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8C" w:rsidRDefault="006C488C" w:rsidP="006C48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3B6B" w:rsidRDefault="006C488C" w:rsidP="009E3B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712">
        <w:rPr>
          <w:b/>
          <w:noProof/>
          <w:lang w:eastAsia="pl-PL"/>
        </w:rPr>
        <w:drawing>
          <wp:inline distT="0" distB="0" distL="0" distR="0">
            <wp:extent cx="3429000" cy="628650"/>
            <wp:effectExtent l="0" t="0" r="0" b="0"/>
            <wp:docPr id="3" name="Obraz 3" descr="Mazowsze dla klim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zowsze dla klima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>
            <wp:extent cx="2314575" cy="7620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88C" w:rsidRDefault="006C488C" w:rsidP="009E3B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88C" w:rsidRDefault="006C488C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6E08D1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29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5137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4579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86C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D827C7" w:rsidRDefault="00D827C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488C" w:rsidRDefault="006C488C" w:rsidP="00771375">
      <w:pPr>
        <w:spacing w:after="139"/>
        <w:ind w:right="7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82767" w:rsidRPr="00771375" w:rsidRDefault="00D827C7" w:rsidP="00771375">
      <w:pPr>
        <w:spacing w:after="139"/>
        <w:ind w:right="7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827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ZP.271.2.</w:t>
      </w:r>
      <w:r w:rsidR="0024579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</w:t>
      </w:r>
      <w:r w:rsidR="009E3B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</w:t>
      </w:r>
      <w:r w:rsidRPr="00D827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.2023.</w:t>
      </w:r>
      <w:r w:rsidR="009E3B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MP</w:t>
      </w:r>
    </w:p>
    <w:p w:rsidR="006C488C" w:rsidRDefault="006C488C" w:rsidP="009E3B6B">
      <w:pPr>
        <w:spacing w:after="20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7C7" w:rsidRDefault="004A239F" w:rsidP="009E3B6B">
      <w:pPr>
        <w:spacing w:after="20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73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>
        <w:rPr>
          <w:rFonts w:ascii="Times New Roman" w:hAnsi="Times New Roman" w:cs="Times New Roman"/>
          <w:sz w:val="24"/>
          <w:szCs w:val="24"/>
        </w:rPr>
        <w:t>284</w:t>
      </w:r>
      <w:r w:rsidR="007F6EF8">
        <w:rPr>
          <w:rFonts w:ascii="Times New Roman" w:hAnsi="Times New Roman" w:cs="Times New Roman"/>
          <w:sz w:val="24"/>
          <w:szCs w:val="24"/>
        </w:rPr>
        <w:t xml:space="preserve">  </w:t>
      </w:r>
      <w:r w:rsidR="00882767">
        <w:rPr>
          <w:rFonts w:ascii="Times New Roman" w:hAnsi="Times New Roman" w:cs="Times New Roman"/>
          <w:sz w:val="24"/>
          <w:szCs w:val="24"/>
        </w:rPr>
        <w:t>u</w:t>
      </w:r>
      <w:r w:rsidRPr="00D528EF">
        <w:rPr>
          <w:rFonts w:ascii="Times New Roman" w:hAnsi="Times New Roman" w:cs="Times New Roman"/>
          <w:sz w:val="24"/>
          <w:szCs w:val="24"/>
        </w:rPr>
        <w:t>stawy</w:t>
      </w:r>
      <w:r w:rsidRPr="002457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73B">
        <w:rPr>
          <w:rFonts w:ascii="Times New Roman" w:hAnsi="Times New Roman" w:cs="Times New Roman"/>
          <w:sz w:val="24"/>
          <w:szCs w:val="24"/>
        </w:rPr>
        <w:t xml:space="preserve">z dnia 11 września 2019 r. Prawo Zamówień </w:t>
      </w:r>
      <w:r w:rsidR="009E3B6B">
        <w:rPr>
          <w:rFonts w:ascii="Times New Roman" w:hAnsi="Times New Roman" w:cs="Times New Roman"/>
          <w:sz w:val="24"/>
          <w:szCs w:val="24"/>
        </w:rPr>
        <w:t xml:space="preserve">  </w:t>
      </w:r>
      <w:r w:rsidRPr="0036373B">
        <w:rPr>
          <w:rFonts w:ascii="Times New Roman" w:hAnsi="Times New Roman" w:cs="Times New Roman"/>
          <w:sz w:val="24"/>
          <w:szCs w:val="24"/>
        </w:rPr>
        <w:t>Publicznych (Dz. U. 202</w:t>
      </w:r>
      <w:r w:rsidR="00086CCD" w:rsidRPr="0036373B">
        <w:rPr>
          <w:rFonts w:ascii="Times New Roman" w:hAnsi="Times New Roman" w:cs="Times New Roman"/>
          <w:sz w:val="24"/>
          <w:szCs w:val="24"/>
        </w:rPr>
        <w:t>2</w:t>
      </w:r>
      <w:r w:rsidRPr="0036373B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86CCD" w:rsidRPr="0036373B">
        <w:rPr>
          <w:rFonts w:ascii="Times New Roman" w:hAnsi="Times New Roman" w:cs="Times New Roman"/>
          <w:sz w:val="24"/>
          <w:szCs w:val="24"/>
        </w:rPr>
        <w:t>710</w:t>
      </w:r>
      <w:r w:rsidRPr="0036373B">
        <w:rPr>
          <w:rFonts w:ascii="Times New Roman" w:hAnsi="Times New Roman" w:cs="Times New Roman"/>
          <w:sz w:val="24"/>
          <w:szCs w:val="24"/>
        </w:rPr>
        <w:t xml:space="preserve"> ze zm.) Zamawiający</w:t>
      </w:r>
      <w:r w:rsidR="006E08D1">
        <w:rPr>
          <w:rFonts w:ascii="Times New Roman" w:hAnsi="Times New Roman" w:cs="Times New Roman"/>
          <w:sz w:val="24"/>
          <w:szCs w:val="24"/>
        </w:rPr>
        <w:t xml:space="preserve"> - Miasto Żyrardów, Pl. Jana Pawła II nr 1 w Żyrardowie,</w:t>
      </w:r>
      <w:r w:rsidR="00D528EF">
        <w:rPr>
          <w:rFonts w:ascii="Times New Roman" w:hAnsi="Times New Roman" w:cs="Times New Roman"/>
          <w:sz w:val="24"/>
          <w:szCs w:val="24"/>
        </w:rPr>
        <w:t xml:space="preserve"> </w:t>
      </w:r>
      <w:r w:rsidRPr="0036373B">
        <w:rPr>
          <w:rFonts w:ascii="Times New Roman" w:hAnsi="Times New Roman" w:cs="Times New Roman"/>
          <w:sz w:val="24"/>
          <w:szCs w:val="24"/>
        </w:rPr>
        <w:t xml:space="preserve"> udziela wyjaśnień w postę</w:t>
      </w:r>
      <w:r w:rsidR="009E3B6B">
        <w:rPr>
          <w:rFonts w:ascii="Times New Roman" w:hAnsi="Times New Roman" w:cs="Times New Roman"/>
          <w:sz w:val="24"/>
          <w:szCs w:val="24"/>
        </w:rPr>
        <w:t>powaniu o udzielenie zamówienia publicznego pn. Modernizacja oświetlenia ulicznego w Żyrardowie</w:t>
      </w:r>
      <w:r w:rsidR="006C488C">
        <w:rPr>
          <w:rFonts w:ascii="Times New Roman" w:hAnsi="Times New Roman" w:cs="Times New Roman"/>
          <w:sz w:val="24"/>
          <w:szCs w:val="24"/>
        </w:rPr>
        <w:t>.</w:t>
      </w:r>
    </w:p>
    <w:p w:rsidR="00771375" w:rsidRPr="00771375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9E3B6B" w:rsidP="0036373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Pytanie nr 1</w:t>
      </w:r>
    </w:p>
    <w:p w:rsidR="009E3B6B" w:rsidRPr="009E3B6B" w:rsidRDefault="009E3B6B" w:rsidP="009E3B6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3B6B">
        <w:rPr>
          <w:rFonts w:ascii="Times New Roman" w:eastAsia="Calibri" w:hAnsi="Times New Roman" w:cs="Times New Roman"/>
          <w:bCs/>
          <w:sz w:val="24"/>
          <w:szCs w:val="24"/>
        </w:rPr>
        <w:t>Zamawiający w dokumentacji technicznej zamieszcza kartę katalogową opraw Malaga produkc</w:t>
      </w:r>
      <w:r>
        <w:rPr>
          <w:rFonts w:ascii="Times New Roman" w:eastAsia="Calibri" w:hAnsi="Times New Roman" w:cs="Times New Roman"/>
          <w:bCs/>
          <w:sz w:val="24"/>
          <w:szCs w:val="24"/>
        </w:rPr>
        <w:t>ji Philips zawierającą jej pełn</w:t>
      </w:r>
      <w:r w:rsidRPr="009E3B6B">
        <w:rPr>
          <w:rFonts w:ascii="Times New Roman" w:eastAsia="Calibri" w:hAnsi="Times New Roman" w:cs="Times New Roman"/>
          <w:bCs/>
          <w:sz w:val="24"/>
          <w:szCs w:val="24"/>
        </w:rPr>
        <w:t>ą charakterystykę, co więcej w karcie zostały zakreślone zapisy, które w sposób celow</w:t>
      </w:r>
      <w:r>
        <w:rPr>
          <w:rFonts w:ascii="Times New Roman" w:eastAsia="Calibri" w:hAnsi="Times New Roman" w:cs="Times New Roman"/>
          <w:bCs/>
          <w:sz w:val="24"/>
          <w:szCs w:val="24"/>
        </w:rPr>
        <w:t>y mają og</w:t>
      </w:r>
      <w:r w:rsidRPr="009E3B6B">
        <w:rPr>
          <w:rFonts w:ascii="Times New Roman" w:eastAsia="Calibri" w:hAnsi="Times New Roman" w:cs="Times New Roman"/>
          <w:bCs/>
          <w:sz w:val="24"/>
          <w:szCs w:val="24"/>
        </w:rPr>
        <w:t>raniczać konkurencyjność postępowania i uniemożliwić zastosowanie innych produktów, co w sposób rażący narusza ustawę PZP. Ponadto Zamawiający w żaden sposób nie doprecyzował, które z zapisów z zamieszczonej karty katalogowej są istotne, a które nie, co powoduje, że zaproponowanie jakiegokolwiek innego produktu może powodować jego odrzucenie, na dowolnej podstawie. Co więcej zgodnie z orzecznictwem KIO, równoważność nie oznacza tożsamości, zatem sposób w jaki Zamawiający „opisuje” przedmiot zamówienia jest niedopuszczalny, nie sposób bowiem określić na etapie składania ofert, jakie parametry Zamawiający uzna za istotne, a możliwość zamiany których dopuści, co więcej, nie ma żadnego powodu sądzić, że będzie się kierował tymi samymi kryteriami w stosunku do wszystkich Wykonawców.</w:t>
      </w:r>
    </w:p>
    <w:p w:rsidR="009E3B6B" w:rsidRDefault="009E3B6B" w:rsidP="009E3B6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3B6B">
        <w:rPr>
          <w:rFonts w:ascii="Times New Roman" w:eastAsia="Calibri" w:hAnsi="Times New Roman" w:cs="Times New Roman"/>
          <w:bCs/>
          <w:sz w:val="24"/>
          <w:szCs w:val="24"/>
        </w:rPr>
        <w:t>Wykonawca wnosi o precyzyjne określenie kryteriów równoważności dla opraw, których Zamawiający umieścił w dokumentacji technicznej kartę katalogową.</w:t>
      </w:r>
    </w:p>
    <w:p w:rsidR="009E3B6B" w:rsidRDefault="009E3B6B" w:rsidP="009E3B6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Odpowiedź </w:t>
      </w:r>
    </w:p>
    <w:p w:rsidR="009E3B6B" w:rsidRDefault="00F34245" w:rsidP="009E3B6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Zamawiający wymaga, aby oprawy spełniały nw. parametry:</w:t>
      </w:r>
    </w:p>
    <w:p w:rsidR="00F34245" w:rsidRPr="00F34245" w:rsidRDefault="00F34245" w:rsidP="00F342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4245">
        <w:rPr>
          <w:rFonts w:ascii="Times New Roman" w:hAnsi="Times New Roman" w:cs="Times New Roman"/>
          <w:color w:val="000000"/>
          <w:sz w:val="24"/>
          <w:szCs w:val="24"/>
        </w:rPr>
        <w:t xml:space="preserve">moc oprawy 56-57W </w:t>
      </w:r>
      <w:proofErr w:type="spellStart"/>
      <w:r w:rsidRPr="00F34245">
        <w:rPr>
          <w:rFonts w:ascii="Times New Roman" w:hAnsi="Times New Roman" w:cs="Times New Roman"/>
          <w:color w:val="000000"/>
          <w:sz w:val="24"/>
          <w:szCs w:val="24"/>
        </w:rPr>
        <w:t>led</w:t>
      </w:r>
      <w:proofErr w:type="spellEnd"/>
      <w:r w:rsidRPr="00F34245">
        <w:rPr>
          <w:rFonts w:ascii="Times New Roman" w:hAnsi="Times New Roman" w:cs="Times New Roman"/>
          <w:color w:val="000000"/>
          <w:sz w:val="24"/>
          <w:szCs w:val="24"/>
        </w:rPr>
        <w:t xml:space="preserve"> -  strumień nie mniej niż 7500lm</w:t>
      </w:r>
    </w:p>
    <w:p w:rsidR="00F34245" w:rsidRPr="00F34245" w:rsidRDefault="00F34245" w:rsidP="00F342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4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moc oprawy 83-84W </w:t>
      </w:r>
      <w:proofErr w:type="spellStart"/>
      <w:r w:rsidRPr="00F34245">
        <w:rPr>
          <w:rFonts w:ascii="Times New Roman" w:hAnsi="Times New Roman" w:cs="Times New Roman"/>
          <w:color w:val="000000"/>
          <w:sz w:val="24"/>
          <w:szCs w:val="24"/>
        </w:rPr>
        <w:t>led</w:t>
      </w:r>
      <w:proofErr w:type="spellEnd"/>
      <w:r w:rsidRPr="00F34245">
        <w:rPr>
          <w:rFonts w:ascii="Times New Roman" w:hAnsi="Times New Roman" w:cs="Times New Roman"/>
          <w:color w:val="000000"/>
          <w:sz w:val="24"/>
          <w:szCs w:val="24"/>
        </w:rPr>
        <w:t xml:space="preserve"> - strumień  nie mniej niż 9600lm.</w:t>
      </w:r>
    </w:p>
    <w:p w:rsidR="00F34245" w:rsidRPr="009E3B6B" w:rsidRDefault="00F34245" w:rsidP="009E3B6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529B" w:rsidRPr="00C1529B" w:rsidRDefault="00C1529B" w:rsidP="00C1529B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29B">
        <w:rPr>
          <w:rFonts w:ascii="Times New Roman" w:hAnsi="Times New Roman" w:cs="Times New Roman"/>
          <w:sz w:val="24"/>
          <w:szCs w:val="24"/>
        </w:rPr>
        <w:t>Prezydent Miasta Żyrardowa</w:t>
      </w:r>
    </w:p>
    <w:p w:rsidR="00882767" w:rsidRDefault="00C1529B" w:rsidP="00C1529B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29B">
        <w:rPr>
          <w:rFonts w:ascii="Times New Roman" w:hAnsi="Times New Roman" w:cs="Times New Roman"/>
          <w:sz w:val="24"/>
          <w:szCs w:val="24"/>
        </w:rPr>
        <w:t>Lucjan Krzysztof Chrzanowski</w:t>
      </w:r>
      <w:bookmarkStart w:id="0" w:name="_GoBack"/>
      <w:bookmarkEnd w:id="0"/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375" w:rsidRPr="006E08D1" w:rsidRDefault="00771375" w:rsidP="00882767">
      <w:pPr>
        <w:tabs>
          <w:tab w:val="left" w:pos="0"/>
        </w:tabs>
        <w:spacing w:after="20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1375" w:rsidRPr="006E08D1" w:rsidSect="004352E0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10988"/>
      <w:docPartObj>
        <w:docPartGallery w:val="Page Numbers (Margins)"/>
        <w:docPartUnique/>
      </w:docPartObj>
    </w:sdtPr>
    <w:sdtEndPr/>
    <w:sdtContent>
      <w:p w:rsidR="00D827C7" w:rsidRDefault="006C488C" w:rsidP="00D827C7">
        <w:pPr>
          <w:pStyle w:val="Nagwek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488C" w:rsidRDefault="006C48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1529B" w:rsidRPr="00C152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C488C" w:rsidRDefault="006C48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1529B" w:rsidRPr="00C1529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10445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112A5C"/>
    <w:rsid w:val="00172981"/>
    <w:rsid w:val="00194B5E"/>
    <w:rsid w:val="001A2AEC"/>
    <w:rsid w:val="001A779F"/>
    <w:rsid w:val="002065B9"/>
    <w:rsid w:val="00241E36"/>
    <w:rsid w:val="0024579E"/>
    <w:rsid w:val="002C33A7"/>
    <w:rsid w:val="002C6A1E"/>
    <w:rsid w:val="0030423A"/>
    <w:rsid w:val="00312334"/>
    <w:rsid w:val="00313163"/>
    <w:rsid w:val="00320527"/>
    <w:rsid w:val="00320E86"/>
    <w:rsid w:val="0036373B"/>
    <w:rsid w:val="003920C2"/>
    <w:rsid w:val="003921D0"/>
    <w:rsid w:val="003F25F0"/>
    <w:rsid w:val="004352E0"/>
    <w:rsid w:val="00480085"/>
    <w:rsid w:val="004902C9"/>
    <w:rsid w:val="00496A6D"/>
    <w:rsid w:val="004A239F"/>
    <w:rsid w:val="004F09F3"/>
    <w:rsid w:val="00513752"/>
    <w:rsid w:val="005657DF"/>
    <w:rsid w:val="005C11DE"/>
    <w:rsid w:val="005D1681"/>
    <w:rsid w:val="0063206F"/>
    <w:rsid w:val="006367AF"/>
    <w:rsid w:val="00667281"/>
    <w:rsid w:val="00670EAD"/>
    <w:rsid w:val="006C488C"/>
    <w:rsid w:val="006E08D1"/>
    <w:rsid w:val="006E4E06"/>
    <w:rsid w:val="00771375"/>
    <w:rsid w:val="00782F3D"/>
    <w:rsid w:val="00785F84"/>
    <w:rsid w:val="007C6E99"/>
    <w:rsid w:val="007F5070"/>
    <w:rsid w:val="007F6EF8"/>
    <w:rsid w:val="00834348"/>
    <w:rsid w:val="00882767"/>
    <w:rsid w:val="00884133"/>
    <w:rsid w:val="008E4046"/>
    <w:rsid w:val="009560B8"/>
    <w:rsid w:val="0095770F"/>
    <w:rsid w:val="00973794"/>
    <w:rsid w:val="009E3B6B"/>
    <w:rsid w:val="009E590E"/>
    <w:rsid w:val="00A04437"/>
    <w:rsid w:val="00A114BE"/>
    <w:rsid w:val="00A2378C"/>
    <w:rsid w:val="00AA3C30"/>
    <w:rsid w:val="00AB0B03"/>
    <w:rsid w:val="00AC756A"/>
    <w:rsid w:val="00B42D0C"/>
    <w:rsid w:val="00B73B49"/>
    <w:rsid w:val="00B82C78"/>
    <w:rsid w:val="00B83248"/>
    <w:rsid w:val="00BC4725"/>
    <w:rsid w:val="00BF7C24"/>
    <w:rsid w:val="00C010C8"/>
    <w:rsid w:val="00C1378D"/>
    <w:rsid w:val="00C1529B"/>
    <w:rsid w:val="00C23B3E"/>
    <w:rsid w:val="00C649FF"/>
    <w:rsid w:val="00C65A4B"/>
    <w:rsid w:val="00C83665"/>
    <w:rsid w:val="00CF7B90"/>
    <w:rsid w:val="00D46AAF"/>
    <w:rsid w:val="00D52513"/>
    <w:rsid w:val="00D528EF"/>
    <w:rsid w:val="00D827C7"/>
    <w:rsid w:val="00D878EC"/>
    <w:rsid w:val="00DC2BA5"/>
    <w:rsid w:val="00DC3025"/>
    <w:rsid w:val="00DD1398"/>
    <w:rsid w:val="00E27887"/>
    <w:rsid w:val="00E5430A"/>
    <w:rsid w:val="00E63625"/>
    <w:rsid w:val="00EA4AAA"/>
    <w:rsid w:val="00EA6075"/>
    <w:rsid w:val="00F01A84"/>
    <w:rsid w:val="00F136A1"/>
    <w:rsid w:val="00F2691C"/>
    <w:rsid w:val="00F34245"/>
    <w:rsid w:val="00F63ED4"/>
    <w:rsid w:val="00F71DDD"/>
    <w:rsid w:val="00FA0EF1"/>
    <w:rsid w:val="00FA4941"/>
    <w:rsid w:val="00FC6DDA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7</cp:revision>
  <cp:lastPrinted>2023-01-30T08:13:00Z</cp:lastPrinted>
  <dcterms:created xsi:type="dcterms:W3CDTF">2023-07-14T11:07:00Z</dcterms:created>
  <dcterms:modified xsi:type="dcterms:W3CDTF">2023-07-28T11:08:00Z</dcterms:modified>
</cp:coreProperties>
</file>