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A3" w:rsidRPr="00B91A1B" w:rsidRDefault="00130DA3" w:rsidP="00130DA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Załącznik  Nr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8</w:t>
      </w:r>
      <w:r w:rsidRPr="00B91A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do SWZ</w:t>
      </w:r>
    </w:p>
    <w:p w:rsidR="00130DA3" w:rsidRPr="00B91A1B" w:rsidRDefault="00130DA3" w:rsidP="00130DA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:rsidR="00130DA3" w:rsidRPr="00B91A1B" w:rsidRDefault="00130DA3" w:rsidP="00130DA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</w:rPr>
        <w:t xml:space="preserve">Ogólne Warunki Umowy </w:t>
      </w:r>
    </w:p>
    <w:p w:rsidR="00130DA3" w:rsidRPr="00B91A1B" w:rsidRDefault="00130DA3" w:rsidP="00130D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0DA3" w:rsidRPr="00B91A1B" w:rsidRDefault="00130DA3" w:rsidP="00130DA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Umowa zawarta w dniu ……………. r. w Łysych pomiędzy: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Gminą Łyse, ul. Ostrołęcka 2, 07-437 Łyse,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NIP:758-21-96-624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REGON: 550668172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reprezentowaną przez: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Grzegorza Fabiszewskiego – Wójta Gminy Łyse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przy kontrasygnacie Jana Czyża – Skarbnika Gminy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zwaną dalej </w:t>
      </w: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Zamawiającym,</w:t>
      </w:r>
    </w:p>
    <w:p w:rsidR="00130DA3" w:rsidRPr="00B91A1B" w:rsidRDefault="00130DA3" w:rsidP="00130DA3">
      <w:pPr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 a</w:t>
      </w:r>
    </w:p>
    <w:p w:rsidR="00130DA3" w:rsidRPr="00B91A1B" w:rsidRDefault="00130DA3" w:rsidP="00130DA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…………………………………………………………………………</w:t>
      </w:r>
    </w:p>
    <w:p w:rsidR="00130DA3" w:rsidRPr="00B91A1B" w:rsidRDefault="00130DA3" w:rsidP="00130DA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reprezentowanym przez: </w:t>
      </w:r>
    </w:p>
    <w:p w:rsidR="00130DA3" w:rsidRPr="00B91A1B" w:rsidRDefault="00130DA3" w:rsidP="00130DA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…………………………………………………………………………..</w:t>
      </w:r>
    </w:p>
    <w:p w:rsidR="00130DA3" w:rsidRPr="00B91A1B" w:rsidRDefault="00130DA3" w:rsidP="00130DA3">
      <w:pPr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zwanym dalej </w:t>
      </w: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</w:t>
      </w:r>
    </w:p>
    <w:p w:rsidR="00130DA3" w:rsidRPr="00B91A1B" w:rsidRDefault="00130DA3" w:rsidP="00130D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0DA3" w:rsidRPr="00B91A1B" w:rsidRDefault="00130DA3" w:rsidP="00130DA3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91A1B">
        <w:rPr>
          <w:rFonts w:asciiTheme="minorHAnsi" w:hAnsiTheme="minorHAnsi" w:cstheme="minorHAnsi"/>
          <w:bCs/>
          <w:i/>
          <w:sz w:val="24"/>
          <w:szCs w:val="24"/>
        </w:rPr>
        <w:t xml:space="preserve">W wyniku przeprowadzonego postępowania o zamówienie publiczne, na podstawie ustawy z dnia 11 września 2019 r. – Prawo zamówień publicznych (tj. Dz. U. z 2023r. poz. 1605 z </w:t>
      </w:r>
      <w:proofErr w:type="spellStart"/>
      <w:r w:rsidRPr="00B91A1B">
        <w:rPr>
          <w:rFonts w:asciiTheme="minorHAnsi" w:hAnsiTheme="minorHAnsi" w:cstheme="minorHAnsi"/>
          <w:bCs/>
          <w:i/>
          <w:sz w:val="24"/>
          <w:szCs w:val="24"/>
        </w:rPr>
        <w:t>późn</w:t>
      </w:r>
      <w:proofErr w:type="spellEnd"/>
      <w:r w:rsidRPr="00B91A1B">
        <w:rPr>
          <w:rFonts w:asciiTheme="minorHAnsi" w:hAnsiTheme="minorHAnsi" w:cstheme="minorHAnsi"/>
          <w:bCs/>
          <w:i/>
          <w:sz w:val="24"/>
          <w:szCs w:val="24"/>
        </w:rPr>
        <w:t xml:space="preserve">. zm.) zwanej dalej „ustawą </w:t>
      </w:r>
      <w:proofErr w:type="spellStart"/>
      <w:r w:rsidRPr="00B91A1B">
        <w:rPr>
          <w:rFonts w:asciiTheme="minorHAnsi" w:hAnsiTheme="minorHAnsi" w:cstheme="minorHAnsi"/>
          <w:bCs/>
          <w:i/>
          <w:sz w:val="24"/>
          <w:szCs w:val="24"/>
        </w:rPr>
        <w:t>Pzp</w:t>
      </w:r>
      <w:proofErr w:type="spellEnd"/>
      <w:r w:rsidRPr="00B91A1B">
        <w:rPr>
          <w:rFonts w:asciiTheme="minorHAnsi" w:hAnsiTheme="minorHAnsi" w:cstheme="minorHAnsi"/>
          <w:bCs/>
          <w:i/>
          <w:sz w:val="24"/>
          <w:szCs w:val="24"/>
        </w:rPr>
        <w:t>”, została zawarta umowa o następującej treści: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1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PRZEDMIOT   UMOWY</w:t>
      </w:r>
    </w:p>
    <w:p w:rsidR="00130DA3" w:rsidRPr="00231BB0" w:rsidRDefault="00130DA3" w:rsidP="00130DA3">
      <w:pPr>
        <w:pStyle w:val="Bezodstpw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WYKONAWCA zobowiązuje się dostarczyć fabrycznie nowy </w:t>
      </w: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samoch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ód</w:t>
      </w: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ratowniczo-gaśnicz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y</w:t>
      </w: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na potrzeby OSP Łyse w celu walki ze skutkami klęsk i katastrof,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zwany dalej „samochodem” lub „przedmiotem umowy” spełniający wymagania techniczne wyszczególnione w SWZ oraz specyfikacji ogólnej stanowiącej załącznik nr 7 do SWZ.</w:t>
      </w:r>
    </w:p>
    <w:p w:rsidR="00130DA3" w:rsidRPr="00231BB0" w:rsidRDefault="00130DA3" w:rsidP="00130DA3">
      <w:pPr>
        <w:pStyle w:val="Bezodstpw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Samochód powinien posiadać świadectwo dopuszczenia, zgodnie z rozporządzeniem Ministra Spraw Wewnętrznych 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i Administracji z dnia 20 czerwca 2007r. w sprawie wykazu wyrobów służących zapewnieniu bezpieczeństwa publicznego lub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>ochronie zdrowia i życia oraz mienia, a także zasad wydawania dopuszczenia tych wyrobów do użytkowania (Dz. U. Nr 143 poz. 1002) oraz być wydany ZAMAWIAJĄCEMU z pełnym zbiornikiem paliwa.</w:t>
      </w:r>
    </w:p>
    <w:p w:rsidR="00130DA3" w:rsidRPr="00231BB0" w:rsidRDefault="00130DA3" w:rsidP="00130DA3">
      <w:pPr>
        <w:pStyle w:val="Bezodstpw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Wraz z wydaniem przedmiotu umowy WYKONAWCA wyda ZAMAWIAJĄCEMU wszelkie niezbędne dokumenty wymagane polskim prawem do rejestracji pojazdu oraz inne niezbędne dokumenty m.in. karty gwarancyjne, instrukcje obsługi, wykaz punktów serwisowych.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2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CENA I WARUNKI PŁATNOŚCI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1. Całkowite wynagrodzenie WYKONAWCY za realizację przedmiotu umowy brutto wynosi ……………………… </w:t>
      </w:r>
      <w:r w:rsidRPr="00231BB0">
        <w:rPr>
          <w:rFonts w:asciiTheme="minorHAnsi" w:hAnsiTheme="minorHAnsi" w:cstheme="minorHAnsi"/>
          <w:spacing w:val="-4"/>
          <w:sz w:val="24"/>
          <w:szCs w:val="24"/>
          <w:lang w:eastAsia="pl-PL"/>
        </w:rPr>
        <w:t>zł.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(słownie: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>……………….. złotych), w tym podatek VAT ………………….zł (słownie:……………………………….……………. złotych).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pacing w:val="-1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2. ZAMAWIAJĄCY zapewni WYKONAWCY wynagrodzenie za realizację przedmiotu umowy</w:t>
      </w:r>
      <w:r w:rsidRPr="00310C65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na podstawie faktur</w:t>
      </w:r>
      <w:r>
        <w:rPr>
          <w:rFonts w:asciiTheme="minorHAnsi" w:hAnsiTheme="minorHAnsi" w:cstheme="minorHAnsi"/>
          <w:spacing w:val="-1"/>
          <w:sz w:val="24"/>
          <w:szCs w:val="24"/>
          <w:lang w:eastAsia="pl-PL"/>
        </w:rPr>
        <w:t>y</w:t>
      </w:r>
      <w:r w:rsidRPr="00310C65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VAT wystawion</w:t>
      </w:r>
      <w:r>
        <w:rPr>
          <w:rFonts w:asciiTheme="minorHAnsi" w:hAnsiTheme="minorHAnsi" w:cstheme="minorHAnsi"/>
          <w:spacing w:val="-1"/>
          <w:sz w:val="24"/>
          <w:szCs w:val="24"/>
          <w:lang w:eastAsia="pl-PL"/>
        </w:rPr>
        <w:t>ej</w:t>
      </w:r>
      <w:r w:rsidRPr="00310C65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przez Wykonawcę w oparciu o protokół odbioru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końcow</w:t>
      </w:r>
      <w:r>
        <w:rPr>
          <w:rFonts w:asciiTheme="minorHAnsi" w:hAnsiTheme="minorHAnsi" w:cstheme="minorHAnsi"/>
          <w:sz w:val="24"/>
          <w:szCs w:val="24"/>
          <w:lang w:eastAsia="pl-PL"/>
        </w:rPr>
        <w:t>ego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zadania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>potwierdzon</w:t>
      </w:r>
      <w:r>
        <w:rPr>
          <w:rFonts w:asciiTheme="minorHAnsi" w:hAnsiTheme="minorHAnsi" w:cstheme="minorHAnsi"/>
          <w:spacing w:val="-1"/>
          <w:sz w:val="24"/>
          <w:szCs w:val="24"/>
          <w:lang w:eastAsia="pl-PL"/>
        </w:rPr>
        <w:t>ego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protokołem podpisanym przez upoważnionych przedstawicieli ZAMAWIAJĄCEGO i WYKONAWCY.</w:t>
      </w:r>
      <w:r w:rsidRPr="00310C65">
        <w:t xml:space="preserve"> </w:t>
      </w:r>
    </w:p>
    <w:p w:rsidR="00130DA3" w:rsidRPr="00231BB0" w:rsidRDefault="00130DA3" w:rsidP="00130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3. Należność za dostawę będzie realizowana na podstawie prawidłowo wystawionej faktury,  przelewem </w:t>
      </w:r>
      <w:r w:rsidRPr="00231BB0">
        <w:rPr>
          <w:rFonts w:asciiTheme="minorHAnsi" w:hAnsiTheme="minorHAnsi" w:cstheme="minorHAnsi"/>
          <w:sz w:val="24"/>
          <w:szCs w:val="24"/>
        </w:rPr>
        <w:t xml:space="preserve">w terminie 30 dni </w:t>
      </w:r>
      <w:r w:rsidRPr="00231BB0">
        <w:rPr>
          <w:rFonts w:asciiTheme="minorHAnsi" w:hAnsiTheme="minorHAnsi" w:cstheme="minorHAnsi"/>
          <w:bCs/>
          <w:sz w:val="24"/>
          <w:szCs w:val="24"/>
          <w:lang w:eastAsia="pl-PL"/>
        </w:rPr>
        <w:t>od daty otrzymania faktury na rachunek bankowy wskazany w fakturze wykonawcy, wystawionej na:</w:t>
      </w:r>
    </w:p>
    <w:p w:rsidR="00130DA3" w:rsidRPr="00625584" w:rsidRDefault="00130DA3" w:rsidP="00130DA3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25584">
        <w:rPr>
          <w:rFonts w:asciiTheme="minorHAnsi" w:hAnsiTheme="minorHAnsi" w:cstheme="minorHAnsi"/>
          <w:sz w:val="24"/>
          <w:szCs w:val="24"/>
        </w:rPr>
        <w:t xml:space="preserve">Nabywca i Odbiorca: </w:t>
      </w:r>
    </w:p>
    <w:p w:rsidR="00130DA3" w:rsidRPr="00625584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625584">
        <w:rPr>
          <w:rFonts w:asciiTheme="minorHAnsi" w:hAnsiTheme="minorHAnsi" w:cstheme="minorHAnsi"/>
          <w:sz w:val="24"/>
          <w:szCs w:val="24"/>
        </w:rPr>
        <w:t xml:space="preserve">Gmina Łyse, ul. Ostrołęcka 2, 07-437 Łyse, </w:t>
      </w:r>
    </w:p>
    <w:p w:rsidR="00130DA3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625584">
        <w:rPr>
          <w:rFonts w:asciiTheme="minorHAnsi" w:hAnsiTheme="minorHAnsi" w:cstheme="minorHAnsi"/>
          <w:sz w:val="24"/>
          <w:szCs w:val="24"/>
        </w:rPr>
        <w:t>NIP: 758-21-96-624.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pacing w:val="-1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4. Użytkownikiem pojazdu jest OSP w </w:t>
      </w:r>
      <w:r>
        <w:rPr>
          <w:rFonts w:asciiTheme="minorHAnsi" w:hAnsiTheme="minorHAnsi" w:cstheme="minorHAnsi"/>
          <w:spacing w:val="-1"/>
          <w:sz w:val="24"/>
          <w:szCs w:val="24"/>
          <w:lang w:eastAsia="pl-PL"/>
        </w:rPr>
        <w:t>Łysych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, która przejmie pojazd do użytkowania i eksploatacji. 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3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TERMIN WYDANIA PRZEDMIOTU UMOWY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1. WYKONAWCA zobowiązany jest do zrealizowania będącej przedmiotem umowy dostawy w terminie </w:t>
      </w:r>
      <w:r w:rsidR="00A61D67">
        <w:rPr>
          <w:rFonts w:asciiTheme="minorHAnsi" w:hAnsiTheme="minorHAnsi" w:cstheme="minorHAnsi"/>
          <w:spacing w:val="-1"/>
          <w:sz w:val="24"/>
          <w:szCs w:val="24"/>
          <w:lang w:eastAsia="pl-PL"/>
        </w:rPr>
        <w:t>5</w:t>
      </w:r>
      <w:bookmarkStart w:id="0" w:name="_GoBack"/>
      <w:bookmarkEnd w:id="0"/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miesięcy </w:t>
      </w:r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od podpisania umowy, </w:t>
      </w:r>
      <w:proofErr w:type="spellStart"/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>tj</w:t>
      </w:r>
      <w:proofErr w:type="spellEnd"/>
      <w:r w:rsidRPr="00231BB0">
        <w:rPr>
          <w:rFonts w:asciiTheme="minorHAnsi" w:hAnsiTheme="minorHAnsi" w:cstheme="minorHAnsi"/>
          <w:spacing w:val="-1"/>
          <w:sz w:val="24"/>
          <w:szCs w:val="24"/>
          <w:lang w:eastAsia="pl-PL"/>
        </w:rPr>
        <w:t>…….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2. Dostawa zostanie uznana za zrealizowaną pod warunkiem dostarczenia przedmiotu umowy w terminie, o którym mowa w ust. 1 do siedziby ZAMAWIAJĄCEGO po uprzednim dokonaniu jego </w:t>
      </w:r>
      <w:r w:rsidRPr="009E30E5">
        <w:rPr>
          <w:rFonts w:asciiTheme="minorHAnsi" w:hAnsiTheme="minorHAnsi" w:cstheme="minorHAnsi"/>
          <w:sz w:val="24"/>
          <w:szCs w:val="24"/>
          <w:lang w:eastAsia="pl-PL"/>
        </w:rPr>
        <w:t>odbioru techniczno-jakościowego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3. Potwierdzeniem wydania przedmiotu umowy w terminie, jest protokół odbioru końcowego, o którym mowa w § 4 ust. 2.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4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ODBIÓR PRZEDMIOTU UMOWY/SZKOLENIE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1. WYKONAWCA, w celu dokonania odbioru końcowego, zobowiązuje się dostarczyć samochód na własny koszt. 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2. Odbioru końcowego dokona 3 pełnomocników ZAMAWIAJĄCEGO, w obecności co najmniej 1 pełnomocnika WYKONAWCY, w ciągu 1  dnia roboczego. Protokół odbioru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  zostanie sporządzony w 2 egzemplarzach, każdy na prawach oryginału, po 1 egzemplarzu dla ZAMAWIAJĄCEGO i WYKONAWCY.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3. Przed odbiorem końcowym ZAMAWIAJĄCY dokona odbioru </w:t>
      </w:r>
      <w:proofErr w:type="spellStart"/>
      <w:r w:rsidRPr="00231BB0">
        <w:rPr>
          <w:rFonts w:asciiTheme="minorHAnsi" w:hAnsiTheme="minorHAnsi" w:cstheme="minorHAnsi"/>
          <w:sz w:val="24"/>
          <w:szCs w:val="24"/>
          <w:lang w:eastAsia="pl-PL"/>
        </w:rPr>
        <w:t>techniczno</w:t>
      </w:r>
      <w:proofErr w:type="spellEnd"/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– jakościowego w siedzibie WYKONAWCY. WYKONAWCA obowiązany jest zgłosić swoją gotowość do tego odbioru co najmniej 7 dni przed odbiorem końcowym. Odbioru </w:t>
      </w:r>
      <w:proofErr w:type="spellStart"/>
      <w:r w:rsidRPr="00231BB0">
        <w:rPr>
          <w:rFonts w:asciiTheme="minorHAnsi" w:hAnsiTheme="minorHAnsi" w:cstheme="minorHAnsi"/>
          <w:sz w:val="24"/>
          <w:szCs w:val="24"/>
          <w:lang w:eastAsia="pl-PL"/>
        </w:rPr>
        <w:t>techniczno</w:t>
      </w:r>
      <w:proofErr w:type="spellEnd"/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– jakościowego dokona 3 przedstawicieli ZAMAWIAJĄCEGO, w ciągu minimum 2 dni roboczych. WYKONAWCA zawiadomi pisemnie ZAMAWIAJĄCEGO o gotowości do przeprowadzenia odbioru techniczno-jakościowego. 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4. W czasie odbioru techniczno-jakościowego ZAMAWIAJĄCY dokona sprawdzenia: dokumentacji przedmiotu umowy, zgodności wykonania pojazdu z umową i opisem przedmiotu zamówienia, jakości wykonania, funkcjonowania pojazdu i jego poszczególnych urządzeń oraz zgodności ilościowej wyposażenia. Dokonanie odbioru </w:t>
      </w:r>
      <w:proofErr w:type="spellStart"/>
      <w:r w:rsidRPr="00231BB0">
        <w:rPr>
          <w:rFonts w:asciiTheme="minorHAnsi" w:hAnsiTheme="minorHAnsi" w:cstheme="minorHAnsi"/>
          <w:sz w:val="24"/>
          <w:szCs w:val="24"/>
          <w:lang w:eastAsia="pl-PL"/>
        </w:rPr>
        <w:t>techniczno</w:t>
      </w:r>
      <w:proofErr w:type="spellEnd"/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– jakościowego potwierdzone zostanie sporządzonym w 2 egzemplarzach oraz podpisanym przez obie strony protokołem, po 1 egzemplarzu dla WYKONAWCY i ZAMAWIAJĄCEGO.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5. W przypadku stwierdzenia podczas odbioru </w:t>
      </w:r>
      <w:proofErr w:type="spellStart"/>
      <w:r w:rsidRPr="00231BB0">
        <w:rPr>
          <w:rFonts w:asciiTheme="minorHAnsi" w:hAnsiTheme="minorHAnsi" w:cstheme="minorHAnsi"/>
          <w:sz w:val="24"/>
          <w:szCs w:val="24"/>
          <w:lang w:eastAsia="pl-PL"/>
        </w:rPr>
        <w:t>techniczno</w:t>
      </w:r>
      <w:proofErr w:type="spellEnd"/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– jakościowego usterek, WYKONAWCA zobowiązuje się do ich niezwłocznego usunięcia lub wymiany na wolny od usterek. 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takim przypadku zostanie sporządzony w 2 egzemplarzach i podpisany przez obie strony protokół o stwierdzonych usterkach, po 1 egzemplarzu dla każdej ze stron, z konsekwencją określoną w § 7 umowy.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6. Koszty zakwaterowania, diety oraz koszty dojazdu przedstawicieli ZAMAWIAJĄCEGO na miejsce odbioru </w:t>
      </w:r>
      <w:proofErr w:type="spellStart"/>
      <w:r w:rsidRPr="00231BB0">
        <w:rPr>
          <w:rFonts w:asciiTheme="minorHAnsi" w:hAnsiTheme="minorHAnsi" w:cstheme="minorHAnsi"/>
          <w:sz w:val="24"/>
          <w:szCs w:val="24"/>
          <w:lang w:eastAsia="pl-PL"/>
        </w:rPr>
        <w:t>techniczno</w:t>
      </w:r>
      <w:proofErr w:type="spellEnd"/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– jakościowego oraz ich powrotu do własnych siedzib pokrywa WYKONAWCA.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7. Szkolenie z obsługi pojazdu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i wyposażenia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>wraz z instruktażem prowadzenia pojazdu oraz obsługi urządzeń (wliczone w cenę, o której mowa w § 2 ust. 1 umowy), dla przedstawicieli ZAMAWIAJĄCEGO (</w:t>
      </w:r>
      <w:r w:rsidRPr="00231BB0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dla </w:t>
      </w:r>
      <w:r w:rsidRPr="0076370C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minimum </w:t>
      </w: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9</w:t>
      </w:r>
      <w:r w:rsidRPr="0076370C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osób</w:t>
      </w:r>
      <w:r w:rsidRPr="00231BB0">
        <w:rPr>
          <w:rFonts w:asciiTheme="minorHAnsi" w:hAnsiTheme="minorHAnsi" w:cstheme="minorHAnsi"/>
          <w:sz w:val="24"/>
          <w:szCs w:val="24"/>
          <w:u w:val="single"/>
          <w:lang w:eastAsia="pl-PL"/>
        </w:rPr>
        <w:t>),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odbędzie się w siedzibie Ochotniczej Straży Pożarnej w </w:t>
      </w:r>
      <w:r>
        <w:rPr>
          <w:rFonts w:asciiTheme="minorHAnsi" w:hAnsiTheme="minorHAnsi" w:cstheme="minorHAnsi"/>
          <w:sz w:val="24"/>
          <w:szCs w:val="24"/>
          <w:lang w:eastAsia="pl-PL"/>
        </w:rPr>
        <w:t>Łysych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, w terminach uzgodnionych w protokole odbioru końcowego, w ciągu 5 dni roboczych, nie później jednak niż w ciągu 14 dni kalendarzowych od daty odbioru końcowego samochodu. 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Protokół z przeprowadzonego szkolenia wraz z wykazem osób przeszkolonych, zostanie sporządzony w 2 egzemplarzach, po 1 egzemplarzu dla ZAMAWIAJĄCEGO i WYKONAWCY.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5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pacing w:val="-2"/>
          <w:sz w:val="24"/>
          <w:szCs w:val="24"/>
          <w:lang w:eastAsia="pl-PL"/>
        </w:rPr>
        <w:t>DOKUMENTACJA  TECHNICZNA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WYKONAWCA zobowiązuje się dołączyć: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1) Instrukcje obsługi i konserwacji samochodu oraz wyposażenia i urządzeń w języku polskim.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2) Książkę gwarancyjną w języku polskim, z zapisami zgodnymi z postanowieniami niniejszej umowy.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3) Dokumentację niezbędną do zarejestrowania samochodu.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6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pacing w:val="-2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pacing w:val="-2"/>
          <w:sz w:val="24"/>
          <w:szCs w:val="24"/>
          <w:lang w:eastAsia="pl-PL"/>
        </w:rPr>
        <w:t>GWARANCJA I  SERWIS</w:t>
      </w:r>
    </w:p>
    <w:p w:rsidR="00130DA3" w:rsidRDefault="00130DA3" w:rsidP="00130DA3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WYKONAWCA udziela ZAMAWIAJĄCEMU na przedmiot umowy gwarancji</w:t>
      </w:r>
      <w:r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:rsidR="00130DA3" w:rsidRDefault="00130DA3" w:rsidP="00130DA3">
      <w:pPr>
        <w:pStyle w:val="Bezodstpw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- na podwozie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na okres ….… lat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130DA3" w:rsidRPr="00231BB0" w:rsidRDefault="00130DA3" w:rsidP="00130DA3">
      <w:pPr>
        <w:pStyle w:val="Bezodstpw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- na podwozie na okres ……… lat.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31BB0">
        <w:rPr>
          <w:rFonts w:asciiTheme="minorHAnsi" w:hAnsiTheme="minorHAnsi" w:cstheme="minorHAnsi"/>
          <w:i/>
          <w:sz w:val="24"/>
          <w:szCs w:val="24"/>
          <w:lang w:eastAsia="pl-PL"/>
        </w:rPr>
        <w:t>(zgodnie ze złożoną ofertą).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2. Okres gwarancji liczy się od dnia protokólarnego przekazania przedmiotu umowy, o którym mowa w § 4 ust. 2 niniejszej umowy.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3. Wszystkie przeglądy podwozia,  wymagane w warunkach gwarancji wykonywane są na koszt WYKONAWCY, natomiast wszystkie przeglądy zabudowy i wyposażenia wymagane w warunkach gwarancji wykonywane są na koszt ZAMAWIAJĄCEGO. 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4. W okresie gwarancji wszystkie naprawy gwarancyjne przeprowadzone będą w miejscu użytkowania samochodu przez autoryzowany serwis na koszt WYKONAWCY w ciągu 3 dni od daty otrzymania pisemnego zgłoszenia usterki. Strony dopuszczają zgłoszenie usterki pocztą elektroniczną.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5. Okres gwarancji samochodu ulega przedłużeniu o czas od momentu zgłoszenia samochodu do naprawy do momentu odebrania z naprawy sprawnego samochodu.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6. W przypadku zaistnienia w okresie gwarancji konieczności przemieszczenia samochodu w związku ze stwierdzeniem usterek, których nie można usunąć (wykonać) w miejscu użytkowania samochodu, przemieszczania pojazdu dokonuje się na koszt WYKONAWCY, w sposób i na warunkach określonych pomiędzy ZAMAWIAJACYM a WYKONAWCĄ.</w:t>
      </w:r>
    </w:p>
    <w:p w:rsidR="00130DA3" w:rsidRPr="00231BB0" w:rsidRDefault="00130DA3" w:rsidP="00130D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7. Wymiana wszystkich rodzajów filtrów, wszystkich rodzajów oleju, wadliwych części na koszt WYKONAWCY przez okres trwania gwarancji zgodnie z jej warunkami. 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7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KARY UMOWNE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przypadku nie wykonania dostawy w określonym w § 3 ust. 1 terminie, WYKONAWCA zapłaci ZAMAWIAJĄCEMU karę umowną w wysokości 0,25% wartości brutto opóźnionej dostawy przedmiotu, za każdy dzień opóźnienia, jednak nie więcej niż 20% wartości umowy brutto, o której mowa w § 2 ust. 1 umowy.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 xml:space="preserve">Jeżeli opóźnienie wydania przedmiotu umowy przekroczy 7 dni ZAMAWIAJĄCY ma prawo odstąpić od umowy, ze skutkiem określonym w § 7 ust. 3 za 7-dniowym </w:t>
      </w:r>
      <w:r w:rsidRPr="00231BB0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uprzedzeniem bez obowiązku wyznaczania dodatkowego terminu.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hanging="1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przypadku odstąpienia od umowy przez WYKONAWCĘ lub ZAMAWIAJĄCEGO, z przyczyn leżących po stronie WYKONAWCY, WYKONAWCA obowiązany jest zapłacić ZAMAWIAJĄCEMU karę umowną w wysokości 20% wartości brutto umowy.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hanging="1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Jeżeli WYKONAWCA dopuści się zwłoki w przeszkoleniu przedstawicieli ZAMAWIAJĄCEGO, w stosunku do terminu ustalonego w § 4 ust. 7 niniejszej umowy, zapłaci ZAMAWIAJĄCEMU za każdy dzień zwłoki karę umowną w wysokości 0,1% wartości brutto ceny jednostkowej przedmiotu umowy, jednakże nie więcej niż 20% wartości brutto umowy.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hanging="1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przypadku, gdy WYKONAWCA nie dokona naprawy samochodu w terminie określonym w § 6 ust. 4, zapłaci ZAMAWIAJĄCEMU karę umowną za każdy dzień zwłoki w wysokości 0,15% ceny brutto samochodu, którego naprawa dotyczy.</w:t>
      </w:r>
    </w:p>
    <w:p w:rsidR="00130DA3" w:rsidRPr="00231BB0" w:rsidRDefault="00130DA3" w:rsidP="00130DA3">
      <w:pPr>
        <w:pStyle w:val="Bezodstpw"/>
        <w:numPr>
          <w:ilvl w:val="0"/>
          <w:numId w:val="2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przypadku, gdy wysokość poniesionej szkody przewyższa wysokość kar zastrzeżonych w umowie ZAMAWIAJĄCY może żądać odszkodowania na zasadach ogólnych do wysokości poniesionej szkody.</w:t>
      </w:r>
    </w:p>
    <w:p w:rsidR="00130DA3" w:rsidRDefault="00130DA3" w:rsidP="00130DA3">
      <w:pPr>
        <w:pStyle w:val="Bezodstpw"/>
        <w:numPr>
          <w:ilvl w:val="0"/>
          <w:numId w:val="2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razie zwłoki ZAMAWIAJĄCEGO w dokonaniu zapłaty z tytułu zobowiązania wynikającego z niniejszej umowy,  WYKONAWCA ma prawo żądać ustawowych odsetek.</w:t>
      </w:r>
    </w:p>
    <w:p w:rsidR="00130DA3" w:rsidRPr="00F65364" w:rsidRDefault="00130DA3" w:rsidP="00130DA3">
      <w:pPr>
        <w:pStyle w:val="Bezodstpw"/>
        <w:numPr>
          <w:ilvl w:val="0"/>
          <w:numId w:val="2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65364">
        <w:rPr>
          <w:rFonts w:asciiTheme="minorHAnsi" w:hAnsiTheme="minorHAnsi" w:cstheme="minorHAnsi"/>
          <w:sz w:val="24"/>
          <w:szCs w:val="24"/>
          <w:lang w:eastAsia="pl-PL"/>
        </w:rPr>
        <w:t>Zamawiający oświadcza, że zadanie dofinansowane jest ze środków zewnętrznych. W przypadku utraty dofinansowana z winy Wykonawcy, Zamawiający:</w:t>
      </w:r>
    </w:p>
    <w:p w:rsidR="00130DA3" w:rsidRPr="00F65364" w:rsidRDefault="00130DA3" w:rsidP="00130DA3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65364">
        <w:rPr>
          <w:rFonts w:asciiTheme="minorHAnsi" w:hAnsiTheme="minorHAnsi" w:cstheme="minorHAnsi"/>
          <w:sz w:val="24"/>
          <w:szCs w:val="24"/>
          <w:lang w:eastAsia="pl-PL"/>
        </w:rPr>
        <w:t>potrąci Wykonawcy kwotę utraconego dofinansowania:</w:t>
      </w:r>
    </w:p>
    <w:p w:rsidR="00130DA3" w:rsidRPr="00F65364" w:rsidRDefault="00130DA3" w:rsidP="00130DA3">
      <w:pPr>
        <w:pStyle w:val="Bezodstpw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F65364">
        <w:rPr>
          <w:rFonts w:asciiTheme="minorHAnsi" w:hAnsiTheme="minorHAnsi" w:cstheme="minorHAnsi"/>
          <w:sz w:val="24"/>
          <w:szCs w:val="24"/>
          <w:lang w:eastAsia="pl-PL"/>
        </w:rPr>
        <w:t>z  wynagrodzenia wykonanych robót budowlanych,</w:t>
      </w:r>
    </w:p>
    <w:p w:rsidR="00130DA3" w:rsidRPr="00F65364" w:rsidRDefault="00130DA3" w:rsidP="00130DA3">
      <w:pPr>
        <w:pStyle w:val="Bezodstpw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F65364">
        <w:rPr>
          <w:rFonts w:asciiTheme="minorHAnsi" w:hAnsiTheme="minorHAnsi" w:cstheme="minorHAnsi"/>
          <w:sz w:val="24"/>
          <w:szCs w:val="24"/>
          <w:lang w:eastAsia="pl-PL"/>
        </w:rPr>
        <w:t>z zabezpieczenia należytego wykonania umowy,</w:t>
      </w:r>
    </w:p>
    <w:p w:rsidR="00130DA3" w:rsidRPr="00F65364" w:rsidRDefault="00130DA3" w:rsidP="00130DA3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65364">
        <w:rPr>
          <w:rFonts w:asciiTheme="minorHAnsi" w:hAnsiTheme="minorHAnsi" w:cstheme="minorHAnsi"/>
          <w:sz w:val="24"/>
          <w:szCs w:val="24"/>
          <w:lang w:eastAsia="pl-PL"/>
        </w:rPr>
        <w:t>będzie dochodzić wartości utraconego dofinansowania na drodze sądowej.</w:t>
      </w:r>
    </w:p>
    <w:p w:rsidR="00130DA3" w:rsidRPr="00231BB0" w:rsidRDefault="00130DA3" w:rsidP="00130DA3">
      <w:pPr>
        <w:pStyle w:val="Bezodstpw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Pr="00F65364">
        <w:rPr>
          <w:rFonts w:asciiTheme="minorHAnsi" w:hAnsiTheme="minorHAnsi" w:cstheme="minorHAnsi"/>
          <w:sz w:val="24"/>
          <w:szCs w:val="24"/>
          <w:lang w:eastAsia="pl-PL"/>
        </w:rPr>
        <w:t xml:space="preserve">. Naliczone kary łącznie nie mogą przekroczyć </w:t>
      </w:r>
      <w:r w:rsidRPr="0076370C">
        <w:rPr>
          <w:rFonts w:asciiTheme="minorHAnsi" w:hAnsiTheme="minorHAnsi" w:cstheme="minorHAnsi"/>
          <w:sz w:val="24"/>
          <w:szCs w:val="24"/>
          <w:lang w:eastAsia="pl-PL"/>
        </w:rPr>
        <w:t>40%</w:t>
      </w:r>
      <w:r w:rsidRPr="00F65364">
        <w:rPr>
          <w:rFonts w:asciiTheme="minorHAnsi" w:hAnsiTheme="minorHAnsi" w:cstheme="minorHAnsi"/>
          <w:sz w:val="24"/>
          <w:szCs w:val="24"/>
          <w:lang w:eastAsia="pl-PL"/>
        </w:rPr>
        <w:t xml:space="preserve"> wynagrodzenia umownego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z w:val="24"/>
          <w:szCs w:val="24"/>
          <w:lang w:eastAsia="pl-PL"/>
        </w:rPr>
        <w:t>§ 8</w:t>
      </w:r>
    </w:p>
    <w:p w:rsidR="00130DA3" w:rsidRPr="00231BB0" w:rsidRDefault="00130DA3" w:rsidP="00130DA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b/>
          <w:spacing w:val="-2"/>
          <w:sz w:val="24"/>
          <w:szCs w:val="24"/>
          <w:lang w:eastAsia="pl-PL"/>
        </w:rPr>
        <w:t>POSTANOWIENIA   KOŃCOWE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284" w:firstLine="7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Sądem właściwym dla rozstrzygania sporów jest sąd powszechny właściwy dla ZAMAWIAJĄCEGO.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W sprawach nieuregulowanych umową zastosowanie mają: oferta WYKONAWCY, SWZ, ustawa Prawo zamówień publicznych oraz kodeks cywilny, a także inne powołane przepisy szczególne prawa polskiego.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142" w:firstLine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Umowa wchodzi w życie z dniem jej podpisania przez obie strony.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Zmiana umowy wymaga formy pisemnej pod rygorem nieważności.</w:t>
      </w:r>
    </w:p>
    <w:p w:rsidR="00130DA3" w:rsidRPr="00231BB0" w:rsidRDefault="00130DA3" w:rsidP="00130DA3">
      <w:pPr>
        <w:pStyle w:val="Bezodstpw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231BB0">
        <w:rPr>
          <w:rFonts w:asciiTheme="minorHAnsi" w:hAnsiTheme="minorHAnsi" w:cstheme="minorHAnsi"/>
          <w:sz w:val="24"/>
          <w:szCs w:val="24"/>
          <w:lang w:eastAsia="pl-PL"/>
        </w:rPr>
        <w:t>Umowę sporządzono w trzech jednobrzmiących egzemplarzach w języku polskim, po jednym egzemplarzu dla ZAMAWIAJĄCEGO i dla WYKONAWCY.</w:t>
      </w:r>
    </w:p>
    <w:p w:rsidR="00130DA3" w:rsidRPr="00D34D12" w:rsidRDefault="00130DA3" w:rsidP="00130DA3">
      <w:pPr>
        <w:jc w:val="center"/>
        <w:rPr>
          <w:rFonts w:asciiTheme="majorHAnsi" w:hAnsiTheme="majorHAnsi"/>
          <w:b/>
          <w:sz w:val="24"/>
          <w:szCs w:val="24"/>
        </w:rPr>
      </w:pPr>
      <w:r w:rsidRPr="00231BB0">
        <w:rPr>
          <w:rFonts w:asciiTheme="minorHAnsi" w:hAnsiTheme="minorHAnsi" w:cstheme="minorHAnsi"/>
          <w:b/>
          <w:sz w:val="24"/>
          <w:szCs w:val="24"/>
        </w:rPr>
        <w:t>ZAMAWIAJĄCY                                                                                                              WYKONAWCA</w:t>
      </w:r>
    </w:p>
    <w:p w:rsidR="009A5619" w:rsidRDefault="009A5619"/>
    <w:sectPr w:rsidR="009A5619" w:rsidSect="00013CC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EB" w:rsidRDefault="00AE24EB">
      <w:pPr>
        <w:spacing w:after="0" w:line="240" w:lineRule="auto"/>
      </w:pPr>
      <w:r>
        <w:separator/>
      </w:r>
    </w:p>
  </w:endnote>
  <w:endnote w:type="continuationSeparator" w:id="0">
    <w:p w:rsidR="00AE24EB" w:rsidRDefault="00A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131802"/>
      <w:docPartObj>
        <w:docPartGallery w:val="Page Numbers (Bottom of Page)"/>
        <w:docPartUnique/>
      </w:docPartObj>
    </w:sdtPr>
    <w:sdtEndPr/>
    <w:sdtContent>
      <w:p w:rsidR="00DB2B39" w:rsidRDefault="00130D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D67">
          <w:rPr>
            <w:noProof/>
          </w:rPr>
          <w:t>4</w:t>
        </w:r>
        <w:r>
          <w:fldChar w:fldCharType="end"/>
        </w:r>
      </w:p>
    </w:sdtContent>
  </w:sdt>
  <w:p w:rsidR="00DB2B39" w:rsidRDefault="00AE2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EB" w:rsidRDefault="00AE24EB">
      <w:pPr>
        <w:spacing w:after="0" w:line="240" w:lineRule="auto"/>
      </w:pPr>
      <w:r>
        <w:separator/>
      </w:r>
    </w:p>
  </w:footnote>
  <w:footnote w:type="continuationSeparator" w:id="0">
    <w:p w:rsidR="00AE24EB" w:rsidRDefault="00AE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39" w:rsidRDefault="00AE24EB" w:rsidP="00663300">
    <w:pPr>
      <w:pStyle w:val="Nagwek"/>
      <w:tabs>
        <w:tab w:val="clear" w:pos="4536"/>
        <w:tab w:val="clear" w:pos="9072"/>
        <w:tab w:val="left" w:pos="39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39" w:rsidRDefault="00130DA3" w:rsidP="00663300">
    <w:pPr>
      <w:pStyle w:val="Nagwek"/>
    </w:pPr>
    <w:r>
      <w:t xml:space="preserve">                                                           </w:t>
    </w:r>
    <w:r>
      <w:rPr>
        <w:rFonts w:ascii="Albertus Medium" w:hAnsi="Albertus Medium"/>
        <w:b/>
        <w:color w:val="3A9650"/>
        <w:sz w:val="48"/>
        <w:szCs w:val="48"/>
      </w:rPr>
      <w:t xml:space="preserve">   </w:t>
    </w:r>
  </w:p>
  <w:p w:rsidR="00DB2B39" w:rsidRDefault="00130DA3">
    <w:pPr>
      <w:pStyle w:val="Nagwek"/>
    </w:pPr>
    <w:r>
      <w:rPr>
        <w:noProof/>
        <w:lang w:eastAsia="pl-PL"/>
      </w:rPr>
      <w:drawing>
        <wp:inline distT="0" distB="0" distL="0" distR="0" wp14:anchorId="2AA9A3E0" wp14:editId="4900A450">
          <wp:extent cx="5760720" cy="4643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D3F"/>
    <w:multiLevelType w:val="hybridMultilevel"/>
    <w:tmpl w:val="EC54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D6"/>
    <w:multiLevelType w:val="hybridMultilevel"/>
    <w:tmpl w:val="61B83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875"/>
    <w:multiLevelType w:val="hybridMultilevel"/>
    <w:tmpl w:val="41F2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0A25"/>
    <w:multiLevelType w:val="hybridMultilevel"/>
    <w:tmpl w:val="DE5C3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7B92"/>
    <w:multiLevelType w:val="hybridMultilevel"/>
    <w:tmpl w:val="28C09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A3"/>
    <w:rsid w:val="00130DA3"/>
    <w:rsid w:val="009A5619"/>
    <w:rsid w:val="00A61D67"/>
    <w:rsid w:val="00A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14AD0-1466-4C00-A4EF-9280C8AB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DA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0DA3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13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DA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13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D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1C40-2FA7-4236-B4E6-3E59F159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2024-03-01T12:32:00Z</dcterms:created>
  <dcterms:modified xsi:type="dcterms:W3CDTF">2024-03-07T08:49:00Z</dcterms:modified>
</cp:coreProperties>
</file>