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0A614F6" w14:textId="720ACA77" w:rsidR="00253412" w:rsidRPr="00B86B64" w:rsidRDefault="00253412" w:rsidP="0000505D">
      <w:pPr>
        <w:shd w:val="clear" w:color="auto" w:fill="FFFFFF" w:themeFill="background1"/>
        <w:jc w:val="center"/>
        <w:rPr>
          <w:rFonts w:ascii="Arial" w:hAnsi="Arial" w:cs="Arial"/>
          <w:b/>
          <w:sz w:val="28"/>
          <w:szCs w:val="20"/>
        </w:rPr>
      </w:pPr>
      <w:r w:rsidRPr="00B86B64">
        <w:rPr>
          <w:rFonts w:ascii="Arial" w:hAnsi="Arial" w:cs="Arial"/>
          <w:b/>
          <w:sz w:val="28"/>
          <w:szCs w:val="20"/>
        </w:rPr>
        <w:t>„</w:t>
      </w:r>
      <w:r w:rsidR="00B86B64" w:rsidRPr="00B86B64">
        <w:rPr>
          <w:rFonts w:ascii="Arial" w:hAnsi="Arial" w:cs="Arial"/>
          <w:b/>
          <w:sz w:val="28"/>
          <w:szCs w:val="20"/>
        </w:rPr>
        <w:t>Wykonanie remontu infrastruktury torowej torów odstawczych w stacji Oświęcim”</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5C32A4E8"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B86B64">
        <w:rPr>
          <w:rFonts w:ascii="Arial" w:hAnsi="Arial" w:cs="Arial"/>
          <w:b w:val="0"/>
          <w:iCs/>
          <w:sz w:val="20"/>
          <w:szCs w:val="20"/>
          <w:lang w:eastAsia="pl-PL"/>
        </w:rPr>
        <w:t>DZ/251/48</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38C31240"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B86B64">
        <w:rPr>
          <w:rFonts w:ascii="Arial" w:hAnsi="Arial" w:cs="Arial"/>
          <w:bCs/>
          <w:sz w:val="20"/>
          <w:szCs w:val="20"/>
          <w:u w:val="single"/>
          <w:lang w:bidi="en-US"/>
        </w:rPr>
        <w:t>podstawowym bez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3B905EFA"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(t.j. Dz. U. 2021 poz. 1129)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389AA611" w14:textId="77777777" w:rsidR="00EC7C40" w:rsidRPr="00B86B64" w:rsidRDefault="00EC7C40" w:rsidP="00C55EF3">
      <w:pPr>
        <w:spacing w:after="60"/>
        <w:contextualSpacing/>
        <w:rPr>
          <w:rFonts w:ascii="Arial" w:hAnsi="Arial" w:cs="Arial"/>
          <w:sz w:val="20"/>
          <w:szCs w:val="20"/>
          <w:u w:val="single"/>
          <w:lang w:bidi="en-US"/>
        </w:rPr>
      </w:pPr>
    </w:p>
    <w:p w14:paraId="4AA34EDB" w14:textId="77777777" w:rsidR="00B86B64" w:rsidRDefault="00B86B64" w:rsidP="00C55EF3">
      <w:pPr>
        <w:spacing w:after="60"/>
        <w:contextualSpacing/>
        <w:rPr>
          <w:rFonts w:ascii="Arial" w:hAnsi="Arial" w:cs="Arial"/>
          <w:sz w:val="20"/>
          <w:szCs w:val="20"/>
          <w:u w:val="single"/>
          <w:lang w:bidi="en-US"/>
        </w:rPr>
      </w:pPr>
    </w:p>
    <w:p w14:paraId="7614F4F5" w14:textId="77777777" w:rsidR="00B86B64" w:rsidRDefault="00B86B64" w:rsidP="00C55EF3">
      <w:pPr>
        <w:spacing w:after="60"/>
        <w:contextualSpacing/>
        <w:rPr>
          <w:rFonts w:ascii="Arial" w:hAnsi="Arial" w:cs="Arial"/>
          <w:sz w:val="20"/>
          <w:szCs w:val="20"/>
          <w:u w:val="single"/>
          <w:lang w:bidi="en-US"/>
        </w:rPr>
      </w:pPr>
    </w:p>
    <w:p w14:paraId="1D064D32" w14:textId="77777777" w:rsidR="00B86B64" w:rsidRDefault="00B86B64" w:rsidP="00C55EF3">
      <w:pPr>
        <w:spacing w:after="60"/>
        <w:contextualSpacing/>
        <w:rPr>
          <w:rFonts w:ascii="Arial" w:hAnsi="Arial" w:cs="Arial"/>
          <w:sz w:val="20"/>
          <w:szCs w:val="20"/>
          <w:u w:val="single"/>
          <w:lang w:bidi="en-US"/>
        </w:rPr>
      </w:pPr>
    </w:p>
    <w:p w14:paraId="15CC4A1D" w14:textId="77777777" w:rsidR="00B86B64" w:rsidRDefault="00B86B64" w:rsidP="00C55EF3">
      <w:pPr>
        <w:spacing w:after="60"/>
        <w:contextualSpacing/>
        <w:rPr>
          <w:rFonts w:ascii="Arial" w:hAnsi="Arial" w:cs="Arial"/>
          <w:sz w:val="20"/>
          <w:szCs w:val="20"/>
          <w:u w:val="single"/>
          <w:lang w:bidi="en-US"/>
        </w:rPr>
      </w:pPr>
    </w:p>
    <w:p w14:paraId="5943F0EF" w14:textId="77777777" w:rsidR="00B86B64" w:rsidRDefault="00B86B64"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025E555E" w:rsidR="00A34E3D" w:rsidRPr="00B86B64" w:rsidRDefault="00C55EF3" w:rsidP="00C55EF3">
      <w:pPr>
        <w:spacing w:line="360" w:lineRule="auto"/>
        <w:jc w:val="both"/>
        <w:rPr>
          <w:rFonts w:ascii="Arial" w:hAnsi="Arial" w:cs="Arial"/>
          <w:b/>
          <w:sz w:val="20"/>
          <w:szCs w:val="20"/>
          <w:lang w:bidi="en-US"/>
        </w:rPr>
      </w:pPr>
      <w:r w:rsidRPr="00B86B64">
        <w:rPr>
          <w:rFonts w:ascii="Arial" w:hAnsi="Arial" w:cs="Arial"/>
          <w:b/>
          <w:sz w:val="20"/>
          <w:szCs w:val="20"/>
          <w:lang w:bidi="en-US"/>
        </w:rPr>
        <w:t xml:space="preserve">e-mail: </w:t>
      </w:r>
      <w:r w:rsidR="00DB2061" w:rsidRPr="00B86B64">
        <w:rPr>
          <w:rStyle w:val="Hipercze"/>
          <w:rFonts w:ascii="Arial" w:hAnsi="Arial" w:cs="Arial"/>
          <w:b/>
          <w:color w:val="000000" w:themeColor="text1"/>
          <w:sz w:val="20"/>
          <w:szCs w:val="20"/>
          <w:u w:val="none"/>
          <w:lang w:bidi="en-US"/>
        </w:rPr>
        <w:t>zamowienia@kolejemalopolskie.com.pl</w:t>
      </w:r>
    </w:p>
    <w:p w14:paraId="5665FC9B" w14:textId="428C554C" w:rsidR="002318A7" w:rsidRPr="00B86B64" w:rsidRDefault="001707E7" w:rsidP="009870FA">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77777777"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5073A8" w:rsidRPr="00B86B64">
        <w:rPr>
          <w:rFonts w:cs="Arial"/>
          <w:sz w:val="20"/>
          <w:szCs w:val="20"/>
        </w:rPr>
        <w:fldChar w:fldCharType="begin"/>
      </w:r>
      <w:r w:rsidR="005073A8" w:rsidRPr="00B86B64">
        <w:rPr>
          <w:rFonts w:cs="Arial"/>
          <w:sz w:val="20"/>
          <w:szCs w:val="20"/>
        </w:rPr>
        <w:instrText xml:space="preserve"> PAGEREF _Toc70602543 \h </w:instrText>
      </w:r>
      <w:r w:rsidR="005073A8" w:rsidRPr="00B86B64">
        <w:rPr>
          <w:rFonts w:cs="Arial"/>
          <w:sz w:val="20"/>
          <w:szCs w:val="20"/>
        </w:rPr>
      </w:r>
      <w:r w:rsidR="005073A8" w:rsidRPr="00B86B64">
        <w:rPr>
          <w:rFonts w:cs="Arial"/>
          <w:sz w:val="20"/>
          <w:szCs w:val="20"/>
        </w:rPr>
        <w:fldChar w:fldCharType="separate"/>
      </w:r>
      <w:r w:rsidR="00453F46">
        <w:rPr>
          <w:rFonts w:cs="Arial"/>
          <w:sz w:val="20"/>
          <w:szCs w:val="20"/>
        </w:rPr>
        <w:t>3</w:t>
      </w:r>
      <w:r w:rsidR="005073A8" w:rsidRPr="00B86B64">
        <w:rPr>
          <w:rFonts w:cs="Arial"/>
          <w:sz w:val="20"/>
          <w:szCs w:val="20"/>
        </w:rPr>
        <w:fldChar w:fldCharType="end"/>
      </w:r>
    </w:p>
    <w:p w14:paraId="7904703B" w14:textId="7777777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453F46">
        <w:rPr>
          <w:rFonts w:cs="Arial"/>
          <w:sz w:val="20"/>
          <w:szCs w:val="20"/>
        </w:rPr>
        <w:t>4</w:t>
      </w:r>
      <w:r w:rsidRPr="00B86B64">
        <w:rPr>
          <w:rFonts w:cs="Arial"/>
          <w:sz w:val="20"/>
          <w:szCs w:val="20"/>
        </w:rPr>
        <w:fldChar w:fldCharType="end"/>
      </w:r>
    </w:p>
    <w:p w14:paraId="3A52840A" w14:textId="6605349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363443">
        <w:rPr>
          <w:rFonts w:cs="Arial"/>
          <w:sz w:val="20"/>
          <w:szCs w:val="20"/>
        </w:rPr>
        <w:t>4</w:t>
      </w:r>
    </w:p>
    <w:p w14:paraId="0AA0502C" w14:textId="77EE6C5A"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363443">
        <w:rPr>
          <w:rFonts w:cs="Arial"/>
          <w:sz w:val="20"/>
          <w:szCs w:val="20"/>
        </w:rPr>
        <w:t>7</w:t>
      </w:r>
    </w:p>
    <w:p w14:paraId="433067F9" w14:textId="241FB895"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363443">
        <w:rPr>
          <w:rFonts w:cs="Arial"/>
          <w:sz w:val="20"/>
          <w:szCs w:val="20"/>
        </w:rPr>
        <w:t>8</w:t>
      </w:r>
    </w:p>
    <w:p w14:paraId="331199F1" w14:textId="3C8F8D7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363443">
        <w:rPr>
          <w:rFonts w:cs="Arial"/>
          <w:sz w:val="20"/>
          <w:szCs w:val="20"/>
        </w:rPr>
        <w:t>8</w:t>
      </w:r>
    </w:p>
    <w:p w14:paraId="454B8E43" w14:textId="7777777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_Toc70602549 \h </w:instrText>
      </w:r>
      <w:r w:rsidRPr="00B86B64">
        <w:rPr>
          <w:rFonts w:cs="Arial"/>
          <w:sz w:val="20"/>
          <w:szCs w:val="20"/>
        </w:rPr>
      </w:r>
      <w:r w:rsidRPr="00B86B64">
        <w:rPr>
          <w:rFonts w:cs="Arial"/>
          <w:sz w:val="20"/>
          <w:szCs w:val="20"/>
        </w:rPr>
        <w:fldChar w:fldCharType="separate"/>
      </w:r>
      <w:r w:rsidR="00453F46">
        <w:rPr>
          <w:rFonts w:cs="Arial"/>
          <w:sz w:val="20"/>
          <w:szCs w:val="20"/>
        </w:rPr>
        <w:t>9</w:t>
      </w:r>
      <w:r w:rsidRPr="00B86B64">
        <w:rPr>
          <w:rFonts w:cs="Arial"/>
          <w:sz w:val="20"/>
          <w:szCs w:val="20"/>
        </w:rPr>
        <w:fldChar w:fldCharType="end"/>
      </w:r>
    </w:p>
    <w:p w14:paraId="7E9D86C3" w14:textId="7777777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_Toc70602550 \h </w:instrText>
      </w:r>
      <w:r w:rsidRPr="00B86B64">
        <w:rPr>
          <w:rFonts w:cs="Arial"/>
          <w:sz w:val="20"/>
          <w:szCs w:val="20"/>
        </w:rPr>
      </w:r>
      <w:r w:rsidRPr="00B86B64">
        <w:rPr>
          <w:rFonts w:cs="Arial"/>
          <w:sz w:val="20"/>
          <w:szCs w:val="20"/>
        </w:rPr>
        <w:fldChar w:fldCharType="separate"/>
      </w:r>
      <w:r w:rsidR="00453F46">
        <w:rPr>
          <w:rFonts w:cs="Arial"/>
          <w:sz w:val="20"/>
          <w:szCs w:val="20"/>
        </w:rPr>
        <w:t>9</w:t>
      </w:r>
      <w:r w:rsidRPr="00B86B64">
        <w:rPr>
          <w:rFonts w:cs="Arial"/>
          <w:sz w:val="20"/>
          <w:szCs w:val="20"/>
        </w:rPr>
        <w:fldChar w:fldCharType="end"/>
      </w:r>
    </w:p>
    <w:p w14:paraId="7C47F2A7" w14:textId="5BB3B603"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363443">
        <w:rPr>
          <w:rFonts w:cs="Arial"/>
          <w:sz w:val="20"/>
          <w:szCs w:val="20"/>
        </w:rPr>
        <w:t>10</w:t>
      </w:r>
    </w:p>
    <w:p w14:paraId="6F34EEC5" w14:textId="6414CC7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363443">
        <w:rPr>
          <w:rFonts w:cs="Arial"/>
          <w:sz w:val="20"/>
          <w:szCs w:val="20"/>
        </w:rPr>
        <w:t>12</w:t>
      </w:r>
    </w:p>
    <w:p w14:paraId="5CB8F061" w14:textId="301D901D"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363443">
        <w:rPr>
          <w:rFonts w:cs="Arial"/>
          <w:sz w:val="20"/>
          <w:szCs w:val="20"/>
        </w:rPr>
        <w:t>12</w:t>
      </w:r>
    </w:p>
    <w:p w14:paraId="3DEA99F9" w14:textId="04C0176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363443">
        <w:rPr>
          <w:rFonts w:cs="Arial"/>
          <w:sz w:val="20"/>
          <w:szCs w:val="20"/>
        </w:rPr>
        <w:t>13</w:t>
      </w:r>
    </w:p>
    <w:p w14:paraId="6C21AC0A" w14:textId="6CE38724"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363443">
        <w:rPr>
          <w:rFonts w:cs="Arial"/>
          <w:sz w:val="20"/>
          <w:szCs w:val="20"/>
        </w:rPr>
        <w:t>13</w:t>
      </w:r>
    </w:p>
    <w:p w14:paraId="62D1D984" w14:textId="5AC731EC"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363443">
        <w:rPr>
          <w:rFonts w:cs="Arial"/>
          <w:sz w:val="20"/>
          <w:szCs w:val="20"/>
        </w:rPr>
        <w:t>15</w:t>
      </w:r>
    </w:p>
    <w:p w14:paraId="049CFD47" w14:textId="0CB8DB28"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Pr>
          <w:rFonts w:cs="Arial"/>
          <w:sz w:val="20"/>
          <w:szCs w:val="20"/>
        </w:rPr>
        <w:t>16</w:t>
      </w:r>
    </w:p>
    <w:p w14:paraId="02AFA770" w14:textId="161918BE"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Pr>
          <w:rFonts w:cs="Arial"/>
          <w:sz w:val="20"/>
          <w:szCs w:val="20"/>
        </w:rPr>
        <w:t>16</w:t>
      </w:r>
    </w:p>
    <w:p w14:paraId="27928DB9" w14:textId="5F2E06FB"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363443">
        <w:rPr>
          <w:rFonts w:cs="Arial"/>
          <w:sz w:val="20"/>
          <w:szCs w:val="20"/>
        </w:rPr>
        <w:t>16</w:t>
      </w:r>
    </w:p>
    <w:p w14:paraId="4FDD401B" w14:textId="29CBA6C9"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Pr>
          <w:rFonts w:cs="Arial"/>
          <w:sz w:val="20"/>
          <w:szCs w:val="20"/>
        </w:rPr>
        <w:t>16</w:t>
      </w:r>
    </w:p>
    <w:p w14:paraId="3C53B3D8" w14:textId="5ADA27F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363443">
        <w:rPr>
          <w:rFonts w:cs="Arial"/>
          <w:sz w:val="20"/>
          <w:szCs w:val="20"/>
        </w:rPr>
        <w:t>17</w:t>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7A044C2E" w14:textId="77777777" w:rsidR="000B4E4C" w:rsidRDefault="000B4E4C" w:rsidP="00CC3A96">
      <w:pPr>
        <w:pStyle w:val="Zwykytekst"/>
        <w:tabs>
          <w:tab w:val="left" w:pos="-1980"/>
          <w:tab w:val="left" w:pos="540"/>
          <w:tab w:val="left" w:pos="567"/>
        </w:tabs>
        <w:spacing w:line="276" w:lineRule="auto"/>
        <w:contextualSpacing/>
        <w:jc w:val="both"/>
        <w:rPr>
          <w:rFonts w:ascii="Arial" w:hAnsi="Arial" w:cs="Arial"/>
          <w:u w:val="single"/>
        </w:rPr>
      </w:pP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53E0FCD1"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794FBF08"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03607F56"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77777777"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B86B64" w:rsidRDefault="009870FA" w:rsidP="00AF19EB">
      <w:pPr>
        <w:pStyle w:val="pkt"/>
        <w:numPr>
          <w:ilvl w:val="0"/>
          <w:numId w:val="2"/>
        </w:numPr>
        <w:spacing w:before="40"/>
        <w:rPr>
          <w:rFonts w:ascii="Arial" w:hAnsi="Arial" w:cs="Arial"/>
          <w:sz w:val="20"/>
          <w:szCs w:val="20"/>
        </w:rPr>
      </w:pPr>
      <w:r>
        <w:rPr>
          <w:rFonts w:ascii="Arial" w:hAnsi="Arial" w:cs="Arial"/>
          <w:sz w:val="20"/>
          <w:szCs w:val="20"/>
          <w:lang w:val="pl-PL"/>
        </w:rPr>
        <w:t>opis przedmiotu z</w:t>
      </w:r>
      <w:r w:rsidR="00A90473" w:rsidRPr="00B86B64">
        <w:rPr>
          <w:rFonts w:ascii="Arial" w:hAnsi="Arial" w:cs="Arial"/>
          <w:sz w:val="20"/>
          <w:szCs w:val="20"/>
          <w:lang w:val="pl-PL"/>
        </w:rPr>
        <w:t>amówienia (załącznik nr 1);</w:t>
      </w:r>
    </w:p>
    <w:p w14:paraId="64178DBD" w14:textId="54CA45FD" w:rsidR="009870FA" w:rsidRPr="009870FA" w:rsidRDefault="00A90473" w:rsidP="009870FA">
      <w:pPr>
        <w:pStyle w:val="pkt"/>
        <w:numPr>
          <w:ilvl w:val="0"/>
          <w:numId w:val="2"/>
        </w:numPr>
        <w:spacing w:before="40"/>
        <w:rPr>
          <w:rFonts w:ascii="Arial" w:hAnsi="Arial" w:cs="Arial"/>
          <w:sz w:val="20"/>
          <w:szCs w:val="20"/>
        </w:rPr>
      </w:pPr>
      <w:r w:rsidRPr="00B86B64">
        <w:rPr>
          <w:rFonts w:ascii="Arial" w:hAnsi="Arial" w:cs="Arial"/>
          <w:sz w:val="20"/>
          <w:szCs w:val="20"/>
          <w:lang w:val="pl-PL"/>
        </w:rPr>
        <w:t>formularz ofertowy (załącznik nr 2);</w:t>
      </w:r>
    </w:p>
    <w:p w14:paraId="20185FE0" w14:textId="6222E226" w:rsidR="009870FA" w:rsidRDefault="009870FA" w:rsidP="009870FA">
      <w:pPr>
        <w:pStyle w:val="pkt"/>
        <w:numPr>
          <w:ilvl w:val="0"/>
          <w:numId w:val="2"/>
        </w:numPr>
        <w:spacing w:before="40"/>
        <w:rPr>
          <w:rFonts w:ascii="Arial" w:hAnsi="Arial" w:cs="Arial"/>
          <w:sz w:val="20"/>
          <w:szCs w:val="20"/>
        </w:rPr>
      </w:pPr>
      <w:r>
        <w:rPr>
          <w:rFonts w:ascii="Arial" w:hAnsi="Arial" w:cs="Arial"/>
          <w:sz w:val="20"/>
          <w:szCs w:val="20"/>
          <w:lang w:val="pl-PL"/>
        </w:rPr>
        <w:t>tabela elementów rozliczeniowych (załącznik nr 3);</w:t>
      </w:r>
    </w:p>
    <w:p w14:paraId="6EEBE0BC" w14:textId="20E098AA" w:rsidR="009870FA" w:rsidRPr="009870FA" w:rsidRDefault="009870FA" w:rsidP="009870FA">
      <w:pPr>
        <w:pStyle w:val="pkt"/>
        <w:numPr>
          <w:ilvl w:val="0"/>
          <w:numId w:val="2"/>
        </w:numPr>
        <w:spacing w:before="40"/>
        <w:rPr>
          <w:rFonts w:ascii="Arial" w:hAnsi="Arial" w:cs="Arial"/>
          <w:sz w:val="20"/>
          <w:szCs w:val="20"/>
        </w:rPr>
      </w:pPr>
      <w:r>
        <w:rPr>
          <w:rFonts w:ascii="Arial" w:hAnsi="Arial" w:cs="Arial"/>
          <w:sz w:val="20"/>
          <w:szCs w:val="20"/>
          <w:lang w:val="pl-PL"/>
        </w:rPr>
        <w:t>przedmiar robót (załącznik nr 4);</w:t>
      </w:r>
    </w:p>
    <w:p w14:paraId="496BDA13" w14:textId="2F426633" w:rsidR="009870FA" w:rsidRPr="00E65767" w:rsidRDefault="009870FA" w:rsidP="009870FA">
      <w:pPr>
        <w:pStyle w:val="pkt"/>
        <w:numPr>
          <w:ilvl w:val="0"/>
          <w:numId w:val="2"/>
        </w:numPr>
        <w:spacing w:before="40"/>
        <w:rPr>
          <w:rFonts w:ascii="Arial" w:hAnsi="Arial" w:cs="Arial"/>
          <w:sz w:val="20"/>
          <w:szCs w:val="20"/>
        </w:rPr>
      </w:pPr>
      <w:r>
        <w:rPr>
          <w:rFonts w:ascii="Arial" w:hAnsi="Arial" w:cs="Arial"/>
          <w:sz w:val="20"/>
          <w:szCs w:val="20"/>
          <w:lang w:val="pl-PL"/>
        </w:rPr>
        <w:t>wykaz osób skierowanych do realizacji przedmiotu zamówienia (załącznik nr 5);</w:t>
      </w:r>
    </w:p>
    <w:p w14:paraId="580101B1" w14:textId="6BF5058A" w:rsidR="00E65767" w:rsidRPr="009870FA" w:rsidRDefault="00E65767" w:rsidP="009870FA">
      <w:pPr>
        <w:pStyle w:val="pkt"/>
        <w:numPr>
          <w:ilvl w:val="0"/>
          <w:numId w:val="2"/>
        </w:numPr>
        <w:spacing w:before="40"/>
        <w:rPr>
          <w:rFonts w:ascii="Arial" w:hAnsi="Arial" w:cs="Arial"/>
          <w:sz w:val="20"/>
          <w:szCs w:val="20"/>
        </w:rPr>
      </w:pPr>
      <w:r>
        <w:rPr>
          <w:rFonts w:ascii="Arial" w:hAnsi="Arial" w:cs="Arial"/>
          <w:sz w:val="20"/>
          <w:szCs w:val="20"/>
          <w:lang w:val="pl-PL"/>
        </w:rPr>
        <w:t xml:space="preserve">wykaz </w:t>
      </w:r>
      <w:r w:rsidR="008A0385">
        <w:rPr>
          <w:rFonts w:ascii="Arial" w:hAnsi="Arial" w:cs="Arial"/>
          <w:sz w:val="20"/>
          <w:szCs w:val="20"/>
          <w:lang w:val="pl-PL"/>
        </w:rPr>
        <w:t>robót budowlanych</w:t>
      </w:r>
      <w:r>
        <w:rPr>
          <w:rFonts w:ascii="Arial" w:hAnsi="Arial" w:cs="Arial"/>
          <w:sz w:val="20"/>
          <w:szCs w:val="20"/>
          <w:lang w:val="pl-PL"/>
        </w:rPr>
        <w:t xml:space="preserve"> (załącznik nr 6);</w:t>
      </w:r>
      <w:bookmarkStart w:id="0" w:name="_GoBack"/>
      <w:bookmarkEnd w:id="0"/>
    </w:p>
    <w:p w14:paraId="550937D2" w14:textId="4B22C50C" w:rsidR="002318A7" w:rsidRPr="00B86B64" w:rsidRDefault="002318A7" w:rsidP="00AF19EB">
      <w:pPr>
        <w:pStyle w:val="pkt"/>
        <w:numPr>
          <w:ilvl w:val="0"/>
          <w:numId w:val="2"/>
        </w:numPr>
        <w:spacing w:before="40"/>
        <w:rPr>
          <w:rFonts w:ascii="Arial" w:hAnsi="Arial" w:cs="Arial"/>
          <w:sz w:val="20"/>
          <w:szCs w:val="20"/>
        </w:rPr>
      </w:pPr>
      <w:r w:rsidRPr="00B86B64">
        <w:rPr>
          <w:rFonts w:ascii="Arial" w:hAnsi="Arial" w:cs="Arial"/>
          <w:sz w:val="20"/>
          <w:szCs w:val="20"/>
        </w:rPr>
        <w:t>wzór oświadczenia o spełnianiu warunków udziału w p</w:t>
      </w:r>
      <w:r w:rsidR="00E65767">
        <w:rPr>
          <w:rFonts w:ascii="Arial" w:hAnsi="Arial" w:cs="Arial"/>
          <w:sz w:val="20"/>
          <w:szCs w:val="20"/>
        </w:rPr>
        <w:t>ostępowaniu (załącznik nr 7</w:t>
      </w:r>
      <w:r w:rsidRPr="00B86B64">
        <w:rPr>
          <w:rFonts w:ascii="Arial" w:hAnsi="Arial" w:cs="Arial"/>
          <w:sz w:val="20"/>
          <w:szCs w:val="20"/>
        </w:rPr>
        <w:t>)</w:t>
      </w:r>
      <w:r w:rsidR="00A90473" w:rsidRPr="00B86B64">
        <w:rPr>
          <w:rFonts w:ascii="Arial" w:hAnsi="Arial" w:cs="Arial"/>
          <w:sz w:val="20"/>
          <w:szCs w:val="20"/>
          <w:lang w:val="pl-PL"/>
        </w:rPr>
        <w:t>;</w:t>
      </w:r>
    </w:p>
    <w:p w14:paraId="5DAF494E" w14:textId="2EC1AEA6" w:rsidR="002318A7" w:rsidRPr="00B86B64" w:rsidRDefault="002318A7" w:rsidP="00AF19EB">
      <w:pPr>
        <w:pStyle w:val="pkt"/>
        <w:numPr>
          <w:ilvl w:val="0"/>
          <w:numId w:val="2"/>
        </w:numPr>
        <w:spacing w:before="40"/>
        <w:rPr>
          <w:rFonts w:ascii="Arial" w:hAnsi="Arial" w:cs="Arial"/>
          <w:sz w:val="20"/>
          <w:szCs w:val="20"/>
        </w:rPr>
      </w:pPr>
      <w:r w:rsidRPr="00B86B64">
        <w:rPr>
          <w:rFonts w:ascii="Arial" w:hAnsi="Arial" w:cs="Arial"/>
          <w:sz w:val="20"/>
          <w:szCs w:val="20"/>
        </w:rPr>
        <w:t>projekt</w:t>
      </w:r>
      <w:r w:rsidR="00961F23">
        <w:rPr>
          <w:rFonts w:ascii="Arial" w:hAnsi="Arial" w:cs="Arial"/>
          <w:sz w:val="20"/>
          <w:szCs w:val="20"/>
          <w:lang w:val="pl-PL"/>
        </w:rPr>
        <w:t xml:space="preserve">owane postanowienia umowy </w:t>
      </w:r>
      <w:r w:rsidR="00D91DBC" w:rsidRPr="00B86B64">
        <w:rPr>
          <w:rFonts w:ascii="Arial" w:hAnsi="Arial" w:cs="Arial"/>
          <w:sz w:val="20"/>
          <w:szCs w:val="20"/>
          <w:lang w:val="pl-PL"/>
        </w:rPr>
        <w:t xml:space="preserve">w sprawie zamówienia wraz z załącznikami </w:t>
      </w:r>
      <w:r w:rsidR="00E65767">
        <w:rPr>
          <w:rFonts w:ascii="Arial" w:hAnsi="Arial" w:cs="Arial"/>
          <w:sz w:val="20"/>
          <w:szCs w:val="20"/>
        </w:rPr>
        <w:t>(załącznik nr 8</w:t>
      </w:r>
      <w:r w:rsidRPr="00B86B64">
        <w:rPr>
          <w:rFonts w:ascii="Arial" w:hAnsi="Arial" w:cs="Arial"/>
          <w:sz w:val="20"/>
          <w:szCs w:val="20"/>
        </w:rPr>
        <w:t>)</w:t>
      </w:r>
      <w:r w:rsidR="009870FA">
        <w:rPr>
          <w:rFonts w:ascii="Arial" w:hAnsi="Arial" w:cs="Arial"/>
          <w:sz w:val="20"/>
          <w:szCs w:val="20"/>
          <w:lang w:val="pl-PL"/>
        </w:rPr>
        <w:t>.</w:t>
      </w:r>
      <w:r w:rsidR="00555A1F" w:rsidRPr="00B86B64">
        <w:rPr>
          <w:rFonts w:ascii="Arial" w:hAnsi="Arial" w:cs="Arial"/>
          <w:sz w:val="20"/>
          <w:szCs w:val="20"/>
          <w:lang w:val="pl-PL"/>
        </w:rPr>
        <w:t xml:space="preserve"> </w:t>
      </w:r>
    </w:p>
    <w:p w14:paraId="2198AFA9" w14:textId="14A03483" w:rsidR="001707E7" w:rsidRPr="00B86B64" w:rsidRDefault="001707E7" w:rsidP="009870FA">
      <w:pPr>
        <w:pStyle w:val="pkt"/>
        <w:spacing w:before="40"/>
        <w:ind w:left="720" w:firstLine="0"/>
        <w:rPr>
          <w:rFonts w:ascii="Arial" w:hAnsi="Arial" w:cs="Arial"/>
          <w:sz w:val="20"/>
          <w:szCs w:val="20"/>
        </w:rPr>
      </w:pPr>
    </w:p>
    <w:p w14:paraId="6824BAFB" w14:textId="642626FE" w:rsidR="000B4E4C" w:rsidRPr="00B86B64" w:rsidRDefault="00555A1F" w:rsidP="00555A1F">
      <w:pPr>
        <w:rPr>
          <w:rFonts w:ascii="Arial" w:eastAsia="Times New Roman" w:hAnsi="Arial" w:cs="Arial"/>
          <w:sz w:val="20"/>
          <w:szCs w:val="20"/>
          <w:lang w:eastAsia="x-none"/>
        </w:rPr>
      </w:pPr>
      <w:r w:rsidRPr="00B86B64">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1" w:name="_Toc70602543"/>
      <w:r w:rsidRPr="00453F46">
        <w:rPr>
          <w:rFonts w:cs="Arial"/>
          <w:color w:val="C45911" w:themeColor="accent2" w:themeShade="BF"/>
          <w:szCs w:val="20"/>
        </w:rPr>
        <w:lastRenderedPageBreak/>
        <w:t>Opis przedmiotu zamówienia</w:t>
      </w:r>
      <w:bookmarkEnd w:id="1"/>
    </w:p>
    <w:p w14:paraId="46AAF1AC" w14:textId="77777777" w:rsidR="008146CA" w:rsidRPr="008146CA" w:rsidRDefault="00555A1F" w:rsidP="008146CA">
      <w:pPr>
        <w:numPr>
          <w:ilvl w:val="0"/>
          <w:numId w:val="24"/>
        </w:numPr>
        <w:suppressAutoHyphens/>
        <w:overflowPunct w:val="0"/>
        <w:autoSpaceDE w:val="0"/>
        <w:spacing w:after="200" w:line="276" w:lineRule="auto"/>
        <w:ind w:left="0" w:hanging="426"/>
        <w:contextualSpacing/>
        <w:jc w:val="both"/>
        <w:rPr>
          <w:rFonts w:ascii="Arial" w:eastAsia="Calibri" w:hAnsi="Arial" w:cs="Arial"/>
          <w:sz w:val="20"/>
          <w:szCs w:val="20"/>
          <w:lang w:val="x-none"/>
        </w:rPr>
      </w:pPr>
      <w:r w:rsidRPr="00B86B64">
        <w:rPr>
          <w:rFonts w:ascii="Arial" w:eastAsia="Calibri" w:hAnsi="Arial" w:cs="Arial"/>
          <w:sz w:val="20"/>
          <w:szCs w:val="20"/>
          <w:lang w:val="x-none"/>
        </w:rPr>
        <w:t xml:space="preserve">Przedmiotem </w:t>
      </w:r>
      <w:r w:rsidR="0001338D" w:rsidRPr="00B86B64">
        <w:rPr>
          <w:rFonts w:ascii="Arial" w:eastAsia="Calibri" w:hAnsi="Arial" w:cs="Arial"/>
          <w:sz w:val="20"/>
          <w:szCs w:val="20"/>
        </w:rPr>
        <w:t>zamówienia</w:t>
      </w:r>
      <w:r w:rsidR="008146CA">
        <w:rPr>
          <w:rFonts w:ascii="Arial" w:eastAsia="Calibri" w:hAnsi="Arial" w:cs="Arial"/>
          <w:sz w:val="20"/>
          <w:szCs w:val="20"/>
          <w:lang w:val="x-none"/>
        </w:rPr>
        <w:t xml:space="preserve"> jest wykonanie </w:t>
      </w:r>
      <w:r w:rsidR="008146CA">
        <w:rPr>
          <w:rFonts w:ascii="Arial" w:eastAsia="Calibri" w:hAnsi="Arial" w:cs="Arial"/>
          <w:sz w:val="20"/>
          <w:szCs w:val="20"/>
        </w:rPr>
        <w:t>remontu infrastruktury torowej torów odstawczych w stacji Oświęcim.</w:t>
      </w:r>
    </w:p>
    <w:p w14:paraId="3E2FFB86" w14:textId="77777777" w:rsidR="008146CA" w:rsidRPr="008146CA" w:rsidRDefault="008146CA" w:rsidP="008146CA">
      <w:pPr>
        <w:numPr>
          <w:ilvl w:val="0"/>
          <w:numId w:val="24"/>
        </w:numPr>
        <w:suppressAutoHyphens/>
        <w:overflowPunct w:val="0"/>
        <w:autoSpaceDE w:val="0"/>
        <w:spacing w:after="200" w:line="276" w:lineRule="auto"/>
        <w:ind w:left="0" w:hanging="426"/>
        <w:contextualSpacing/>
        <w:jc w:val="both"/>
        <w:rPr>
          <w:rFonts w:ascii="Arial" w:eastAsia="Calibri" w:hAnsi="Arial" w:cs="Arial"/>
          <w:sz w:val="20"/>
          <w:szCs w:val="20"/>
          <w:lang w:val="x-none"/>
        </w:rPr>
      </w:pPr>
      <w:r w:rsidRPr="008146CA">
        <w:rPr>
          <w:rFonts w:ascii="Arial" w:eastAsia="Calibri" w:hAnsi="Arial" w:cs="Arial"/>
          <w:sz w:val="20"/>
          <w:szCs w:val="20"/>
        </w:rPr>
        <w:t>Przedmiot zamówienia zostanie wykonany zgodnie z przedmiarem robót, który stanowi załącznik nr 4 do SWZ.</w:t>
      </w:r>
    </w:p>
    <w:p w14:paraId="7895EDF0" w14:textId="15FC54E7" w:rsidR="00044C30" w:rsidRPr="007436FF" w:rsidRDefault="008146CA"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sidRPr="008146CA">
        <w:rPr>
          <w:rFonts w:ascii="Arial" w:eastAsia="Arial" w:hAnsi="Arial" w:cs="Arial"/>
          <w:sz w:val="20"/>
          <w:szCs w:val="20"/>
        </w:rPr>
        <w:t xml:space="preserve">Zamawiający umożliwia i zaleca przeprowadzenie przed upływem terminu składania ofert wizji lokalnej w celu powzięcia niezbędnych informacji, które mogą okazać się przydatne do przygotowania oferty. Wizja lokalna nie jest obowiązkowa i jej odbycie nie jest warunkiem złożenia oferty. Przeprowadzenie wizji lokalnej może odbyć się po wcześniejszym uzgodnieniu terminu z Zamawiającym, </w:t>
      </w:r>
      <w:r>
        <w:rPr>
          <w:rFonts w:ascii="Arial" w:eastAsia="Arial" w:hAnsi="Arial" w:cs="Arial"/>
          <w:sz w:val="20"/>
          <w:szCs w:val="20"/>
        </w:rPr>
        <w:t xml:space="preserve">                              </w:t>
      </w:r>
      <w:r w:rsidRPr="008146CA">
        <w:rPr>
          <w:rFonts w:ascii="Arial" w:eastAsia="Arial" w:hAnsi="Arial" w:cs="Arial"/>
          <w:sz w:val="20"/>
          <w:szCs w:val="20"/>
        </w:rPr>
        <w:t xml:space="preserve">z wyprzedzeniem co najmniej 2 dni roboczych. Wykonawca zainteresowany wizją lokalną winien złożyć w tej sprawie wniosek do Zamawiającego z proponowanym terminem wizji lokalnej i wykazem osób (imię i nazwisko) biorących w niej udział, pocztą elektroniczną na adres: </w:t>
      </w:r>
      <w:hyperlink r:id="rId8" w:history="1">
        <w:r w:rsidR="00BD07AF" w:rsidRPr="00BD07AF">
          <w:rPr>
            <w:rStyle w:val="Hipercze"/>
            <w:rFonts w:ascii="Arial" w:hAnsi="Arial" w:cs="Arial"/>
            <w:color w:val="000000" w:themeColor="text1"/>
            <w:sz w:val="20"/>
            <w:szCs w:val="20"/>
            <w:lang w:bidi="en-US"/>
          </w:rPr>
          <w:t>zamowienia@kolejemalopolskie.com.pl</w:t>
        </w:r>
      </w:hyperlink>
      <w:r w:rsidRPr="00BD07AF">
        <w:rPr>
          <w:rFonts w:ascii="Arial" w:hAnsi="Arial" w:cs="Arial"/>
          <w:color w:val="000000" w:themeColor="text1"/>
          <w:sz w:val="20"/>
          <w:szCs w:val="20"/>
          <w:lang w:bidi="en-US"/>
        </w:rPr>
        <w:t>.</w:t>
      </w:r>
      <w:r w:rsidRPr="00BD07AF">
        <w:rPr>
          <w:rFonts w:ascii="Arial" w:hAnsi="Arial" w:cs="Arial"/>
          <w:b/>
          <w:color w:val="000000" w:themeColor="text1"/>
          <w:sz w:val="20"/>
          <w:szCs w:val="20"/>
          <w:lang w:bidi="en-US"/>
        </w:rPr>
        <w:t xml:space="preserve">  </w:t>
      </w:r>
    </w:p>
    <w:p w14:paraId="05566354" w14:textId="77777777" w:rsidR="00044C30" w:rsidRPr="00633BF0" w:rsidRDefault="00044C30"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b/>
          <w:color w:val="000000" w:themeColor="text1"/>
          <w:sz w:val="20"/>
          <w:szCs w:val="20"/>
          <w:lang w:val="x-none"/>
        </w:rPr>
      </w:pPr>
      <w:r w:rsidRPr="007436FF">
        <w:rPr>
          <w:rFonts w:ascii="Arial" w:eastAsia="Calibri" w:hAnsi="Arial" w:cs="Arial"/>
          <w:b/>
          <w:bCs/>
          <w:color w:val="000000" w:themeColor="text1"/>
          <w:sz w:val="20"/>
          <w:szCs w:val="20"/>
          <w:lang w:eastAsia="ar-SA"/>
        </w:rPr>
        <w:t>Szczegółowy opis przedmiotu z</w:t>
      </w:r>
      <w:r w:rsidR="00285EF6" w:rsidRPr="007436FF">
        <w:rPr>
          <w:rFonts w:ascii="Arial" w:eastAsia="Calibri" w:hAnsi="Arial" w:cs="Arial"/>
          <w:b/>
          <w:bCs/>
          <w:color w:val="000000" w:themeColor="text1"/>
          <w:sz w:val="20"/>
          <w:szCs w:val="20"/>
          <w:lang w:eastAsia="ar-SA"/>
        </w:rPr>
        <w:t>amówienia</w:t>
      </w:r>
      <w:r w:rsidRPr="007436FF">
        <w:rPr>
          <w:rFonts w:ascii="Arial" w:eastAsia="Calibri" w:hAnsi="Arial" w:cs="Arial"/>
          <w:b/>
          <w:bCs/>
          <w:color w:val="000000" w:themeColor="text1"/>
          <w:sz w:val="20"/>
          <w:szCs w:val="20"/>
          <w:lang w:eastAsia="ar-SA"/>
        </w:rPr>
        <w:t xml:space="preserve"> stanowi załącznik nr 1 do SWZ.</w:t>
      </w:r>
    </w:p>
    <w:p w14:paraId="7DBF1825" w14:textId="0FF5FB97" w:rsidR="00633BF0" w:rsidRPr="00C22CA5" w:rsidRDefault="00633BF0"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sidRPr="00633BF0">
        <w:rPr>
          <w:rFonts w:ascii="Arial" w:eastAsia="Calibri" w:hAnsi="Arial" w:cs="Arial"/>
          <w:bCs/>
          <w:color w:val="000000" w:themeColor="text1"/>
          <w:sz w:val="20"/>
          <w:szCs w:val="20"/>
          <w:lang w:eastAsia="ar-SA"/>
        </w:rPr>
        <w:t xml:space="preserve">Zamawiający przewiduje </w:t>
      </w:r>
      <w:r>
        <w:rPr>
          <w:rFonts w:ascii="Arial" w:eastAsia="Calibri" w:hAnsi="Arial" w:cs="Arial"/>
          <w:bCs/>
          <w:color w:val="000000" w:themeColor="text1"/>
          <w:sz w:val="20"/>
          <w:szCs w:val="20"/>
          <w:lang w:eastAsia="ar-SA"/>
        </w:rPr>
        <w:t xml:space="preserve">możliwość </w:t>
      </w:r>
      <w:r w:rsidR="00C22CA5">
        <w:rPr>
          <w:rFonts w:ascii="Arial" w:eastAsia="Calibri" w:hAnsi="Arial" w:cs="Arial"/>
          <w:bCs/>
          <w:color w:val="000000" w:themeColor="text1"/>
          <w:sz w:val="20"/>
          <w:szCs w:val="20"/>
          <w:lang w:eastAsia="ar-SA"/>
        </w:rPr>
        <w:t xml:space="preserve">wprowadzenia zmian </w:t>
      </w:r>
      <w:r>
        <w:rPr>
          <w:rFonts w:ascii="Arial" w:eastAsia="Calibri" w:hAnsi="Arial" w:cs="Arial"/>
          <w:bCs/>
          <w:color w:val="000000" w:themeColor="text1"/>
          <w:sz w:val="20"/>
          <w:szCs w:val="20"/>
          <w:lang w:eastAsia="ar-SA"/>
        </w:rPr>
        <w:t xml:space="preserve"> </w:t>
      </w:r>
      <w:r w:rsidR="00C22CA5">
        <w:rPr>
          <w:rFonts w:ascii="Arial" w:eastAsia="Calibri" w:hAnsi="Arial" w:cs="Arial"/>
          <w:bCs/>
          <w:color w:val="000000" w:themeColor="text1"/>
          <w:sz w:val="20"/>
          <w:szCs w:val="20"/>
          <w:lang w:eastAsia="ar-SA"/>
        </w:rPr>
        <w:t xml:space="preserve">dotyczących szczegółowych robót określonych w przedmiarze robót stanowiącym załącznik nr 4 do SWZ w zakresie jakości i innych cech robót. Poprzez zmianę co do jakości i innych cech robót należy rozumieć również roboty zamienne lub rozszerzenie robót – roboty dodatkowe. </w:t>
      </w:r>
    </w:p>
    <w:p w14:paraId="6AC19A8F" w14:textId="2CB42E51" w:rsidR="00C22CA5" w:rsidRPr="005A7F21" w:rsidRDefault="00C22CA5"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Pr>
          <w:rFonts w:ascii="Arial" w:eastAsia="Calibri" w:hAnsi="Arial" w:cs="Arial"/>
          <w:bCs/>
          <w:color w:val="000000" w:themeColor="text1"/>
          <w:sz w:val="20"/>
          <w:szCs w:val="20"/>
          <w:lang w:eastAsia="ar-SA"/>
        </w:rPr>
        <w:t xml:space="preserve">Zamawiający może w każdym czasie pisemnie lub drogą elektroniczną przekazać Wykonawcy wniosek dotyczący zmiany opisanej w ust. 5. Wykonawca w terminie do 2 dni roboczych przekaże pisemnie lub drogą elektroniczną Zamawiającemu informację o możliwości lub braku możliwości realizacji wniosku. W przypadku zaistnienia możliwości realizacji wniosku złożonego przez Zamawiającego Wykonawca w ww. terminie przedstawia Zamawiającemu kalkulację kosztów wskazanych robót. Zamawiający w terminie 2 dni roboczych przekaże Wykonawcy informację, czy przyjmuje </w:t>
      </w:r>
      <w:r w:rsidR="005A7F21">
        <w:rPr>
          <w:rFonts w:ascii="Arial" w:eastAsia="Calibri" w:hAnsi="Arial" w:cs="Arial"/>
          <w:bCs/>
          <w:color w:val="000000" w:themeColor="text1"/>
          <w:sz w:val="20"/>
          <w:szCs w:val="20"/>
          <w:lang w:eastAsia="ar-SA"/>
        </w:rPr>
        <w:t xml:space="preserve">przedstawioną mu kalkulację, a brak odpowiedzi we wskazanym terminie należy uznać za brak zgody na proponowaną kalkulację. Zamawiający nie jest zobowiązany </w:t>
      </w:r>
      <w:r w:rsidR="007003DB">
        <w:rPr>
          <w:rFonts w:ascii="Arial" w:eastAsia="Calibri" w:hAnsi="Arial" w:cs="Arial"/>
          <w:bCs/>
          <w:color w:val="000000" w:themeColor="text1"/>
          <w:sz w:val="20"/>
          <w:szCs w:val="20"/>
          <w:lang w:eastAsia="ar-SA"/>
        </w:rPr>
        <w:t xml:space="preserve">do zlecenia Wykonawcy </w:t>
      </w:r>
      <w:r w:rsidR="005A7F21">
        <w:rPr>
          <w:rFonts w:ascii="Arial" w:eastAsia="Calibri" w:hAnsi="Arial" w:cs="Arial"/>
          <w:bCs/>
          <w:color w:val="000000" w:themeColor="text1"/>
          <w:sz w:val="20"/>
          <w:szCs w:val="20"/>
          <w:lang w:eastAsia="ar-SA"/>
        </w:rPr>
        <w:t xml:space="preserve">wykonania robót objętych kalkulacją kosztów. </w:t>
      </w:r>
    </w:p>
    <w:p w14:paraId="38E57F71" w14:textId="7475F826" w:rsidR="005A7F21" w:rsidRPr="00BD07AF" w:rsidRDefault="005A7F21"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Pr>
          <w:rFonts w:ascii="Arial" w:eastAsia="Calibri" w:hAnsi="Arial" w:cs="Arial"/>
          <w:bCs/>
          <w:color w:val="000000" w:themeColor="text1"/>
          <w:sz w:val="20"/>
          <w:szCs w:val="20"/>
          <w:lang w:eastAsia="ar-SA"/>
        </w:rPr>
        <w:t>Zaakceptowana przez Strony kalkulacja kosztów stanowi podstawę do przygotowania aneksu do umowy.</w:t>
      </w:r>
    </w:p>
    <w:p w14:paraId="5248A85E" w14:textId="0BCF4EDB" w:rsidR="00BD07AF" w:rsidRPr="00BD07AF" w:rsidRDefault="00BD07AF" w:rsidP="00BD07A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Pr>
          <w:rFonts w:ascii="Arial" w:eastAsia="Calibri" w:hAnsi="Arial" w:cs="Arial"/>
          <w:bCs/>
          <w:color w:val="000000" w:themeColor="text1"/>
          <w:sz w:val="20"/>
          <w:szCs w:val="20"/>
          <w:lang w:eastAsia="ar-SA"/>
        </w:rPr>
        <w:t>Wartość robót zlecanych na podstawie ust. 5-7 nie może przekraczać 50% wartości wynagrodzenia przeznaczonego na realizację umowy.</w:t>
      </w:r>
    </w:p>
    <w:p w14:paraId="68CA58DB" w14:textId="77777777" w:rsidR="007436FF" w:rsidRPr="007436FF" w:rsidRDefault="00044C30"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sidRPr="007436FF">
        <w:rPr>
          <w:rFonts w:ascii="Arial" w:eastAsia="Arial" w:hAnsi="Arial" w:cs="Arial"/>
          <w:color w:val="000000" w:themeColor="text1"/>
          <w:sz w:val="20"/>
          <w:szCs w:val="20"/>
        </w:rPr>
        <w:t xml:space="preserve">Zamawiający wymaga zatrudnienia na podstawie umowy o pracę osób wykonujących czynności stanowiące przedmiot zamówienia chyba, że Wykonawca lub podwykonawca wykonuje działalność osobiście, w szczególności wykonujące czynności polegające na: </w:t>
      </w:r>
      <w:r w:rsidRPr="007436FF">
        <w:rPr>
          <w:rFonts w:ascii="Arial" w:hAnsi="Arial"/>
          <w:color w:val="000000" w:themeColor="text1"/>
          <w:sz w:val="20"/>
          <w:szCs w:val="20"/>
        </w:rPr>
        <w:t>fizycznym wykonywaniu robót rozbiórkowych (rozbiórki i demontaże elementów budowlanych, instalacji lub urządzeń), ogólnobudowlanych oraz montażowych w zakresie infrastruktury tor</w:t>
      </w:r>
      <w:r w:rsidR="007436FF" w:rsidRPr="007436FF">
        <w:rPr>
          <w:rFonts w:ascii="Arial" w:hAnsi="Arial"/>
          <w:color w:val="000000" w:themeColor="text1"/>
          <w:sz w:val="20"/>
          <w:szCs w:val="20"/>
        </w:rPr>
        <w:t>owej (montaż torów i rozjazdów).</w:t>
      </w:r>
    </w:p>
    <w:p w14:paraId="32CB8E25" w14:textId="77777777" w:rsidR="007436FF" w:rsidRDefault="007436FF" w:rsidP="007436FF">
      <w:pPr>
        <w:numPr>
          <w:ilvl w:val="0"/>
          <w:numId w:val="24"/>
        </w:numPr>
        <w:suppressAutoHyphens/>
        <w:overflowPunct w:val="0"/>
        <w:autoSpaceDE w:val="0"/>
        <w:spacing w:after="200" w:line="276" w:lineRule="auto"/>
        <w:ind w:left="0" w:hanging="426"/>
        <w:contextualSpacing/>
        <w:jc w:val="both"/>
        <w:rPr>
          <w:rFonts w:ascii="Arial" w:eastAsia="Calibri" w:hAnsi="Arial" w:cs="Arial"/>
          <w:color w:val="000000" w:themeColor="text1"/>
          <w:sz w:val="20"/>
          <w:szCs w:val="20"/>
          <w:lang w:val="x-none"/>
        </w:rPr>
      </w:pPr>
      <w:r w:rsidRPr="007436FF">
        <w:rPr>
          <w:rFonts w:ascii="Arial" w:hAnsi="Arial"/>
          <w:color w:val="000000" w:themeColor="text1"/>
          <w:sz w:val="20"/>
          <w:szCs w:val="20"/>
        </w:rPr>
        <w:t>Powyższy wymóg nie dotyczy osób wykonujących samodzielne funkcje techniczne w budownictwie polegające na kierowaniu lub nadzorze robót budowlanych.</w:t>
      </w:r>
    </w:p>
    <w:p w14:paraId="641A34CC" w14:textId="2B10D797" w:rsidR="007436FF" w:rsidRPr="007436FF" w:rsidRDefault="007436FF" w:rsidP="007436FF">
      <w:pPr>
        <w:numPr>
          <w:ilvl w:val="0"/>
          <w:numId w:val="24"/>
        </w:numPr>
        <w:suppressAutoHyphens/>
        <w:overflowPunct w:val="0"/>
        <w:autoSpaceDE w:val="0"/>
        <w:spacing w:line="276" w:lineRule="auto"/>
        <w:ind w:left="0" w:hanging="426"/>
        <w:contextualSpacing/>
        <w:jc w:val="both"/>
        <w:rPr>
          <w:rFonts w:ascii="Arial" w:eastAsia="Calibri" w:hAnsi="Arial" w:cs="Arial"/>
          <w:color w:val="000000" w:themeColor="text1"/>
          <w:sz w:val="20"/>
          <w:szCs w:val="20"/>
          <w:lang w:val="x-none"/>
        </w:rPr>
      </w:pPr>
      <w:r w:rsidRPr="007436FF">
        <w:rPr>
          <w:rFonts w:ascii="Arial" w:hAnsi="Arial"/>
          <w:color w:val="000000" w:themeColor="text1"/>
          <w:sz w:val="20"/>
          <w:szCs w:val="20"/>
        </w:rPr>
        <w:t xml:space="preserve">W trakcie realizacji zamówienia Zamawiający uprawniony jest do wykonywania czynności kontrolnych wobec Wykonawcy lub </w:t>
      </w:r>
      <w:r>
        <w:rPr>
          <w:rFonts w:ascii="Arial" w:hAnsi="Arial"/>
          <w:color w:val="000000" w:themeColor="text1"/>
          <w:sz w:val="20"/>
          <w:szCs w:val="20"/>
        </w:rPr>
        <w:t>p</w:t>
      </w:r>
      <w:r w:rsidRPr="007436FF">
        <w:rPr>
          <w:rFonts w:ascii="Arial" w:hAnsi="Arial"/>
          <w:color w:val="000000" w:themeColor="text1"/>
          <w:sz w:val="20"/>
          <w:szCs w:val="20"/>
        </w:rPr>
        <w:t xml:space="preserve">odwykonawcy odnośnie </w:t>
      </w:r>
      <w:r>
        <w:rPr>
          <w:rFonts w:ascii="Arial" w:hAnsi="Arial"/>
          <w:color w:val="000000" w:themeColor="text1"/>
          <w:sz w:val="20"/>
          <w:szCs w:val="20"/>
        </w:rPr>
        <w:t>spełniania przez Wykonawcę lub p</w:t>
      </w:r>
      <w:r w:rsidRPr="007436FF">
        <w:rPr>
          <w:rFonts w:ascii="Arial" w:hAnsi="Arial"/>
          <w:color w:val="000000" w:themeColor="text1"/>
          <w:sz w:val="20"/>
          <w:szCs w:val="20"/>
        </w:rPr>
        <w:t xml:space="preserve">odwykonawcę wymogu zatrudnienia na podstawie </w:t>
      </w:r>
      <w:r>
        <w:rPr>
          <w:rFonts w:ascii="Arial" w:hAnsi="Arial"/>
          <w:color w:val="000000" w:themeColor="text1"/>
          <w:sz w:val="20"/>
          <w:szCs w:val="20"/>
        </w:rPr>
        <w:t>u</w:t>
      </w:r>
      <w:r w:rsidRPr="007436FF">
        <w:rPr>
          <w:rFonts w:ascii="Arial" w:hAnsi="Arial"/>
          <w:color w:val="000000" w:themeColor="text1"/>
          <w:sz w:val="20"/>
          <w:szCs w:val="20"/>
        </w:rPr>
        <w:t>mowy o pracę osó</w:t>
      </w:r>
      <w:r>
        <w:rPr>
          <w:rFonts w:ascii="Arial" w:hAnsi="Arial"/>
          <w:color w:val="000000" w:themeColor="text1"/>
          <w:sz w:val="20"/>
          <w:szCs w:val="20"/>
        </w:rPr>
        <w:t xml:space="preserve">b wykonujących wskazane w ust. </w:t>
      </w:r>
      <w:r w:rsidR="007003DB">
        <w:rPr>
          <w:rFonts w:ascii="Arial" w:hAnsi="Arial"/>
          <w:color w:val="000000" w:themeColor="text1"/>
          <w:sz w:val="20"/>
          <w:szCs w:val="20"/>
        </w:rPr>
        <w:t>8</w:t>
      </w:r>
      <w:r w:rsidRPr="007436FF">
        <w:rPr>
          <w:rFonts w:ascii="Arial" w:hAnsi="Arial"/>
          <w:color w:val="000000" w:themeColor="text1"/>
          <w:sz w:val="20"/>
          <w:szCs w:val="20"/>
        </w:rPr>
        <w:t xml:space="preserve"> czynności. Zamawiający uprawniony jest w szczególności do:</w:t>
      </w:r>
    </w:p>
    <w:p w14:paraId="14E9FC79" w14:textId="77777777" w:rsidR="007436FF" w:rsidRDefault="007436FF" w:rsidP="007436FF">
      <w:pPr>
        <w:pStyle w:val="Akapitzlist"/>
        <w:numPr>
          <w:ilvl w:val="0"/>
          <w:numId w:val="32"/>
        </w:numPr>
        <w:tabs>
          <w:tab w:val="left" w:pos="85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żądania oświadczeń i dokumentów w zakresie potwierdzenia spełniania ww. wymogów i</w:t>
      </w:r>
      <w:r w:rsidRPr="007436FF">
        <w:rPr>
          <w:color w:val="000000" w:themeColor="text1"/>
          <w:sz w:val="20"/>
          <w:szCs w:val="20"/>
        </w:rPr>
        <w:t> </w:t>
      </w:r>
      <w:r w:rsidRPr="007436FF">
        <w:rPr>
          <w:rFonts w:ascii="Arial" w:hAnsi="Arial"/>
          <w:color w:val="000000" w:themeColor="text1"/>
          <w:sz w:val="20"/>
          <w:szCs w:val="20"/>
        </w:rPr>
        <w:t>dokonywania ich oceny,</w:t>
      </w:r>
    </w:p>
    <w:p w14:paraId="0F66066A" w14:textId="77777777" w:rsidR="007436FF" w:rsidRDefault="007436FF" w:rsidP="007436FF">
      <w:pPr>
        <w:pStyle w:val="Akapitzlist"/>
        <w:numPr>
          <w:ilvl w:val="0"/>
          <w:numId w:val="32"/>
        </w:numPr>
        <w:tabs>
          <w:tab w:val="left" w:pos="85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żądania</w:t>
      </w:r>
      <w:r w:rsidRPr="007436FF">
        <w:rPr>
          <w:rFonts w:ascii="Arial" w:eastAsia="Times New Roman" w:hAnsi="Arial"/>
          <w:color w:val="000000" w:themeColor="text1"/>
          <w:sz w:val="20"/>
          <w:szCs w:val="20"/>
        </w:rPr>
        <w:t xml:space="preserve"> </w:t>
      </w:r>
      <w:r w:rsidRPr="007436FF">
        <w:rPr>
          <w:rFonts w:ascii="Arial" w:hAnsi="Arial"/>
          <w:color w:val="000000" w:themeColor="text1"/>
          <w:sz w:val="20"/>
          <w:szCs w:val="20"/>
        </w:rPr>
        <w:t>wyjaśnień</w:t>
      </w:r>
      <w:r w:rsidRPr="007436FF">
        <w:rPr>
          <w:rFonts w:ascii="Arial" w:eastAsia="Times New Roman" w:hAnsi="Arial"/>
          <w:color w:val="000000" w:themeColor="text1"/>
          <w:sz w:val="20"/>
          <w:szCs w:val="20"/>
        </w:rPr>
        <w:t xml:space="preserve"> </w:t>
      </w:r>
      <w:r w:rsidRPr="007436FF">
        <w:rPr>
          <w:rFonts w:ascii="Arial" w:hAnsi="Arial"/>
          <w:color w:val="000000" w:themeColor="text1"/>
          <w:sz w:val="20"/>
          <w:szCs w:val="20"/>
        </w:rPr>
        <w:t>w przypadku</w:t>
      </w:r>
      <w:r w:rsidRPr="007436FF">
        <w:rPr>
          <w:rFonts w:ascii="Arial" w:eastAsia="Times New Roman" w:hAnsi="Arial"/>
          <w:color w:val="000000" w:themeColor="text1"/>
          <w:sz w:val="20"/>
          <w:szCs w:val="20"/>
        </w:rPr>
        <w:t xml:space="preserve"> </w:t>
      </w:r>
      <w:r w:rsidRPr="007436FF">
        <w:rPr>
          <w:rFonts w:ascii="Arial" w:hAnsi="Arial"/>
          <w:color w:val="000000" w:themeColor="text1"/>
          <w:sz w:val="20"/>
          <w:szCs w:val="20"/>
        </w:rPr>
        <w:t>wątpliwości</w:t>
      </w:r>
      <w:r w:rsidRPr="007436FF">
        <w:rPr>
          <w:rFonts w:ascii="Arial" w:eastAsia="Times New Roman" w:hAnsi="Arial"/>
          <w:color w:val="000000" w:themeColor="text1"/>
          <w:sz w:val="20"/>
          <w:szCs w:val="20"/>
        </w:rPr>
        <w:t xml:space="preserve"> </w:t>
      </w:r>
      <w:r w:rsidRPr="007436FF">
        <w:rPr>
          <w:rFonts w:ascii="Arial" w:hAnsi="Arial"/>
          <w:color w:val="000000" w:themeColor="text1"/>
          <w:sz w:val="20"/>
          <w:szCs w:val="20"/>
        </w:rPr>
        <w:t>w zakresie potwierdzenia</w:t>
      </w:r>
      <w:r w:rsidRPr="007436FF">
        <w:rPr>
          <w:rFonts w:ascii="Arial" w:eastAsia="Times New Roman" w:hAnsi="Arial"/>
          <w:color w:val="000000" w:themeColor="text1"/>
          <w:sz w:val="20"/>
          <w:szCs w:val="20"/>
        </w:rPr>
        <w:t xml:space="preserve"> </w:t>
      </w:r>
      <w:r w:rsidRPr="007436FF">
        <w:rPr>
          <w:rFonts w:ascii="Arial" w:hAnsi="Arial"/>
          <w:color w:val="000000" w:themeColor="text1"/>
          <w:sz w:val="20"/>
          <w:szCs w:val="20"/>
        </w:rPr>
        <w:t>spełniania ww. wymogów,</w:t>
      </w:r>
    </w:p>
    <w:p w14:paraId="5146F16E" w14:textId="5810BD9D" w:rsidR="007436FF" w:rsidRPr="007436FF" w:rsidRDefault="007436FF" w:rsidP="007436FF">
      <w:pPr>
        <w:pStyle w:val="Akapitzlist"/>
        <w:numPr>
          <w:ilvl w:val="0"/>
          <w:numId w:val="32"/>
        </w:numPr>
        <w:tabs>
          <w:tab w:val="left" w:pos="85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przeprowadzania kontroli na miejscu wykonywania świadczenia.</w:t>
      </w:r>
    </w:p>
    <w:p w14:paraId="62BDB082" w14:textId="682D9B88" w:rsidR="007436FF" w:rsidRDefault="007436FF" w:rsidP="007436FF">
      <w:pPr>
        <w:pStyle w:val="Akapitzlist"/>
        <w:numPr>
          <w:ilvl w:val="0"/>
          <w:numId w:val="34"/>
        </w:numPr>
        <w:tabs>
          <w:tab w:val="left" w:pos="0"/>
        </w:tabs>
        <w:spacing w:line="276" w:lineRule="auto"/>
        <w:ind w:left="-426"/>
        <w:jc w:val="both"/>
        <w:rPr>
          <w:rFonts w:ascii="Arial" w:hAnsi="Arial"/>
          <w:color w:val="000000" w:themeColor="text1"/>
          <w:sz w:val="20"/>
          <w:szCs w:val="20"/>
        </w:rPr>
      </w:pPr>
      <w:r w:rsidRPr="007436FF">
        <w:rPr>
          <w:rFonts w:ascii="Arial" w:hAnsi="Arial"/>
          <w:color w:val="000000" w:themeColor="text1"/>
          <w:sz w:val="20"/>
          <w:szCs w:val="20"/>
        </w:rPr>
        <w:t xml:space="preserve">Na każde wezwanie Zamawiającego w toku realizacji </w:t>
      </w:r>
      <w:r w:rsidR="003F1F5F">
        <w:rPr>
          <w:rFonts w:ascii="Arial" w:hAnsi="Arial"/>
          <w:color w:val="000000" w:themeColor="text1"/>
          <w:sz w:val="20"/>
          <w:szCs w:val="20"/>
        </w:rPr>
        <w:t>U</w:t>
      </w:r>
      <w:r w:rsidRPr="007436FF">
        <w:rPr>
          <w:rFonts w:ascii="Arial" w:hAnsi="Arial"/>
          <w:color w:val="000000" w:themeColor="text1"/>
          <w:sz w:val="20"/>
          <w:szCs w:val="20"/>
        </w:rPr>
        <w:t>mowy, Wy</w:t>
      </w:r>
      <w:r>
        <w:rPr>
          <w:rFonts w:ascii="Arial" w:hAnsi="Arial"/>
          <w:color w:val="000000" w:themeColor="text1"/>
          <w:sz w:val="20"/>
          <w:szCs w:val="20"/>
        </w:rPr>
        <w:t xml:space="preserve">konawca przekaże Zamawiającemu, </w:t>
      </w:r>
    </w:p>
    <w:p w14:paraId="29A8EDF7" w14:textId="60CF7156" w:rsidR="007436FF" w:rsidRPr="007436FF" w:rsidRDefault="007436FF" w:rsidP="007436FF">
      <w:pPr>
        <w:pStyle w:val="Akapitzlist"/>
        <w:tabs>
          <w:tab w:val="left" w:pos="0"/>
        </w:tabs>
        <w:spacing w:line="276" w:lineRule="auto"/>
        <w:ind w:left="0"/>
        <w:jc w:val="both"/>
        <w:rPr>
          <w:rFonts w:ascii="Arial" w:hAnsi="Arial"/>
          <w:color w:val="000000" w:themeColor="text1"/>
          <w:sz w:val="20"/>
          <w:szCs w:val="20"/>
        </w:rPr>
      </w:pPr>
      <w:r w:rsidRPr="007436FF">
        <w:rPr>
          <w:rFonts w:ascii="Arial" w:hAnsi="Arial"/>
          <w:color w:val="000000" w:themeColor="text1"/>
          <w:sz w:val="20"/>
          <w:szCs w:val="20"/>
        </w:rPr>
        <w:t>w terminie wskazanym w wezwaniu, nie krótszym niż 5 dni roboczych</w:t>
      </w:r>
      <w:r>
        <w:rPr>
          <w:rFonts w:ascii="Arial" w:hAnsi="Arial"/>
          <w:color w:val="000000" w:themeColor="text1"/>
          <w:sz w:val="20"/>
          <w:szCs w:val="20"/>
        </w:rPr>
        <w:t xml:space="preserve"> od daty otrzymania wezwania </w:t>
      </w:r>
      <w:r w:rsidRPr="007436FF">
        <w:rPr>
          <w:rFonts w:ascii="Arial" w:hAnsi="Arial"/>
          <w:color w:val="000000" w:themeColor="text1"/>
          <w:sz w:val="20"/>
          <w:szCs w:val="20"/>
        </w:rPr>
        <w:t>żądane przez Zamawiającego oświadczenia i dokumenty spośród wymienionych poniżej:</w:t>
      </w:r>
    </w:p>
    <w:p w14:paraId="3B18CE69" w14:textId="402B7FE4" w:rsidR="007436FF" w:rsidRDefault="007436FF" w:rsidP="007436FF">
      <w:pPr>
        <w:pStyle w:val="Akapitzlist"/>
        <w:numPr>
          <w:ilvl w:val="1"/>
          <w:numId w:val="34"/>
        </w:numPr>
        <w:tabs>
          <w:tab w:val="left" w:pos="70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oświadczenie o liczbie osób wykonujących w toku realizacji zamówi</w:t>
      </w:r>
      <w:r>
        <w:rPr>
          <w:rFonts w:ascii="Arial" w:hAnsi="Arial"/>
          <w:color w:val="000000" w:themeColor="text1"/>
          <w:sz w:val="20"/>
          <w:szCs w:val="20"/>
        </w:rPr>
        <w:t xml:space="preserve">enia czynności wskazane w ust. </w:t>
      </w:r>
      <w:r w:rsidR="007003DB">
        <w:rPr>
          <w:rFonts w:ascii="Arial" w:hAnsi="Arial"/>
          <w:color w:val="000000" w:themeColor="text1"/>
          <w:sz w:val="20"/>
          <w:szCs w:val="20"/>
        </w:rPr>
        <w:t>8</w:t>
      </w:r>
      <w:r w:rsidRPr="007436FF">
        <w:rPr>
          <w:rFonts w:ascii="Arial" w:hAnsi="Arial"/>
          <w:color w:val="000000" w:themeColor="text1"/>
          <w:sz w:val="20"/>
          <w:szCs w:val="20"/>
        </w:rPr>
        <w:t xml:space="preserve"> zatrudnionych na podstawie </w:t>
      </w:r>
      <w:r>
        <w:rPr>
          <w:rFonts w:ascii="Arial" w:hAnsi="Arial"/>
          <w:color w:val="000000" w:themeColor="text1"/>
          <w:sz w:val="20"/>
          <w:szCs w:val="20"/>
        </w:rPr>
        <w:t>u</w:t>
      </w:r>
      <w:r w:rsidRPr="007436FF">
        <w:rPr>
          <w:rFonts w:ascii="Arial" w:hAnsi="Arial"/>
          <w:color w:val="000000" w:themeColor="text1"/>
          <w:sz w:val="20"/>
          <w:szCs w:val="20"/>
        </w:rPr>
        <w:t>mowy</w:t>
      </w:r>
      <w:r>
        <w:rPr>
          <w:rFonts w:ascii="Arial" w:hAnsi="Arial"/>
          <w:color w:val="000000" w:themeColor="text1"/>
          <w:sz w:val="20"/>
          <w:szCs w:val="20"/>
        </w:rPr>
        <w:t xml:space="preserve"> o pracę,</w:t>
      </w:r>
    </w:p>
    <w:p w14:paraId="5E4CB8F8" w14:textId="5FD624F8" w:rsidR="007436FF" w:rsidRDefault="007436FF" w:rsidP="007436FF">
      <w:pPr>
        <w:pStyle w:val="Akapitzlist"/>
        <w:numPr>
          <w:ilvl w:val="1"/>
          <w:numId w:val="34"/>
        </w:numPr>
        <w:tabs>
          <w:tab w:val="left" w:pos="70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 xml:space="preserve">oświadczenie o rodzaju </w:t>
      </w:r>
      <w:r>
        <w:rPr>
          <w:rFonts w:ascii="Arial" w:hAnsi="Arial"/>
          <w:color w:val="000000" w:themeColor="text1"/>
          <w:sz w:val="20"/>
          <w:szCs w:val="20"/>
        </w:rPr>
        <w:t>u</w:t>
      </w:r>
      <w:r w:rsidRPr="007436FF">
        <w:rPr>
          <w:rFonts w:ascii="Arial" w:hAnsi="Arial"/>
          <w:color w:val="000000" w:themeColor="text1"/>
          <w:sz w:val="20"/>
          <w:szCs w:val="20"/>
        </w:rPr>
        <w:t>mowy o pracę osób wykonujących w toku realizacji zamówi</w:t>
      </w:r>
      <w:r>
        <w:rPr>
          <w:rFonts w:ascii="Arial" w:hAnsi="Arial"/>
          <w:color w:val="000000" w:themeColor="text1"/>
          <w:sz w:val="20"/>
          <w:szCs w:val="20"/>
        </w:rPr>
        <w:t xml:space="preserve">enia czynności wskazane w ust. </w:t>
      </w:r>
      <w:r w:rsidR="007003DB">
        <w:rPr>
          <w:rFonts w:ascii="Arial" w:hAnsi="Arial"/>
          <w:color w:val="000000" w:themeColor="text1"/>
          <w:sz w:val="20"/>
          <w:szCs w:val="20"/>
        </w:rPr>
        <w:t>8</w:t>
      </w:r>
      <w:r w:rsidRPr="007436FF">
        <w:rPr>
          <w:rFonts w:ascii="Arial" w:hAnsi="Arial"/>
          <w:color w:val="000000" w:themeColor="text1"/>
          <w:sz w:val="20"/>
          <w:szCs w:val="20"/>
        </w:rPr>
        <w:t xml:space="preserve"> zatrudnionych na podstawie </w:t>
      </w:r>
      <w:r>
        <w:rPr>
          <w:rFonts w:ascii="Arial" w:hAnsi="Arial"/>
          <w:color w:val="000000" w:themeColor="text1"/>
          <w:sz w:val="20"/>
          <w:szCs w:val="20"/>
        </w:rPr>
        <w:t>u</w:t>
      </w:r>
      <w:r w:rsidRPr="007436FF">
        <w:rPr>
          <w:rFonts w:ascii="Arial" w:hAnsi="Arial"/>
          <w:color w:val="000000" w:themeColor="text1"/>
          <w:sz w:val="20"/>
          <w:szCs w:val="20"/>
        </w:rPr>
        <w:t>mowy</w:t>
      </w:r>
      <w:r>
        <w:rPr>
          <w:rFonts w:ascii="Arial" w:hAnsi="Arial"/>
          <w:color w:val="000000" w:themeColor="text1"/>
          <w:sz w:val="20"/>
          <w:szCs w:val="20"/>
        </w:rPr>
        <w:t xml:space="preserve"> o pracę,</w:t>
      </w:r>
    </w:p>
    <w:p w14:paraId="0E7E214C" w14:textId="35552173" w:rsidR="007436FF" w:rsidRDefault="007436FF" w:rsidP="007436FF">
      <w:pPr>
        <w:pStyle w:val="Akapitzlist"/>
        <w:numPr>
          <w:ilvl w:val="1"/>
          <w:numId w:val="34"/>
        </w:numPr>
        <w:tabs>
          <w:tab w:val="left" w:pos="70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lastRenderedPageBreak/>
        <w:t>oświadczenie o wymiarze etatu osób wykonujących w toku realizacji zamówi</w:t>
      </w:r>
      <w:r>
        <w:rPr>
          <w:rFonts w:ascii="Arial" w:hAnsi="Arial"/>
          <w:color w:val="000000" w:themeColor="text1"/>
          <w:sz w:val="20"/>
          <w:szCs w:val="20"/>
        </w:rPr>
        <w:t xml:space="preserve">enia czynności wskazane w ust. </w:t>
      </w:r>
      <w:r w:rsidR="007003DB">
        <w:rPr>
          <w:rFonts w:ascii="Arial" w:hAnsi="Arial"/>
          <w:color w:val="000000" w:themeColor="text1"/>
          <w:sz w:val="20"/>
          <w:szCs w:val="20"/>
        </w:rPr>
        <w:t>8</w:t>
      </w:r>
      <w:r w:rsidRPr="007436FF">
        <w:rPr>
          <w:rFonts w:ascii="Arial" w:hAnsi="Arial"/>
          <w:color w:val="000000" w:themeColor="text1"/>
          <w:sz w:val="20"/>
          <w:szCs w:val="20"/>
        </w:rPr>
        <w:t xml:space="preserve"> zatrudnionych na podstawie </w:t>
      </w:r>
      <w:r>
        <w:rPr>
          <w:rFonts w:ascii="Arial" w:hAnsi="Arial"/>
          <w:color w:val="000000" w:themeColor="text1"/>
          <w:sz w:val="20"/>
          <w:szCs w:val="20"/>
        </w:rPr>
        <w:t>u</w:t>
      </w:r>
      <w:r w:rsidRPr="007436FF">
        <w:rPr>
          <w:rFonts w:ascii="Arial" w:hAnsi="Arial"/>
          <w:color w:val="000000" w:themeColor="text1"/>
          <w:sz w:val="20"/>
          <w:szCs w:val="20"/>
        </w:rPr>
        <w:t>mowy o pracę osobach</w:t>
      </w:r>
      <w:bookmarkStart w:id="2" w:name="page24"/>
      <w:bookmarkEnd w:id="2"/>
      <w:r>
        <w:rPr>
          <w:rFonts w:ascii="Arial" w:hAnsi="Arial"/>
          <w:color w:val="000000" w:themeColor="text1"/>
          <w:sz w:val="20"/>
          <w:szCs w:val="20"/>
        </w:rPr>
        <w:t>,</w:t>
      </w:r>
    </w:p>
    <w:p w14:paraId="7863F0D1" w14:textId="77777777" w:rsidR="007436FF" w:rsidRDefault="007436FF" w:rsidP="007436FF">
      <w:pPr>
        <w:pStyle w:val="Akapitzlist"/>
        <w:numPr>
          <w:ilvl w:val="1"/>
          <w:numId w:val="34"/>
        </w:numPr>
        <w:tabs>
          <w:tab w:val="left" w:pos="70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poświadczoną za zgodność z oryginałem przez Wykonawcę kopię dowodu potwierdzającego zgłoszenie pracownika przez pracodawcę do ubezpieczeń,</w:t>
      </w:r>
    </w:p>
    <w:p w14:paraId="387C38BF" w14:textId="77777777" w:rsidR="007436FF" w:rsidRDefault="007436FF" w:rsidP="007436FF">
      <w:pPr>
        <w:pStyle w:val="Akapitzlist"/>
        <w:numPr>
          <w:ilvl w:val="1"/>
          <w:numId w:val="34"/>
        </w:numPr>
        <w:tabs>
          <w:tab w:val="left" w:pos="70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 xml:space="preserve">oświadczenie Wykonawcy lub </w:t>
      </w:r>
      <w:r>
        <w:rPr>
          <w:rFonts w:ascii="Arial" w:hAnsi="Arial"/>
          <w:color w:val="000000" w:themeColor="text1"/>
          <w:sz w:val="20"/>
          <w:szCs w:val="20"/>
        </w:rPr>
        <w:t>p</w:t>
      </w:r>
      <w:r w:rsidRPr="007436FF">
        <w:rPr>
          <w:rFonts w:ascii="Arial" w:hAnsi="Arial"/>
          <w:color w:val="000000" w:themeColor="text1"/>
          <w:sz w:val="20"/>
          <w:szCs w:val="20"/>
        </w:rPr>
        <w:t xml:space="preserve">odwykonawcy o zatrudnieniu na podstawie </w:t>
      </w:r>
      <w:r>
        <w:rPr>
          <w:rFonts w:ascii="Arial" w:hAnsi="Arial"/>
          <w:color w:val="000000" w:themeColor="text1"/>
          <w:sz w:val="20"/>
          <w:szCs w:val="20"/>
        </w:rPr>
        <w:t>u</w:t>
      </w:r>
      <w:r w:rsidRPr="007436FF">
        <w:rPr>
          <w:rFonts w:ascii="Arial" w:hAnsi="Arial"/>
          <w:color w:val="000000" w:themeColor="text1"/>
          <w:sz w:val="20"/>
          <w:szCs w:val="20"/>
        </w:rPr>
        <w:t xml:space="preserve">mowy </w:t>
      </w:r>
      <w:r>
        <w:rPr>
          <w:rFonts w:ascii="Arial" w:hAnsi="Arial"/>
          <w:color w:val="000000" w:themeColor="text1"/>
          <w:sz w:val="20"/>
          <w:szCs w:val="20"/>
        </w:rPr>
        <w:t xml:space="preserve">    </w:t>
      </w:r>
      <w:r w:rsidRPr="007436FF">
        <w:rPr>
          <w:rFonts w:ascii="Arial" w:hAnsi="Arial"/>
          <w:color w:val="000000" w:themeColor="text1"/>
          <w:sz w:val="20"/>
          <w:szCs w:val="2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Pr>
          <w:rFonts w:ascii="Arial" w:hAnsi="Arial"/>
          <w:color w:val="000000" w:themeColor="text1"/>
          <w:sz w:val="20"/>
          <w:szCs w:val="20"/>
        </w:rPr>
        <w:t>u</w:t>
      </w:r>
      <w:r w:rsidRPr="007436FF">
        <w:rPr>
          <w:rFonts w:ascii="Arial" w:hAnsi="Arial"/>
          <w:color w:val="000000" w:themeColor="text1"/>
          <w:sz w:val="20"/>
          <w:szCs w:val="20"/>
        </w:rPr>
        <w:t xml:space="preserve">mowy o pracę wraz ze wskazaniem liczby tych osób, rodzaju </w:t>
      </w:r>
      <w:r>
        <w:rPr>
          <w:rFonts w:ascii="Arial" w:hAnsi="Arial"/>
          <w:color w:val="000000" w:themeColor="text1"/>
          <w:sz w:val="20"/>
          <w:szCs w:val="20"/>
        </w:rPr>
        <w:t>u</w:t>
      </w:r>
      <w:r w:rsidRPr="007436FF">
        <w:rPr>
          <w:rFonts w:ascii="Arial" w:hAnsi="Arial"/>
          <w:color w:val="000000" w:themeColor="text1"/>
          <w:sz w:val="20"/>
          <w:szCs w:val="20"/>
        </w:rPr>
        <w:t xml:space="preserve">mowy o pracę i wymiaru etatu oraz podpis osoby uprawnionej do złożenia oświadczenia w imieniu Wykonawcy lub </w:t>
      </w:r>
      <w:r>
        <w:rPr>
          <w:rFonts w:ascii="Arial" w:hAnsi="Arial"/>
          <w:color w:val="000000" w:themeColor="text1"/>
          <w:sz w:val="20"/>
          <w:szCs w:val="20"/>
        </w:rPr>
        <w:t>p</w:t>
      </w:r>
      <w:r w:rsidRPr="007436FF">
        <w:rPr>
          <w:rFonts w:ascii="Arial" w:hAnsi="Arial"/>
          <w:color w:val="000000" w:themeColor="text1"/>
          <w:sz w:val="20"/>
          <w:szCs w:val="20"/>
        </w:rPr>
        <w:t>odwykonawcy</w:t>
      </w:r>
      <w:r>
        <w:rPr>
          <w:rFonts w:ascii="Arial" w:hAnsi="Arial"/>
          <w:color w:val="000000" w:themeColor="text1"/>
          <w:sz w:val="20"/>
          <w:szCs w:val="20"/>
        </w:rPr>
        <w:t>,</w:t>
      </w:r>
    </w:p>
    <w:p w14:paraId="3AEC9677" w14:textId="77777777" w:rsidR="003F1F5F" w:rsidRDefault="007436FF" w:rsidP="003F1F5F">
      <w:pPr>
        <w:pStyle w:val="Akapitzlist"/>
        <w:numPr>
          <w:ilvl w:val="1"/>
          <w:numId w:val="34"/>
        </w:numPr>
        <w:tabs>
          <w:tab w:val="left" w:pos="701"/>
        </w:tabs>
        <w:spacing w:line="276" w:lineRule="auto"/>
        <w:jc w:val="both"/>
        <w:rPr>
          <w:rFonts w:ascii="Arial" w:hAnsi="Arial"/>
          <w:color w:val="000000" w:themeColor="text1"/>
          <w:sz w:val="20"/>
          <w:szCs w:val="20"/>
        </w:rPr>
      </w:pPr>
      <w:r w:rsidRPr="007436FF">
        <w:rPr>
          <w:rFonts w:ascii="Arial" w:hAnsi="Arial"/>
          <w:color w:val="000000" w:themeColor="text1"/>
          <w:sz w:val="20"/>
          <w:szCs w:val="20"/>
        </w:rPr>
        <w:t>poświadczoną za zgodność z oryginałem o</w:t>
      </w:r>
      <w:r>
        <w:rPr>
          <w:rFonts w:ascii="Arial" w:hAnsi="Arial"/>
          <w:color w:val="000000" w:themeColor="text1"/>
          <w:sz w:val="20"/>
          <w:szCs w:val="20"/>
        </w:rPr>
        <w:t>dpowiednio przez Wykonawcę lub p</w:t>
      </w:r>
      <w:r w:rsidRPr="007436FF">
        <w:rPr>
          <w:rFonts w:ascii="Arial" w:hAnsi="Arial"/>
          <w:color w:val="000000" w:themeColor="text1"/>
          <w:sz w:val="20"/>
          <w:szCs w:val="20"/>
        </w:rPr>
        <w:t xml:space="preserve">odwykonawcę kopię </w:t>
      </w:r>
      <w:r>
        <w:rPr>
          <w:rFonts w:ascii="Arial" w:hAnsi="Arial"/>
          <w:color w:val="000000" w:themeColor="text1"/>
          <w:sz w:val="20"/>
          <w:szCs w:val="20"/>
        </w:rPr>
        <w:t>u</w:t>
      </w:r>
      <w:r w:rsidRPr="007436FF">
        <w:rPr>
          <w:rFonts w:ascii="Arial" w:hAnsi="Arial"/>
          <w:color w:val="000000" w:themeColor="text1"/>
          <w:sz w:val="20"/>
          <w:szCs w:val="20"/>
        </w:rPr>
        <w:t xml:space="preserve">mowy/umów o pracę osób wykonujących w trakcie realizacji zamówienia czynności, których dotyczy ww. oświadczenie Wykonawcy lub </w:t>
      </w:r>
      <w:r>
        <w:rPr>
          <w:rFonts w:ascii="Arial" w:hAnsi="Arial"/>
          <w:color w:val="000000" w:themeColor="text1"/>
          <w:sz w:val="20"/>
          <w:szCs w:val="20"/>
        </w:rPr>
        <w:t>p</w:t>
      </w:r>
      <w:r w:rsidRPr="007436FF">
        <w:rPr>
          <w:rFonts w:ascii="Arial" w:hAnsi="Arial"/>
          <w:color w:val="000000" w:themeColor="text1"/>
          <w:sz w:val="20"/>
          <w:szCs w:val="20"/>
        </w:rPr>
        <w:t xml:space="preserve">odwykonawcy (wraz z dokumentem regulującym zakres obowiązków, jeżeli został sporządzony). Kopia </w:t>
      </w:r>
      <w:r>
        <w:rPr>
          <w:rFonts w:ascii="Arial" w:hAnsi="Arial"/>
          <w:color w:val="000000" w:themeColor="text1"/>
          <w:sz w:val="20"/>
          <w:szCs w:val="20"/>
        </w:rPr>
        <w:t>u</w:t>
      </w:r>
      <w:r w:rsidRPr="007436FF">
        <w:rPr>
          <w:rFonts w:ascii="Arial" w:hAnsi="Arial"/>
          <w:color w:val="000000" w:themeColor="text1"/>
          <w:sz w:val="20"/>
          <w:szCs w:val="20"/>
        </w:rPr>
        <w:t xml:space="preserve">mowy/umów powinna zostać zanonimizowana w sposób zapewniający ochronę danych osobowych pracowników, zgodnie z obowiązującymi przepisami prawa (tj. w szczególności bez adresów, nr PESEL pracowników, itp.). Imię i nazwisko pracownika nie podlega anonimizacji. Informacje takie jak: data zawarcia </w:t>
      </w:r>
      <w:r w:rsidR="003F1F5F">
        <w:rPr>
          <w:rFonts w:ascii="Arial" w:hAnsi="Arial"/>
          <w:color w:val="000000" w:themeColor="text1"/>
          <w:sz w:val="20"/>
          <w:szCs w:val="20"/>
        </w:rPr>
        <w:t>u</w:t>
      </w:r>
      <w:r w:rsidRPr="007436FF">
        <w:rPr>
          <w:rFonts w:ascii="Arial" w:hAnsi="Arial"/>
          <w:color w:val="000000" w:themeColor="text1"/>
          <w:sz w:val="20"/>
          <w:szCs w:val="20"/>
        </w:rPr>
        <w:t xml:space="preserve">mowy, rodzaj </w:t>
      </w:r>
      <w:r w:rsidR="003F1F5F">
        <w:rPr>
          <w:rFonts w:ascii="Arial" w:hAnsi="Arial"/>
          <w:color w:val="000000" w:themeColor="text1"/>
          <w:sz w:val="20"/>
          <w:szCs w:val="20"/>
        </w:rPr>
        <w:t>u</w:t>
      </w:r>
      <w:r w:rsidRPr="007436FF">
        <w:rPr>
          <w:rFonts w:ascii="Arial" w:hAnsi="Arial"/>
          <w:color w:val="000000" w:themeColor="text1"/>
          <w:sz w:val="20"/>
          <w:szCs w:val="20"/>
        </w:rPr>
        <w:t xml:space="preserve">mowy o pracę oraz zakres obowiązków pracownika powinny </w:t>
      </w:r>
      <w:r w:rsidR="003F1F5F">
        <w:rPr>
          <w:rFonts w:ascii="Arial" w:hAnsi="Arial"/>
          <w:color w:val="000000" w:themeColor="text1"/>
          <w:sz w:val="20"/>
          <w:szCs w:val="20"/>
        </w:rPr>
        <w:t>być możliwe do zidentyfikowania,</w:t>
      </w:r>
    </w:p>
    <w:p w14:paraId="60BD1853" w14:textId="77777777" w:rsidR="003F1F5F" w:rsidRDefault="007436FF" w:rsidP="003F1F5F">
      <w:pPr>
        <w:pStyle w:val="Akapitzlist"/>
        <w:numPr>
          <w:ilvl w:val="1"/>
          <w:numId w:val="34"/>
        </w:numPr>
        <w:tabs>
          <w:tab w:val="left" w:pos="701"/>
        </w:tabs>
        <w:spacing w:line="276" w:lineRule="auto"/>
        <w:jc w:val="both"/>
        <w:rPr>
          <w:rFonts w:ascii="Arial" w:hAnsi="Arial"/>
          <w:color w:val="000000" w:themeColor="text1"/>
          <w:sz w:val="20"/>
          <w:szCs w:val="20"/>
        </w:rPr>
      </w:pPr>
      <w:r w:rsidRPr="003F1F5F">
        <w:rPr>
          <w:rFonts w:ascii="Arial" w:hAnsi="Arial"/>
          <w:color w:val="000000" w:themeColor="text1"/>
          <w:sz w:val="20"/>
          <w:szCs w:val="20"/>
        </w:rPr>
        <w:t>zaświadczenie właściwego oddziału ZUS, potwierdzające opłacanie przez Wykonawcę lub</w:t>
      </w:r>
      <w:r w:rsidR="003F1F5F">
        <w:rPr>
          <w:rFonts w:ascii="Arial" w:hAnsi="Arial"/>
          <w:color w:val="000000" w:themeColor="text1"/>
          <w:sz w:val="20"/>
          <w:szCs w:val="20"/>
        </w:rPr>
        <w:t xml:space="preserve"> p</w:t>
      </w:r>
      <w:r w:rsidRPr="003F1F5F">
        <w:rPr>
          <w:rFonts w:ascii="Arial" w:hAnsi="Arial"/>
          <w:color w:val="000000" w:themeColor="text1"/>
          <w:sz w:val="20"/>
          <w:szCs w:val="20"/>
        </w:rPr>
        <w:t xml:space="preserve">odwykonawcę składek na ubezpieczenia społeczne i zdrowotne z tytułu zatrudnienia na podstawie umów o pracę </w:t>
      </w:r>
      <w:r w:rsidR="003F1F5F">
        <w:rPr>
          <w:rFonts w:ascii="Arial" w:hAnsi="Arial"/>
          <w:color w:val="000000" w:themeColor="text1"/>
          <w:sz w:val="20"/>
          <w:szCs w:val="20"/>
        </w:rPr>
        <w:t>za ostatni okres rozliczeniowy,</w:t>
      </w:r>
    </w:p>
    <w:p w14:paraId="1C2621F0" w14:textId="1DF10D13" w:rsidR="003F1F5F" w:rsidRDefault="007436FF" w:rsidP="003F1F5F">
      <w:pPr>
        <w:pStyle w:val="Akapitzlist"/>
        <w:numPr>
          <w:ilvl w:val="1"/>
          <w:numId w:val="34"/>
        </w:numPr>
        <w:tabs>
          <w:tab w:val="left" w:pos="701"/>
        </w:tabs>
        <w:spacing w:line="276" w:lineRule="auto"/>
        <w:jc w:val="both"/>
        <w:rPr>
          <w:rFonts w:ascii="Arial" w:hAnsi="Arial"/>
          <w:color w:val="000000" w:themeColor="text1"/>
          <w:sz w:val="20"/>
          <w:szCs w:val="20"/>
        </w:rPr>
      </w:pPr>
      <w:r w:rsidRPr="003F1F5F">
        <w:rPr>
          <w:rFonts w:ascii="Arial" w:hAnsi="Arial"/>
          <w:color w:val="000000" w:themeColor="text1"/>
          <w:sz w:val="20"/>
          <w:szCs w:val="20"/>
        </w:rPr>
        <w:t xml:space="preserve">Wykonawca zobowiązany jest do dostarczenia na każde wezwanie Zamawiającego informacji </w:t>
      </w:r>
      <w:r w:rsidR="003F1F5F">
        <w:rPr>
          <w:rFonts w:ascii="Arial" w:hAnsi="Arial"/>
          <w:color w:val="000000" w:themeColor="text1"/>
          <w:sz w:val="20"/>
          <w:szCs w:val="20"/>
        </w:rPr>
        <w:t>i dokumentów wskazanych w ust. 8</w:t>
      </w:r>
      <w:r w:rsidRPr="003F1F5F">
        <w:rPr>
          <w:rFonts w:ascii="Arial" w:hAnsi="Arial"/>
          <w:color w:val="000000" w:themeColor="text1"/>
          <w:sz w:val="20"/>
          <w:szCs w:val="20"/>
        </w:rPr>
        <w:t xml:space="preserve"> powyżej w odniesieniu do osób wykonujących w toku realizacji zamówienia czynności w</w:t>
      </w:r>
      <w:r w:rsidR="003F1F5F">
        <w:rPr>
          <w:rFonts w:ascii="Arial" w:hAnsi="Arial"/>
          <w:color w:val="000000" w:themeColor="text1"/>
          <w:sz w:val="20"/>
          <w:szCs w:val="20"/>
        </w:rPr>
        <w:t xml:space="preserve">skazane w ust. </w:t>
      </w:r>
      <w:r w:rsidR="007003DB">
        <w:rPr>
          <w:rFonts w:ascii="Arial" w:hAnsi="Arial"/>
          <w:color w:val="000000" w:themeColor="text1"/>
          <w:sz w:val="20"/>
          <w:szCs w:val="20"/>
        </w:rPr>
        <w:t>8</w:t>
      </w:r>
      <w:r w:rsidRPr="003F1F5F">
        <w:rPr>
          <w:rFonts w:ascii="Arial" w:hAnsi="Arial"/>
          <w:color w:val="000000" w:themeColor="text1"/>
          <w:sz w:val="20"/>
          <w:szCs w:val="20"/>
        </w:rPr>
        <w:t xml:space="preserve"> zatrudnionych na podstawie </w:t>
      </w:r>
      <w:r w:rsidR="003F1F5F">
        <w:rPr>
          <w:rFonts w:ascii="Arial" w:hAnsi="Arial"/>
          <w:color w:val="000000" w:themeColor="text1"/>
          <w:sz w:val="20"/>
          <w:szCs w:val="20"/>
        </w:rPr>
        <w:t>u</w:t>
      </w:r>
      <w:r w:rsidRPr="003F1F5F">
        <w:rPr>
          <w:rFonts w:ascii="Arial" w:hAnsi="Arial"/>
          <w:color w:val="000000" w:themeColor="text1"/>
          <w:sz w:val="20"/>
          <w:szCs w:val="20"/>
        </w:rPr>
        <w:t xml:space="preserve">mowy o pracę przez </w:t>
      </w:r>
      <w:r w:rsidR="003F1F5F">
        <w:rPr>
          <w:rFonts w:ascii="Arial" w:hAnsi="Arial"/>
          <w:color w:val="000000" w:themeColor="text1"/>
          <w:sz w:val="20"/>
          <w:szCs w:val="20"/>
        </w:rPr>
        <w:t>p</w:t>
      </w:r>
      <w:r w:rsidRPr="003F1F5F">
        <w:rPr>
          <w:rFonts w:ascii="Arial" w:hAnsi="Arial"/>
          <w:color w:val="000000" w:themeColor="text1"/>
          <w:sz w:val="20"/>
          <w:szCs w:val="20"/>
        </w:rPr>
        <w:t>odwykonawców</w:t>
      </w:r>
      <w:r w:rsidR="003F1F5F">
        <w:rPr>
          <w:rFonts w:ascii="Arial" w:hAnsi="Arial"/>
          <w:color w:val="000000" w:themeColor="text1"/>
          <w:sz w:val="20"/>
          <w:szCs w:val="20"/>
        </w:rPr>
        <w:t xml:space="preserve"> Wykonawcy,</w:t>
      </w:r>
    </w:p>
    <w:p w14:paraId="47CBB5E9" w14:textId="2FE66DB0" w:rsidR="007436FF" w:rsidRPr="003F1F5F" w:rsidRDefault="007436FF" w:rsidP="003F1F5F">
      <w:pPr>
        <w:pStyle w:val="Akapitzlist"/>
        <w:numPr>
          <w:ilvl w:val="1"/>
          <w:numId w:val="34"/>
        </w:numPr>
        <w:tabs>
          <w:tab w:val="left" w:pos="701"/>
        </w:tabs>
        <w:spacing w:line="276" w:lineRule="auto"/>
        <w:jc w:val="both"/>
        <w:rPr>
          <w:rFonts w:ascii="Arial" w:hAnsi="Arial"/>
          <w:color w:val="000000" w:themeColor="text1"/>
          <w:sz w:val="20"/>
          <w:szCs w:val="20"/>
        </w:rPr>
      </w:pPr>
      <w:r w:rsidRPr="003F1F5F">
        <w:rPr>
          <w:rFonts w:ascii="Arial" w:hAnsi="Arial"/>
          <w:color w:val="000000" w:themeColor="text1"/>
          <w:sz w:val="20"/>
          <w:szCs w:val="20"/>
        </w:rPr>
        <w:t>W przypadku uzasadnionych wątpliwości co do przestrzegania p</w:t>
      </w:r>
      <w:r w:rsidR="003F1F5F">
        <w:rPr>
          <w:rFonts w:ascii="Arial" w:hAnsi="Arial"/>
          <w:color w:val="000000" w:themeColor="text1"/>
          <w:sz w:val="20"/>
          <w:szCs w:val="20"/>
        </w:rPr>
        <w:t>rawa pracy przez Wykonawcę lub p</w:t>
      </w:r>
      <w:r w:rsidRPr="003F1F5F">
        <w:rPr>
          <w:rFonts w:ascii="Arial" w:hAnsi="Arial"/>
          <w:color w:val="000000" w:themeColor="text1"/>
          <w:sz w:val="20"/>
          <w:szCs w:val="20"/>
        </w:rPr>
        <w:t>odwykonawcę, Zamawiający może zwrócić się o przeprowadzenie kontroli przez Państwową Inspekcję Pracy.</w:t>
      </w:r>
    </w:p>
    <w:p w14:paraId="5F9D910A" w14:textId="00AA448B" w:rsidR="003F1F5F" w:rsidRDefault="00044C30" w:rsidP="003F1F5F">
      <w:pPr>
        <w:pStyle w:val="Akapitzlist"/>
        <w:numPr>
          <w:ilvl w:val="0"/>
          <w:numId w:val="34"/>
        </w:numPr>
        <w:suppressAutoHyphens/>
        <w:overflowPunct w:val="0"/>
        <w:autoSpaceDE w:val="0"/>
        <w:spacing w:after="200" w:line="276" w:lineRule="auto"/>
        <w:ind w:left="-340"/>
        <w:jc w:val="both"/>
        <w:rPr>
          <w:rFonts w:ascii="Arial" w:eastAsia="Arial" w:hAnsi="Arial" w:cs="Arial"/>
          <w:sz w:val="20"/>
          <w:szCs w:val="20"/>
        </w:rPr>
      </w:pPr>
      <w:r w:rsidRPr="003F1F5F">
        <w:rPr>
          <w:rFonts w:ascii="Arial" w:eastAsia="Arial" w:hAnsi="Arial" w:cs="Arial"/>
          <w:sz w:val="20"/>
          <w:szCs w:val="20"/>
        </w:rPr>
        <w:t>Zamawiają</w:t>
      </w:r>
      <w:r w:rsidR="003F1F5F">
        <w:rPr>
          <w:rFonts w:ascii="Arial" w:eastAsia="Arial" w:hAnsi="Arial" w:cs="Arial"/>
          <w:sz w:val="20"/>
          <w:szCs w:val="20"/>
        </w:rPr>
        <w:t>cy dopuszcza w trakcie trwania U</w:t>
      </w:r>
      <w:r w:rsidRPr="003F1F5F">
        <w:rPr>
          <w:rFonts w:ascii="Arial" w:eastAsia="Arial" w:hAnsi="Arial" w:cs="Arial"/>
          <w:sz w:val="20"/>
          <w:szCs w:val="20"/>
        </w:rPr>
        <w:t>mowy o udzielenie z</w:t>
      </w:r>
      <w:r w:rsidR="003F1F5F">
        <w:rPr>
          <w:rFonts w:ascii="Arial" w:eastAsia="Arial" w:hAnsi="Arial" w:cs="Arial"/>
          <w:sz w:val="20"/>
          <w:szCs w:val="20"/>
        </w:rPr>
        <w:t xml:space="preserve">amówienia możliwość zmiany osób   </w:t>
      </w:r>
    </w:p>
    <w:p w14:paraId="447BD98F" w14:textId="7D26A77D" w:rsidR="006B4A2E" w:rsidRPr="003F1F5F" w:rsidRDefault="003F1F5F" w:rsidP="003F1F5F">
      <w:pPr>
        <w:pStyle w:val="Akapitzlist"/>
        <w:suppressAutoHyphens/>
        <w:overflowPunct w:val="0"/>
        <w:autoSpaceDE w:val="0"/>
        <w:spacing w:after="200" w:line="276" w:lineRule="auto"/>
        <w:ind w:left="0"/>
        <w:jc w:val="both"/>
        <w:rPr>
          <w:rFonts w:ascii="Arial" w:eastAsia="Arial" w:hAnsi="Arial" w:cs="Arial"/>
          <w:sz w:val="20"/>
          <w:szCs w:val="20"/>
        </w:rPr>
      </w:pPr>
      <w:r>
        <w:rPr>
          <w:rFonts w:ascii="Arial" w:eastAsia="Arial" w:hAnsi="Arial" w:cs="Arial"/>
          <w:sz w:val="20"/>
          <w:szCs w:val="20"/>
        </w:rPr>
        <w:t xml:space="preserve">pod warunkiem, że Wykonawca </w:t>
      </w:r>
      <w:r w:rsidR="00044C30" w:rsidRPr="003F1F5F">
        <w:rPr>
          <w:rFonts w:ascii="Arial" w:eastAsia="Arial" w:hAnsi="Arial" w:cs="Arial"/>
          <w:sz w:val="20"/>
          <w:szCs w:val="20"/>
        </w:rPr>
        <w:t>zgłosi pisemnie ten fakt Zamawiającemu i przedstawi dowody potwierdzające fakt zatrudnienia na umowę o pracę. Zamawiający jest uprawniony do pisemnego zaakceptowania albo pisemnego odrzucenia propozycji zmiany w terminie 7 dni od dnia otrzymania propozycji zmiany. Zamawiający może odrzucić propozycję zmiany, gdy dostarczone dowody nie będą potwierdzać faktu zatrudnienia na umowę o pracę.</w:t>
      </w:r>
    </w:p>
    <w:p w14:paraId="3FC889A2" w14:textId="3AE84441"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3" w:name="_Toc70602544"/>
      <w:r w:rsidRPr="00453F46">
        <w:rPr>
          <w:rFonts w:cs="Arial"/>
          <w:color w:val="C45911" w:themeColor="accent2" w:themeShade="BF"/>
          <w:szCs w:val="20"/>
        </w:rPr>
        <w:t>Termin wykonania zamówienia</w:t>
      </w:r>
      <w:bookmarkEnd w:id="3"/>
    </w:p>
    <w:p w14:paraId="03297D71" w14:textId="67A6DB9C" w:rsidR="003F1F5F" w:rsidRPr="003F1F5F" w:rsidRDefault="00D91DBC" w:rsidP="005073A8">
      <w:pPr>
        <w:pStyle w:val="pkt"/>
        <w:numPr>
          <w:ilvl w:val="0"/>
          <w:numId w:val="5"/>
        </w:numPr>
        <w:spacing w:after="0" w:line="276" w:lineRule="auto"/>
        <w:ind w:left="0" w:hanging="426"/>
        <w:contextualSpacing/>
        <w:rPr>
          <w:rFonts w:ascii="Arial" w:hAnsi="Arial" w:cs="Arial"/>
          <w:bCs/>
          <w:kern w:val="32"/>
          <w:sz w:val="20"/>
          <w:szCs w:val="20"/>
          <w:lang w:val="pl-PL" w:eastAsia="pl-PL"/>
        </w:rPr>
      </w:pPr>
      <w:r w:rsidRPr="00B86B64">
        <w:rPr>
          <w:rFonts w:ascii="Arial" w:hAnsi="Arial" w:cs="Arial"/>
          <w:sz w:val="20"/>
          <w:szCs w:val="20"/>
        </w:rPr>
        <w:t>Termi</w:t>
      </w:r>
      <w:r w:rsidR="003F1F5F">
        <w:rPr>
          <w:rFonts w:ascii="Arial" w:hAnsi="Arial" w:cs="Arial"/>
          <w:sz w:val="20"/>
          <w:szCs w:val="20"/>
        </w:rPr>
        <w:t xml:space="preserve">n realizacji przedmiotu zamówienia: </w:t>
      </w:r>
      <w:r w:rsidR="003F1F5F" w:rsidRPr="003F1F5F">
        <w:rPr>
          <w:rFonts w:ascii="Arial" w:hAnsi="Arial" w:cs="Arial"/>
          <w:color w:val="000000" w:themeColor="text1"/>
          <w:sz w:val="20"/>
        </w:rPr>
        <w:t>Wykonawca zrealizuje zamówienie w terminie 1</w:t>
      </w:r>
      <w:r w:rsidR="0090436B">
        <w:rPr>
          <w:rFonts w:ascii="Arial" w:hAnsi="Arial" w:cs="Arial"/>
          <w:color w:val="000000" w:themeColor="text1"/>
          <w:sz w:val="20"/>
          <w:lang w:val="pl-PL"/>
        </w:rPr>
        <w:t>2</w:t>
      </w:r>
      <w:r w:rsidR="003F1F5F" w:rsidRPr="003F1F5F">
        <w:rPr>
          <w:rFonts w:ascii="Arial" w:hAnsi="Arial" w:cs="Arial"/>
          <w:color w:val="000000" w:themeColor="text1"/>
          <w:sz w:val="20"/>
        </w:rPr>
        <w:t xml:space="preserve"> tygodni od podpisania Umowy</w:t>
      </w:r>
      <w:r w:rsidR="003F1F5F">
        <w:rPr>
          <w:rFonts w:ascii="Arial" w:hAnsi="Arial" w:cs="Arial"/>
          <w:bCs/>
          <w:color w:val="000000" w:themeColor="text1"/>
          <w:kern w:val="32"/>
          <w:sz w:val="16"/>
          <w:szCs w:val="20"/>
          <w:lang w:val="pl-PL" w:eastAsia="pl-PL"/>
        </w:rPr>
        <w:t>.</w:t>
      </w:r>
    </w:p>
    <w:p w14:paraId="3C180985" w14:textId="77777777" w:rsidR="00453F46" w:rsidRPr="00453F46" w:rsidRDefault="003F1F5F" w:rsidP="00453F46">
      <w:pPr>
        <w:pStyle w:val="pkt"/>
        <w:numPr>
          <w:ilvl w:val="0"/>
          <w:numId w:val="5"/>
        </w:numPr>
        <w:spacing w:after="0" w:line="276" w:lineRule="auto"/>
        <w:ind w:left="0" w:hanging="426"/>
        <w:contextualSpacing/>
        <w:rPr>
          <w:rFonts w:ascii="Arial" w:hAnsi="Arial" w:cs="Arial"/>
          <w:bCs/>
          <w:kern w:val="32"/>
          <w:sz w:val="20"/>
          <w:szCs w:val="20"/>
          <w:lang w:val="pl-PL" w:eastAsia="pl-PL"/>
        </w:rPr>
      </w:pPr>
      <w:r>
        <w:rPr>
          <w:rFonts w:ascii="Arial" w:hAnsi="Arial" w:cs="Arial"/>
          <w:sz w:val="20"/>
          <w:szCs w:val="20"/>
          <w:lang w:val="pl-PL"/>
        </w:rPr>
        <w:t>Przekazanie placu budowy nastąpi w terminie 3 dni od dnia podpisania Umowy.</w:t>
      </w:r>
      <w:bookmarkStart w:id="4" w:name="_Toc70602545"/>
    </w:p>
    <w:p w14:paraId="344ABDBD" w14:textId="77777777" w:rsidR="00453F46" w:rsidRDefault="00453F46"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4"/>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3DED1E42" w14:textId="47C10CC1" w:rsidR="00B03176" w:rsidRPr="00B86B64" w:rsidRDefault="00B03176" w:rsidP="005C101A">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4CAE980D" w14:textId="5DED3BCF" w:rsidR="00B03176" w:rsidRPr="00B86B64" w:rsidRDefault="00B03176" w:rsidP="005C101A">
      <w:pPr>
        <w:pStyle w:val="pkt"/>
        <w:numPr>
          <w:ilvl w:val="1"/>
          <w:numId w:val="6"/>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posiadają </w:t>
      </w:r>
      <w:r w:rsidR="00A12532" w:rsidRPr="00B86B64">
        <w:rPr>
          <w:rFonts w:ascii="Arial" w:hAnsi="Arial" w:cs="Arial"/>
          <w:sz w:val="20"/>
          <w:szCs w:val="20"/>
          <w:lang w:val="pl-PL"/>
        </w:rPr>
        <w:t xml:space="preserve">zdolność techniczną i zawodową, tj. </w:t>
      </w:r>
      <w:r w:rsidR="00103DF7" w:rsidRPr="00B86B64">
        <w:rPr>
          <w:rFonts w:ascii="Arial" w:hAnsi="Arial" w:cs="Arial"/>
          <w:sz w:val="20"/>
          <w:szCs w:val="20"/>
          <w:lang w:val="pl-PL"/>
        </w:rPr>
        <w:t>niezbędne wykształcenie</w:t>
      </w:r>
      <w:r w:rsidR="00103DF7" w:rsidRPr="00B86B64">
        <w:rPr>
          <w:rFonts w:ascii="Arial" w:hAnsi="Arial" w:cs="Arial"/>
          <w:sz w:val="20"/>
          <w:szCs w:val="20"/>
        </w:rPr>
        <w:t>, wiedz</w:t>
      </w:r>
      <w:r w:rsidR="00A12532" w:rsidRPr="00B86B64">
        <w:rPr>
          <w:rFonts w:ascii="Arial" w:hAnsi="Arial" w:cs="Arial"/>
          <w:sz w:val="20"/>
          <w:szCs w:val="20"/>
          <w:lang w:val="pl-PL"/>
        </w:rPr>
        <w:t xml:space="preserve">ę, </w:t>
      </w:r>
      <w:r w:rsidRPr="00B86B64">
        <w:rPr>
          <w:rFonts w:ascii="Arial" w:hAnsi="Arial" w:cs="Arial"/>
          <w:sz w:val="20"/>
          <w:szCs w:val="20"/>
        </w:rPr>
        <w:t>doświadczenie</w:t>
      </w:r>
      <w:r w:rsidR="00A12532" w:rsidRPr="00B86B64">
        <w:rPr>
          <w:rFonts w:ascii="Arial" w:hAnsi="Arial" w:cs="Arial"/>
          <w:sz w:val="20"/>
          <w:szCs w:val="20"/>
          <w:lang w:val="pl-PL"/>
        </w:rPr>
        <w:t>,</w:t>
      </w:r>
      <w:r w:rsidRPr="00B86B64">
        <w:rPr>
          <w:rFonts w:ascii="Arial" w:hAnsi="Arial" w:cs="Arial"/>
          <w:sz w:val="20"/>
          <w:szCs w:val="20"/>
        </w:rPr>
        <w:t xml:space="preserve"> </w:t>
      </w:r>
      <w:r w:rsidR="00A12532" w:rsidRPr="00B86B64">
        <w:rPr>
          <w:rFonts w:ascii="Arial" w:hAnsi="Arial" w:cs="Arial"/>
          <w:sz w:val="20"/>
          <w:szCs w:val="20"/>
          <w:lang w:val="pl-PL"/>
        </w:rPr>
        <w:t>potencjał techniczny</w:t>
      </w:r>
      <w:r w:rsidR="00103DF7" w:rsidRPr="00B86B64">
        <w:rPr>
          <w:rFonts w:ascii="Arial" w:hAnsi="Arial" w:cs="Arial"/>
          <w:sz w:val="20"/>
          <w:szCs w:val="20"/>
        </w:rPr>
        <w:t xml:space="preserve"> i </w:t>
      </w:r>
      <w:r w:rsidR="00A12532" w:rsidRPr="00B86B64">
        <w:rPr>
          <w:rFonts w:ascii="Arial" w:hAnsi="Arial" w:cs="Arial"/>
          <w:sz w:val="20"/>
          <w:szCs w:val="20"/>
          <w:lang w:val="pl-PL"/>
        </w:rPr>
        <w:t>personel</w:t>
      </w:r>
      <w:r w:rsidRPr="00B86B64">
        <w:rPr>
          <w:rFonts w:ascii="Arial" w:hAnsi="Arial" w:cs="Arial"/>
          <w:sz w:val="20"/>
          <w:szCs w:val="20"/>
        </w:rPr>
        <w:t xml:space="preserve"> zdolny do wykonania zamówienia</w:t>
      </w:r>
      <w:r w:rsidR="00103DF7" w:rsidRPr="00B86B64">
        <w:rPr>
          <w:rFonts w:ascii="Arial" w:hAnsi="Arial" w:cs="Arial"/>
          <w:sz w:val="20"/>
          <w:szCs w:val="20"/>
          <w:lang w:val="pl-PL"/>
        </w:rPr>
        <w:t xml:space="preserve">: </w:t>
      </w:r>
    </w:p>
    <w:p w14:paraId="649B804C" w14:textId="20D04668" w:rsidR="00E65767" w:rsidRPr="00E65767" w:rsidRDefault="00103DF7" w:rsidP="00E65767">
      <w:pPr>
        <w:spacing w:after="14" w:line="276" w:lineRule="auto"/>
        <w:ind w:left="1134" w:right="52" w:hanging="680"/>
        <w:jc w:val="both"/>
        <w:rPr>
          <w:rFonts w:ascii="Arial" w:hAnsi="Arial" w:cs="Arial"/>
          <w:sz w:val="20"/>
          <w:szCs w:val="20"/>
        </w:rPr>
      </w:pPr>
      <w:r w:rsidRPr="00B86B64">
        <w:rPr>
          <w:rFonts w:ascii="Arial" w:hAnsi="Arial" w:cs="Arial"/>
          <w:sz w:val="20"/>
          <w:szCs w:val="20"/>
        </w:rPr>
        <w:t>1.2.1.</w:t>
      </w:r>
      <w:r w:rsidRPr="00B86B64">
        <w:rPr>
          <w:rFonts w:ascii="Arial" w:hAnsi="Arial" w:cs="Arial"/>
          <w:sz w:val="20"/>
          <w:szCs w:val="20"/>
        </w:rPr>
        <w:tab/>
      </w:r>
      <w:r w:rsidR="006662DB" w:rsidRPr="00E65767">
        <w:rPr>
          <w:rFonts w:ascii="Arial" w:hAnsi="Arial" w:cs="Arial"/>
          <w:b/>
          <w:sz w:val="20"/>
          <w:szCs w:val="20"/>
        </w:rPr>
        <w:t>warunek zostanie spełniony, jeżeli Wykonawca</w:t>
      </w:r>
      <w:r w:rsidR="00BA1BF6" w:rsidRPr="00E65767">
        <w:rPr>
          <w:rFonts w:ascii="Arial" w:hAnsi="Arial" w:cs="Arial"/>
          <w:b/>
          <w:sz w:val="20"/>
          <w:szCs w:val="20"/>
        </w:rPr>
        <w:t xml:space="preserve"> </w:t>
      </w:r>
      <w:r w:rsidR="00B44762" w:rsidRPr="00E65767">
        <w:rPr>
          <w:rFonts w:ascii="Arial" w:hAnsi="Arial" w:cs="Arial"/>
          <w:b/>
          <w:sz w:val="20"/>
          <w:szCs w:val="20"/>
        </w:rPr>
        <w:t>wykaże,</w:t>
      </w:r>
      <w:r w:rsidR="00453F46" w:rsidRPr="00E65767">
        <w:rPr>
          <w:rFonts w:ascii="Arial" w:hAnsi="Arial" w:cs="Arial"/>
          <w:b/>
          <w:sz w:val="20"/>
          <w:szCs w:val="20"/>
        </w:rPr>
        <w:t xml:space="preserve"> że w okresie ostatnich 5</w:t>
      </w:r>
      <w:r w:rsidR="005073A8" w:rsidRPr="00E65767">
        <w:rPr>
          <w:rFonts w:ascii="Arial" w:hAnsi="Arial" w:cs="Arial"/>
          <w:b/>
          <w:sz w:val="20"/>
          <w:szCs w:val="20"/>
        </w:rPr>
        <w:t> </w:t>
      </w:r>
      <w:r w:rsidR="00453F46" w:rsidRPr="00E65767">
        <w:rPr>
          <w:rFonts w:ascii="Arial" w:hAnsi="Arial" w:cs="Arial"/>
          <w:b/>
          <w:sz w:val="20"/>
          <w:szCs w:val="20"/>
        </w:rPr>
        <w:t>(słownie: pięciu</w:t>
      </w:r>
      <w:r w:rsidR="007A5EC3" w:rsidRPr="00E65767">
        <w:rPr>
          <w:rFonts w:ascii="Arial" w:hAnsi="Arial" w:cs="Arial"/>
          <w:b/>
          <w:sz w:val="20"/>
          <w:szCs w:val="20"/>
        </w:rPr>
        <w:t>)</w:t>
      </w:r>
      <w:r w:rsidR="006662DB" w:rsidRPr="00E65767">
        <w:rPr>
          <w:rFonts w:ascii="Arial" w:hAnsi="Arial" w:cs="Arial"/>
          <w:b/>
          <w:sz w:val="20"/>
          <w:szCs w:val="20"/>
        </w:rPr>
        <w:t xml:space="preserve"> lat przed upływem terminu składania ofert, a jeżeli okres prowadzenia działalności jest krótszy – w tym okresie</w:t>
      </w:r>
      <w:r w:rsidR="00910AE0" w:rsidRPr="00E65767">
        <w:rPr>
          <w:rFonts w:ascii="Arial" w:hAnsi="Arial" w:cs="Arial"/>
          <w:b/>
          <w:sz w:val="20"/>
          <w:szCs w:val="20"/>
        </w:rPr>
        <w:t>,</w:t>
      </w:r>
      <w:r w:rsidR="006662DB" w:rsidRPr="00E65767">
        <w:rPr>
          <w:rFonts w:ascii="Arial" w:hAnsi="Arial" w:cs="Arial"/>
          <w:b/>
          <w:sz w:val="20"/>
          <w:szCs w:val="20"/>
        </w:rPr>
        <w:t xml:space="preserve"> należycie </w:t>
      </w:r>
      <w:r w:rsidR="00453F46" w:rsidRPr="00E65767">
        <w:rPr>
          <w:rFonts w:ascii="Arial" w:hAnsi="Arial" w:cs="Arial"/>
          <w:b/>
          <w:sz w:val="20"/>
          <w:szCs w:val="20"/>
        </w:rPr>
        <w:t xml:space="preserve">wykonał co najmniej 2 (dwie) roboty budowlane o podobnym zakresie rzeczowym do robót budowlanych będących przedmiotem zamówienia tj. roboty budowlane branży </w:t>
      </w:r>
      <w:r w:rsidR="00453F46" w:rsidRPr="00E65767">
        <w:rPr>
          <w:rFonts w:ascii="Arial" w:hAnsi="Arial" w:cs="Arial"/>
          <w:b/>
          <w:sz w:val="20"/>
          <w:szCs w:val="20"/>
        </w:rPr>
        <w:lastRenderedPageBreak/>
        <w:t xml:space="preserve">kolejowej polegające na remoncie, budowie, przebudowie torów kolejowych, </w:t>
      </w:r>
      <w:r w:rsidR="00E65767">
        <w:rPr>
          <w:rFonts w:ascii="Arial" w:hAnsi="Arial" w:cs="Arial"/>
          <w:b/>
          <w:sz w:val="20"/>
          <w:szCs w:val="20"/>
        </w:rPr>
        <w:t xml:space="preserve">          </w:t>
      </w:r>
      <w:r w:rsidR="00453F46" w:rsidRPr="00E65767">
        <w:rPr>
          <w:rFonts w:ascii="Arial" w:hAnsi="Arial" w:cs="Arial"/>
          <w:b/>
          <w:sz w:val="20"/>
          <w:szCs w:val="20"/>
        </w:rPr>
        <w:t xml:space="preserve">a wartość każdej z tych robót nie może być mniejsza niż </w:t>
      </w:r>
      <w:r w:rsidR="00E65767" w:rsidRPr="00E65767">
        <w:rPr>
          <w:rFonts w:ascii="Arial" w:hAnsi="Arial" w:cs="Arial"/>
          <w:b/>
          <w:sz w:val="20"/>
          <w:szCs w:val="20"/>
        </w:rPr>
        <w:t>400 000,</w:t>
      </w:r>
      <w:r w:rsidR="00E65767">
        <w:rPr>
          <w:rFonts w:ascii="Arial" w:hAnsi="Arial" w:cs="Arial"/>
          <w:b/>
          <w:sz w:val="20"/>
          <w:szCs w:val="20"/>
        </w:rPr>
        <w:t>00 zł netto,</w:t>
      </w:r>
    </w:p>
    <w:p w14:paraId="26A48824" w14:textId="2754005E" w:rsidR="002850A7" w:rsidRPr="00B86B64" w:rsidRDefault="00910AE0" w:rsidP="00103DF7">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1.2.2</w:t>
      </w:r>
      <w:r w:rsidR="00103DF7" w:rsidRPr="00B86B64">
        <w:rPr>
          <w:rFonts w:ascii="Arial" w:hAnsi="Arial" w:cs="Arial"/>
          <w:sz w:val="20"/>
          <w:szCs w:val="20"/>
        </w:rPr>
        <w:t>.</w:t>
      </w:r>
      <w:r w:rsidR="00103DF7" w:rsidRPr="00B86B64">
        <w:rPr>
          <w:rFonts w:ascii="Arial" w:hAnsi="Arial" w:cs="Arial"/>
          <w:b/>
          <w:sz w:val="20"/>
          <w:szCs w:val="20"/>
        </w:rPr>
        <w:tab/>
      </w:r>
      <w:r w:rsidRPr="00B86B64">
        <w:rPr>
          <w:rFonts w:ascii="Arial" w:hAnsi="Arial" w:cs="Arial"/>
          <w:sz w:val="20"/>
          <w:szCs w:val="20"/>
        </w:rPr>
        <w:t>w przypadku W</w:t>
      </w:r>
      <w:r w:rsidR="002850A7" w:rsidRPr="00B86B64">
        <w:rPr>
          <w:rFonts w:ascii="Arial" w:hAnsi="Arial" w:cs="Arial"/>
          <w:sz w:val="20"/>
          <w:szCs w:val="20"/>
        </w:rPr>
        <w:t>ykonawców wspólnie ubiegających się o udzielenie zamówienia warunek musi być spełniony przez co n</w:t>
      </w:r>
      <w:r w:rsidRPr="00B86B64">
        <w:rPr>
          <w:rFonts w:ascii="Arial" w:hAnsi="Arial" w:cs="Arial"/>
          <w:sz w:val="20"/>
          <w:szCs w:val="20"/>
        </w:rPr>
        <w:t xml:space="preserve">ajmniej jednego z Wykonawców, </w:t>
      </w:r>
    </w:p>
    <w:p w14:paraId="110786DA" w14:textId="2F5E556A" w:rsidR="002850A7" w:rsidRPr="00B86B64" w:rsidRDefault="00910AE0" w:rsidP="00910AE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1.2.3.</w:t>
      </w:r>
      <w:r w:rsidRPr="00B86B64">
        <w:rPr>
          <w:rFonts w:ascii="Arial" w:hAnsi="Arial" w:cs="Arial"/>
          <w:sz w:val="20"/>
          <w:szCs w:val="20"/>
        </w:rPr>
        <w:tab/>
      </w:r>
      <w:r w:rsidR="002850A7" w:rsidRPr="00E65767">
        <w:rPr>
          <w:rFonts w:ascii="Arial" w:hAnsi="Arial" w:cs="Arial"/>
          <w:sz w:val="20"/>
          <w:szCs w:val="20"/>
          <w:u w:val="single"/>
        </w:rPr>
        <w:t xml:space="preserve">Zamawiający nie dopuszcza, aby warunek posiadania </w:t>
      </w:r>
      <w:r w:rsidR="007F462C" w:rsidRPr="00E65767">
        <w:rPr>
          <w:rFonts w:ascii="Arial" w:hAnsi="Arial" w:cs="Arial"/>
          <w:sz w:val="20"/>
          <w:szCs w:val="20"/>
          <w:u w:val="single"/>
        </w:rPr>
        <w:t xml:space="preserve">zdolności technicznej i zawodowej </w:t>
      </w:r>
      <w:r w:rsidR="002850A7" w:rsidRPr="00E65767">
        <w:rPr>
          <w:rFonts w:ascii="Arial" w:hAnsi="Arial" w:cs="Arial"/>
          <w:sz w:val="20"/>
          <w:szCs w:val="20"/>
          <w:u w:val="single"/>
        </w:rPr>
        <w:t xml:space="preserve">mógł być wykazany przez Wykonawcę </w:t>
      </w:r>
      <w:r w:rsidR="00B44762" w:rsidRPr="00E65767">
        <w:rPr>
          <w:rFonts w:ascii="Arial" w:hAnsi="Arial" w:cs="Arial"/>
          <w:sz w:val="20"/>
          <w:szCs w:val="20"/>
          <w:u w:val="single"/>
        </w:rPr>
        <w:t>przez poleganie na zdolnościach podmiotów udostępniających zasoby,</w:t>
      </w:r>
      <w:r w:rsidR="00B44762" w:rsidRPr="00B86B64">
        <w:rPr>
          <w:rFonts w:ascii="Arial" w:hAnsi="Arial" w:cs="Arial"/>
          <w:sz w:val="20"/>
          <w:szCs w:val="20"/>
        </w:rPr>
        <w:t xml:space="preserve"> </w:t>
      </w:r>
    </w:p>
    <w:p w14:paraId="1DAE112F" w14:textId="4814BBE2" w:rsidR="009D5630" w:rsidRPr="00B86B64" w:rsidRDefault="00B44762" w:rsidP="00B44762">
      <w:pPr>
        <w:spacing w:after="14" w:line="276" w:lineRule="auto"/>
        <w:ind w:left="1134" w:right="52" w:hanging="708"/>
        <w:jc w:val="both"/>
        <w:rPr>
          <w:rFonts w:ascii="Arial" w:hAnsi="Arial" w:cs="Arial"/>
          <w:color w:val="000000"/>
          <w:sz w:val="20"/>
          <w:szCs w:val="20"/>
        </w:rPr>
      </w:pPr>
      <w:r w:rsidRPr="00B86B64">
        <w:rPr>
          <w:rFonts w:ascii="Arial" w:hAnsi="Arial" w:cs="Arial"/>
          <w:color w:val="000000"/>
          <w:sz w:val="20"/>
          <w:szCs w:val="20"/>
        </w:rPr>
        <w:t>1.2.4.</w:t>
      </w:r>
      <w:r w:rsidRPr="00B86B64">
        <w:rPr>
          <w:rFonts w:ascii="Arial" w:hAnsi="Arial" w:cs="Arial"/>
          <w:color w:val="000000"/>
          <w:sz w:val="20"/>
          <w:szCs w:val="20"/>
        </w:rPr>
        <w:tab/>
      </w:r>
      <w:r w:rsidR="009D5630" w:rsidRPr="00B86B64">
        <w:rPr>
          <w:rFonts w:ascii="Arial" w:hAnsi="Arial" w:cs="Arial"/>
          <w:color w:val="000000"/>
          <w:sz w:val="20"/>
          <w:szCs w:val="20"/>
        </w:rPr>
        <w:t>do sposobu liczenia terminów stosuje się przepisy kodeksu cywilnego (art. 112)</w:t>
      </w:r>
      <w:r w:rsidRPr="00B86B64">
        <w:rPr>
          <w:rFonts w:ascii="Arial" w:hAnsi="Arial" w:cs="Arial"/>
          <w:color w:val="000000"/>
          <w:sz w:val="20"/>
          <w:szCs w:val="20"/>
        </w:rPr>
        <w:t>,</w:t>
      </w:r>
      <w:r w:rsidR="005073A8" w:rsidRPr="00B86B64">
        <w:rPr>
          <w:rFonts w:ascii="Arial" w:hAnsi="Arial" w:cs="Arial"/>
          <w:color w:val="000000"/>
          <w:sz w:val="20"/>
          <w:szCs w:val="20"/>
        </w:rPr>
        <w:t xml:space="preserve"> tj. </w:t>
      </w:r>
      <w:r w:rsidR="009D5630" w:rsidRPr="00B86B64">
        <w:rPr>
          <w:rFonts w:ascii="Arial" w:hAnsi="Arial" w:cs="Arial"/>
          <w:color w:val="000000"/>
          <w:sz w:val="20"/>
          <w:szCs w:val="20"/>
        </w:rPr>
        <w:t xml:space="preserve">termin oznaczony w tygodniach, miesiącach lub latach kończący się z upływem dnia, który nazwą lub datą odpowiada początkowemu dniowi </w:t>
      </w:r>
      <w:r w:rsidRPr="00B86B64">
        <w:rPr>
          <w:rFonts w:ascii="Arial" w:hAnsi="Arial" w:cs="Arial"/>
          <w:color w:val="000000"/>
          <w:sz w:val="20"/>
          <w:szCs w:val="20"/>
        </w:rPr>
        <w:t>terminu, a gdyby takiego dnia w </w:t>
      </w:r>
      <w:r w:rsidR="009D5630" w:rsidRPr="00B86B64">
        <w:rPr>
          <w:rFonts w:ascii="Arial" w:hAnsi="Arial" w:cs="Arial"/>
          <w:color w:val="000000"/>
          <w:sz w:val="20"/>
          <w:szCs w:val="20"/>
        </w:rPr>
        <w:t xml:space="preserve">ostatnim miesiącu nie było </w:t>
      </w:r>
      <w:r w:rsidRPr="00B86B64">
        <w:rPr>
          <w:rFonts w:ascii="Arial" w:hAnsi="Arial" w:cs="Arial"/>
          <w:color w:val="000000"/>
          <w:sz w:val="20"/>
          <w:szCs w:val="20"/>
        </w:rPr>
        <w:t xml:space="preserve">– w ostatnim dniu tego miesiąca, </w:t>
      </w:r>
    </w:p>
    <w:p w14:paraId="39D5FF68" w14:textId="4899BEC0" w:rsidR="009D5630" w:rsidRPr="00B86B64" w:rsidRDefault="001757D0" w:rsidP="001757D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1.2.5.</w:t>
      </w:r>
      <w:r w:rsidRPr="00B86B64">
        <w:rPr>
          <w:rFonts w:ascii="Arial" w:hAnsi="Arial" w:cs="Arial"/>
          <w:sz w:val="20"/>
          <w:szCs w:val="20"/>
        </w:rPr>
        <w:tab/>
      </w:r>
      <w:r w:rsidR="009D5630" w:rsidRPr="00B86B64">
        <w:rPr>
          <w:rFonts w:ascii="Arial" w:hAnsi="Arial" w:cs="Arial"/>
          <w:sz w:val="20"/>
          <w:szCs w:val="20"/>
        </w:rPr>
        <w:t xml:space="preserve">do </w:t>
      </w:r>
      <w:r w:rsidR="00B44762" w:rsidRPr="00B86B64">
        <w:rPr>
          <w:rFonts w:ascii="Arial" w:hAnsi="Arial" w:cs="Arial"/>
          <w:sz w:val="20"/>
          <w:szCs w:val="20"/>
        </w:rPr>
        <w:t xml:space="preserve">wykazania </w:t>
      </w:r>
      <w:r w:rsidR="00E65767">
        <w:rPr>
          <w:rFonts w:ascii="Arial" w:hAnsi="Arial" w:cs="Arial"/>
          <w:sz w:val="20"/>
          <w:szCs w:val="20"/>
        </w:rPr>
        <w:t>robót budowlanych</w:t>
      </w:r>
      <w:r w:rsidR="00B44762" w:rsidRPr="00B86B64">
        <w:rPr>
          <w:rFonts w:ascii="Arial" w:hAnsi="Arial" w:cs="Arial"/>
          <w:sz w:val="20"/>
          <w:szCs w:val="20"/>
        </w:rPr>
        <w:t xml:space="preserve">, o którym mowa w </w:t>
      </w:r>
      <w:r w:rsidR="00463BA8" w:rsidRPr="00B86B64">
        <w:rPr>
          <w:rFonts w:ascii="Arial" w:hAnsi="Arial" w:cs="Arial"/>
          <w:sz w:val="20"/>
          <w:szCs w:val="20"/>
        </w:rPr>
        <w:t>p</w:t>
      </w:r>
      <w:r w:rsidR="00B44762" w:rsidRPr="00B86B64">
        <w:rPr>
          <w:rFonts w:ascii="Arial" w:hAnsi="Arial" w:cs="Arial"/>
          <w:sz w:val="20"/>
          <w:szCs w:val="20"/>
        </w:rPr>
        <w:t xml:space="preserve">pkt 1.2.1., </w:t>
      </w:r>
      <w:r w:rsidR="009D5630" w:rsidRPr="00B86B64">
        <w:rPr>
          <w:rFonts w:ascii="Arial" w:hAnsi="Arial" w:cs="Arial"/>
          <w:sz w:val="20"/>
          <w:szCs w:val="20"/>
        </w:rPr>
        <w:t xml:space="preserve">należy dołączyć dowody </w:t>
      </w:r>
      <w:r w:rsidR="00B44762" w:rsidRPr="00B86B64">
        <w:rPr>
          <w:rFonts w:ascii="Arial" w:hAnsi="Arial" w:cs="Arial"/>
          <w:sz w:val="20"/>
          <w:szCs w:val="20"/>
        </w:rPr>
        <w:t>potwierdzające</w:t>
      </w:r>
      <w:r w:rsidR="009D5630" w:rsidRPr="00B86B64">
        <w:rPr>
          <w:rFonts w:ascii="Arial" w:hAnsi="Arial" w:cs="Arial"/>
          <w:sz w:val="20"/>
          <w:szCs w:val="20"/>
        </w:rPr>
        <w:t xml:space="preserve"> </w:t>
      </w:r>
      <w:r w:rsidRPr="00B86B64">
        <w:rPr>
          <w:rFonts w:ascii="Arial" w:hAnsi="Arial" w:cs="Arial"/>
          <w:sz w:val="20"/>
          <w:szCs w:val="20"/>
        </w:rPr>
        <w:t xml:space="preserve">wykonanie </w:t>
      </w:r>
      <w:r w:rsidR="00E65767">
        <w:rPr>
          <w:rFonts w:ascii="Arial" w:hAnsi="Arial" w:cs="Arial"/>
          <w:sz w:val="20"/>
          <w:szCs w:val="20"/>
        </w:rPr>
        <w:t>robót budowlanych</w:t>
      </w:r>
      <w:r w:rsidR="00B44762" w:rsidRPr="00B86B64">
        <w:rPr>
          <w:rFonts w:ascii="Arial" w:hAnsi="Arial" w:cs="Arial"/>
          <w:sz w:val="20"/>
          <w:szCs w:val="20"/>
        </w:rPr>
        <w:t xml:space="preserve"> </w:t>
      </w:r>
      <w:r w:rsidRPr="00B86B64">
        <w:rPr>
          <w:rFonts w:ascii="Arial" w:hAnsi="Arial" w:cs="Arial"/>
          <w:sz w:val="20"/>
          <w:szCs w:val="20"/>
        </w:rPr>
        <w:t>w sposób należyty,</w:t>
      </w:r>
      <w:r w:rsidR="009D5630" w:rsidRPr="00B86B64">
        <w:rPr>
          <w:rFonts w:ascii="Arial" w:hAnsi="Arial" w:cs="Arial"/>
          <w:sz w:val="20"/>
          <w:szCs w:val="20"/>
        </w:rPr>
        <w:t xml:space="preserve"> przy czym dowodami są referencje bądź inne dokumenty wystawione przez podmiot</w:t>
      </w:r>
      <w:r w:rsidRPr="00B86B64">
        <w:rPr>
          <w:rFonts w:ascii="Arial" w:hAnsi="Arial" w:cs="Arial"/>
          <w:sz w:val="20"/>
          <w:szCs w:val="20"/>
        </w:rPr>
        <w:t>, na rzecz</w:t>
      </w:r>
      <w:r w:rsidR="009D5630" w:rsidRPr="00B86B64">
        <w:rPr>
          <w:rFonts w:ascii="Arial" w:hAnsi="Arial" w:cs="Arial"/>
          <w:sz w:val="20"/>
          <w:szCs w:val="20"/>
        </w:rPr>
        <w:t xml:space="preserve"> którego </w:t>
      </w:r>
      <w:r w:rsidR="00E65767">
        <w:rPr>
          <w:rFonts w:ascii="Arial" w:hAnsi="Arial" w:cs="Arial"/>
          <w:sz w:val="20"/>
          <w:szCs w:val="20"/>
        </w:rPr>
        <w:t>roboty budowlane były wykonane</w:t>
      </w:r>
      <w:r w:rsidR="009D5630" w:rsidRPr="00B86B64">
        <w:rPr>
          <w:rFonts w:ascii="Arial" w:hAnsi="Arial" w:cs="Arial"/>
          <w:sz w:val="20"/>
          <w:szCs w:val="20"/>
        </w:rPr>
        <w:t>, a je</w:t>
      </w:r>
      <w:r w:rsidRPr="00B86B64">
        <w:rPr>
          <w:rFonts w:ascii="Arial" w:hAnsi="Arial" w:cs="Arial"/>
          <w:sz w:val="20"/>
          <w:szCs w:val="20"/>
        </w:rPr>
        <w:t xml:space="preserve">żeli z uzasadnionej przyczyny o </w:t>
      </w:r>
      <w:r w:rsidR="009D5630" w:rsidRPr="00B86B64">
        <w:rPr>
          <w:rFonts w:ascii="Arial" w:hAnsi="Arial" w:cs="Arial"/>
          <w:sz w:val="20"/>
          <w:szCs w:val="20"/>
        </w:rPr>
        <w:t xml:space="preserve">obiektywnym charakterze Wykonawca nie jest w stanie uzyskać tych dokumentów – </w:t>
      </w:r>
      <w:r w:rsidRPr="00B86B64">
        <w:rPr>
          <w:rFonts w:ascii="Arial" w:hAnsi="Arial" w:cs="Arial"/>
          <w:sz w:val="20"/>
          <w:szCs w:val="20"/>
        </w:rPr>
        <w:t>odpo</w:t>
      </w:r>
      <w:r w:rsidR="001E48D8" w:rsidRPr="00B86B64">
        <w:rPr>
          <w:rFonts w:ascii="Arial" w:hAnsi="Arial" w:cs="Arial"/>
          <w:sz w:val="20"/>
          <w:szCs w:val="20"/>
        </w:rPr>
        <w:t>wiednie oświadczenie Wykonawcy</w:t>
      </w:r>
      <w:r w:rsidR="00B15B02" w:rsidRPr="00B86B64">
        <w:rPr>
          <w:rFonts w:ascii="Arial" w:hAnsi="Arial" w:cs="Arial"/>
          <w:sz w:val="20"/>
          <w:szCs w:val="20"/>
        </w:rPr>
        <w:t>,</w:t>
      </w:r>
      <w:r w:rsidR="001E48D8" w:rsidRPr="00B86B64">
        <w:rPr>
          <w:rFonts w:ascii="Arial" w:hAnsi="Arial" w:cs="Arial"/>
          <w:sz w:val="20"/>
          <w:szCs w:val="20"/>
        </w:rPr>
        <w:t xml:space="preserve"> </w:t>
      </w:r>
    </w:p>
    <w:p w14:paraId="61B40F9F" w14:textId="6A76A7EC" w:rsidR="009D5630" w:rsidRPr="00B86B64" w:rsidRDefault="001757D0" w:rsidP="001757D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u w:color="000000"/>
        </w:rPr>
        <w:t>1.2.6.</w:t>
      </w:r>
      <w:r w:rsidRPr="00B86B64">
        <w:rPr>
          <w:rFonts w:ascii="Arial" w:hAnsi="Arial" w:cs="Arial"/>
          <w:sz w:val="20"/>
          <w:szCs w:val="20"/>
          <w:u w:color="000000"/>
        </w:rPr>
        <w:tab/>
      </w:r>
      <w:r w:rsidR="009D5630" w:rsidRPr="00B86B64">
        <w:rPr>
          <w:rFonts w:ascii="Arial" w:hAnsi="Arial" w:cs="Arial"/>
          <w:sz w:val="20"/>
          <w:szCs w:val="20"/>
          <w:u w:color="000000"/>
        </w:rPr>
        <w:t xml:space="preserve">w przypadku </w:t>
      </w:r>
      <w:r w:rsidRPr="00B86B64">
        <w:rPr>
          <w:rFonts w:ascii="Arial" w:hAnsi="Arial" w:cs="Arial"/>
          <w:sz w:val="20"/>
          <w:szCs w:val="20"/>
          <w:u w:color="000000"/>
        </w:rPr>
        <w:t xml:space="preserve">wykonywania </w:t>
      </w:r>
      <w:r w:rsidR="00E65767">
        <w:rPr>
          <w:rFonts w:ascii="Arial" w:hAnsi="Arial" w:cs="Arial"/>
          <w:sz w:val="20"/>
          <w:szCs w:val="20"/>
          <w:u w:color="000000"/>
        </w:rPr>
        <w:t>robót budowlanych</w:t>
      </w:r>
      <w:r w:rsidRPr="00B86B64">
        <w:rPr>
          <w:rFonts w:ascii="Arial" w:hAnsi="Arial" w:cs="Arial"/>
          <w:sz w:val="20"/>
          <w:szCs w:val="20"/>
          <w:u w:color="000000"/>
        </w:rPr>
        <w:t xml:space="preserve"> w dalszym ciągu,</w:t>
      </w:r>
      <w:r w:rsidR="009D5630" w:rsidRPr="00B86B64">
        <w:rPr>
          <w:rFonts w:ascii="Arial" w:hAnsi="Arial" w:cs="Arial"/>
          <w:sz w:val="20"/>
          <w:szCs w:val="20"/>
          <w:u w:color="000000"/>
        </w:rPr>
        <w:t xml:space="preserve"> referencie bądź inne dokumenty potwierdzające ich należyte wykonywanie powinny</w:t>
      </w:r>
      <w:r w:rsidR="005073A8" w:rsidRPr="00B86B64">
        <w:rPr>
          <w:rFonts w:ascii="Arial" w:hAnsi="Arial" w:cs="Arial"/>
          <w:sz w:val="20"/>
          <w:szCs w:val="20"/>
          <w:u w:color="000000"/>
        </w:rPr>
        <w:t xml:space="preserve"> być wydane nie wcześniej niż 3 </w:t>
      </w:r>
      <w:r w:rsidRPr="00B86B64">
        <w:rPr>
          <w:rFonts w:ascii="Arial" w:hAnsi="Arial" w:cs="Arial"/>
          <w:sz w:val="20"/>
          <w:szCs w:val="20"/>
          <w:u w:color="000000"/>
        </w:rPr>
        <w:t xml:space="preserve">(słownie: trzy) </w:t>
      </w:r>
      <w:r w:rsidR="009D5630" w:rsidRPr="00B86B64">
        <w:rPr>
          <w:rFonts w:ascii="Arial" w:hAnsi="Arial" w:cs="Arial"/>
          <w:sz w:val="20"/>
          <w:szCs w:val="20"/>
          <w:u w:color="000000"/>
        </w:rPr>
        <w:t xml:space="preserve">miesiące przed </w:t>
      </w:r>
      <w:r w:rsidRPr="00B86B64">
        <w:rPr>
          <w:rFonts w:ascii="Arial" w:hAnsi="Arial" w:cs="Arial"/>
          <w:sz w:val="20"/>
          <w:szCs w:val="20"/>
          <w:u w:color="000000"/>
        </w:rPr>
        <w:t xml:space="preserve">upływem terminu składania ofert, </w:t>
      </w:r>
    </w:p>
    <w:p w14:paraId="53C8349B" w14:textId="45684ABF" w:rsidR="00934A3A" w:rsidRPr="00B86B64" w:rsidRDefault="001757D0" w:rsidP="001757D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1.2.7.</w:t>
      </w:r>
      <w:r w:rsidRPr="00B86B64">
        <w:rPr>
          <w:rFonts w:ascii="Arial" w:hAnsi="Arial" w:cs="Arial"/>
          <w:sz w:val="20"/>
          <w:szCs w:val="20"/>
        </w:rPr>
        <w:tab/>
      </w:r>
      <w:r w:rsidR="007471C3" w:rsidRPr="00B86B64">
        <w:rPr>
          <w:rFonts w:ascii="Arial" w:hAnsi="Arial" w:cs="Arial"/>
          <w:sz w:val="20"/>
          <w:szCs w:val="20"/>
        </w:rPr>
        <w:t>p</w:t>
      </w:r>
      <w:r w:rsidR="009D5630" w:rsidRPr="00B86B64">
        <w:rPr>
          <w:rFonts w:ascii="Arial" w:hAnsi="Arial" w:cs="Arial"/>
          <w:sz w:val="20"/>
          <w:szCs w:val="20"/>
        </w:rPr>
        <w:t>od pojęciem „</w:t>
      </w:r>
      <w:r w:rsidR="00E65767">
        <w:rPr>
          <w:rFonts w:ascii="Arial" w:hAnsi="Arial" w:cs="Arial"/>
          <w:sz w:val="20"/>
          <w:szCs w:val="20"/>
        </w:rPr>
        <w:t>ROBOTY BUDOWLANE</w:t>
      </w:r>
      <w:r w:rsidRPr="00B86B64">
        <w:rPr>
          <w:rFonts w:ascii="Arial" w:hAnsi="Arial" w:cs="Arial"/>
          <w:sz w:val="20"/>
          <w:szCs w:val="20"/>
        </w:rPr>
        <w:t xml:space="preserve"> WYKONANE</w:t>
      </w:r>
      <w:r w:rsidR="009D5630" w:rsidRPr="00B86B64">
        <w:rPr>
          <w:rFonts w:ascii="Arial" w:hAnsi="Arial" w:cs="Arial"/>
          <w:sz w:val="20"/>
          <w:szCs w:val="20"/>
        </w:rPr>
        <w:t xml:space="preserve">” rozumie się </w:t>
      </w:r>
      <w:r w:rsidR="00E65767">
        <w:rPr>
          <w:rFonts w:ascii="Arial" w:hAnsi="Arial" w:cs="Arial"/>
          <w:sz w:val="20"/>
          <w:szCs w:val="20"/>
        </w:rPr>
        <w:t>roboty budowlane</w:t>
      </w:r>
      <w:r w:rsidR="009D5630" w:rsidRPr="00B86B64">
        <w:rPr>
          <w:rFonts w:ascii="Arial" w:hAnsi="Arial" w:cs="Arial"/>
          <w:sz w:val="20"/>
          <w:szCs w:val="20"/>
        </w:rPr>
        <w:t xml:space="preserve"> zr</w:t>
      </w:r>
      <w:r w:rsidRPr="00B86B64">
        <w:rPr>
          <w:rFonts w:ascii="Arial" w:hAnsi="Arial" w:cs="Arial"/>
          <w:sz w:val="20"/>
          <w:szCs w:val="20"/>
        </w:rPr>
        <w:t>ealizowane;</w:t>
      </w:r>
      <w:r w:rsidR="009D5630" w:rsidRPr="00B86B64">
        <w:rPr>
          <w:rFonts w:ascii="Arial" w:hAnsi="Arial" w:cs="Arial"/>
          <w:sz w:val="20"/>
          <w:szCs w:val="20"/>
        </w:rPr>
        <w:t xml:space="preserve"> </w:t>
      </w:r>
      <w:r w:rsidRPr="00B86B64">
        <w:rPr>
          <w:rFonts w:ascii="Arial" w:hAnsi="Arial" w:cs="Arial"/>
          <w:sz w:val="20"/>
          <w:szCs w:val="20"/>
        </w:rPr>
        <w:t>p</w:t>
      </w:r>
      <w:r w:rsidR="009D5630" w:rsidRPr="00B86B64">
        <w:rPr>
          <w:rFonts w:ascii="Arial" w:hAnsi="Arial" w:cs="Arial"/>
          <w:sz w:val="20"/>
          <w:szCs w:val="20"/>
        </w:rPr>
        <w:t>od pojęciem „</w:t>
      </w:r>
      <w:r w:rsidR="00E65767">
        <w:rPr>
          <w:rFonts w:ascii="Arial" w:hAnsi="Arial" w:cs="Arial"/>
          <w:sz w:val="20"/>
          <w:szCs w:val="20"/>
        </w:rPr>
        <w:t xml:space="preserve">ROBOTY BUDOWLANE </w:t>
      </w:r>
      <w:r w:rsidR="009D5630" w:rsidRPr="00B86B64">
        <w:rPr>
          <w:rFonts w:ascii="Arial" w:hAnsi="Arial" w:cs="Arial"/>
          <w:sz w:val="20"/>
          <w:szCs w:val="20"/>
        </w:rPr>
        <w:t xml:space="preserve">WYKONYWANE” rozumie się wykonywanie </w:t>
      </w:r>
      <w:r w:rsidR="00E65767">
        <w:rPr>
          <w:rFonts w:ascii="Arial" w:hAnsi="Arial" w:cs="Arial"/>
          <w:sz w:val="20"/>
          <w:szCs w:val="20"/>
        </w:rPr>
        <w:t>robót budowlanych</w:t>
      </w:r>
      <w:r w:rsidRPr="00B86B64">
        <w:rPr>
          <w:rFonts w:ascii="Arial" w:hAnsi="Arial" w:cs="Arial"/>
          <w:sz w:val="20"/>
          <w:szCs w:val="20"/>
        </w:rPr>
        <w:t>, z którego</w:t>
      </w:r>
      <w:r w:rsidR="009D5630" w:rsidRPr="00B86B64">
        <w:rPr>
          <w:rFonts w:ascii="Arial" w:hAnsi="Arial" w:cs="Arial"/>
          <w:sz w:val="20"/>
          <w:szCs w:val="20"/>
        </w:rPr>
        <w:t xml:space="preserve"> pewna część zost</w:t>
      </w:r>
      <w:r w:rsidRPr="00B86B64">
        <w:rPr>
          <w:rFonts w:ascii="Arial" w:hAnsi="Arial" w:cs="Arial"/>
          <w:sz w:val="20"/>
          <w:szCs w:val="20"/>
        </w:rPr>
        <w:t xml:space="preserve">ała już wykonana (zrealizowana), </w:t>
      </w:r>
    </w:p>
    <w:p w14:paraId="365E4899" w14:textId="5D5922E8" w:rsidR="007471C3" w:rsidRPr="00B86B64" w:rsidRDefault="001757D0" w:rsidP="00463BA8">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1.2.8</w:t>
      </w:r>
      <w:r w:rsidR="00463BA8" w:rsidRPr="00B86B64">
        <w:rPr>
          <w:rFonts w:ascii="Arial" w:hAnsi="Arial" w:cs="Arial"/>
          <w:sz w:val="20"/>
          <w:szCs w:val="20"/>
        </w:rPr>
        <w:t>.</w:t>
      </w:r>
      <w:r w:rsidRPr="00B86B64">
        <w:rPr>
          <w:rFonts w:ascii="Arial" w:hAnsi="Arial" w:cs="Arial"/>
          <w:sz w:val="20"/>
          <w:szCs w:val="20"/>
        </w:rPr>
        <w:tab/>
      </w:r>
      <w:r w:rsidR="00934A3A" w:rsidRPr="00B86B64">
        <w:rPr>
          <w:rFonts w:ascii="Arial" w:hAnsi="Arial" w:cs="Arial"/>
          <w:sz w:val="20"/>
          <w:szCs w:val="20"/>
        </w:rPr>
        <w:t xml:space="preserve">przyjmuje się, że Wykonawca wykonał </w:t>
      </w:r>
      <w:r w:rsidR="00E65767">
        <w:rPr>
          <w:rFonts w:ascii="Arial" w:hAnsi="Arial" w:cs="Arial"/>
          <w:sz w:val="20"/>
          <w:szCs w:val="20"/>
        </w:rPr>
        <w:t>roboty budowlane</w:t>
      </w:r>
      <w:r w:rsidR="00934A3A" w:rsidRPr="00B86B64">
        <w:rPr>
          <w:rFonts w:ascii="Arial" w:hAnsi="Arial" w:cs="Arial"/>
          <w:sz w:val="20"/>
          <w:szCs w:val="20"/>
        </w:rPr>
        <w:t xml:space="preserve"> w okresie </w:t>
      </w:r>
      <w:r w:rsidR="00E65767">
        <w:rPr>
          <w:rFonts w:ascii="Arial" w:hAnsi="Arial" w:cs="Arial"/>
          <w:sz w:val="20"/>
          <w:szCs w:val="20"/>
        </w:rPr>
        <w:t>5</w:t>
      </w:r>
      <w:r w:rsidR="002D2CFB" w:rsidRPr="00B86B64">
        <w:rPr>
          <w:rFonts w:ascii="Arial" w:hAnsi="Arial" w:cs="Arial"/>
          <w:sz w:val="20"/>
          <w:szCs w:val="20"/>
        </w:rPr>
        <w:t xml:space="preserve"> </w:t>
      </w:r>
      <w:r w:rsidR="002A0338" w:rsidRPr="00B86B64">
        <w:rPr>
          <w:rFonts w:ascii="Arial" w:hAnsi="Arial" w:cs="Arial"/>
          <w:sz w:val="20"/>
          <w:szCs w:val="20"/>
        </w:rPr>
        <w:t xml:space="preserve">(słownie: </w:t>
      </w:r>
      <w:r w:rsidR="00E65767">
        <w:rPr>
          <w:rFonts w:ascii="Arial" w:hAnsi="Arial" w:cs="Arial"/>
          <w:sz w:val="20"/>
          <w:szCs w:val="20"/>
        </w:rPr>
        <w:t>pięciu</w:t>
      </w:r>
      <w:r w:rsidR="002A0338" w:rsidRPr="00B86B64">
        <w:rPr>
          <w:rFonts w:ascii="Arial" w:hAnsi="Arial" w:cs="Arial"/>
          <w:sz w:val="20"/>
          <w:szCs w:val="20"/>
        </w:rPr>
        <w:t xml:space="preserve">) </w:t>
      </w:r>
      <w:r w:rsidR="00934A3A" w:rsidRPr="00B86B64">
        <w:rPr>
          <w:rFonts w:ascii="Arial" w:hAnsi="Arial" w:cs="Arial"/>
          <w:sz w:val="20"/>
          <w:szCs w:val="20"/>
        </w:rPr>
        <w:t>lat przed upływem terminu składania ofert, jeśli w zakresie s</w:t>
      </w:r>
      <w:r w:rsidR="002A0338" w:rsidRPr="00B86B64">
        <w:rPr>
          <w:rFonts w:ascii="Arial" w:hAnsi="Arial" w:cs="Arial"/>
          <w:sz w:val="20"/>
          <w:szCs w:val="20"/>
        </w:rPr>
        <w:t>pełniania warunku określonego w </w:t>
      </w:r>
      <w:r w:rsidR="00934A3A" w:rsidRPr="00B86B64">
        <w:rPr>
          <w:rFonts w:ascii="Arial" w:hAnsi="Arial" w:cs="Arial"/>
          <w:sz w:val="20"/>
          <w:szCs w:val="20"/>
        </w:rPr>
        <w:t>Rozdziale I</w:t>
      </w:r>
      <w:r w:rsidR="00463BA8" w:rsidRPr="00B86B64">
        <w:rPr>
          <w:rFonts w:ascii="Arial" w:hAnsi="Arial" w:cs="Arial"/>
          <w:sz w:val="20"/>
          <w:szCs w:val="20"/>
        </w:rPr>
        <w:t>II ust. 1 pkt 1.2. ppkt 1.2.1 S</w:t>
      </w:r>
      <w:r w:rsidR="00934A3A" w:rsidRPr="00B86B64">
        <w:rPr>
          <w:rFonts w:ascii="Arial" w:hAnsi="Arial" w:cs="Arial"/>
          <w:sz w:val="20"/>
          <w:szCs w:val="20"/>
        </w:rPr>
        <w:t>WZ termin wykonania (np. dowolnie wybrane 365 dni) z</w:t>
      </w:r>
      <w:r w:rsidR="002A0338" w:rsidRPr="00B86B64">
        <w:rPr>
          <w:rFonts w:ascii="Arial" w:hAnsi="Arial" w:cs="Arial"/>
          <w:sz w:val="20"/>
          <w:szCs w:val="20"/>
        </w:rPr>
        <w:t xml:space="preserve">awiera się w </w:t>
      </w:r>
      <w:r w:rsidR="00934A3A" w:rsidRPr="00B86B64">
        <w:rPr>
          <w:rFonts w:ascii="Arial" w:hAnsi="Arial" w:cs="Arial"/>
          <w:sz w:val="20"/>
          <w:szCs w:val="20"/>
        </w:rPr>
        <w:t xml:space="preserve">okresie </w:t>
      </w:r>
      <w:r w:rsidR="00E65767">
        <w:rPr>
          <w:rFonts w:ascii="Arial" w:hAnsi="Arial" w:cs="Arial"/>
          <w:sz w:val="20"/>
          <w:szCs w:val="20"/>
        </w:rPr>
        <w:t>5</w:t>
      </w:r>
      <w:r w:rsidR="002A0338" w:rsidRPr="00B86B64">
        <w:rPr>
          <w:rFonts w:ascii="Arial" w:hAnsi="Arial" w:cs="Arial"/>
          <w:sz w:val="20"/>
          <w:szCs w:val="20"/>
        </w:rPr>
        <w:t xml:space="preserve"> (słownie: </w:t>
      </w:r>
      <w:r w:rsidR="00E65767">
        <w:rPr>
          <w:rFonts w:ascii="Arial" w:hAnsi="Arial" w:cs="Arial"/>
          <w:sz w:val="20"/>
          <w:szCs w:val="20"/>
        </w:rPr>
        <w:t>pięciu</w:t>
      </w:r>
      <w:r w:rsidR="002A0338" w:rsidRPr="00B86B64">
        <w:rPr>
          <w:rFonts w:ascii="Arial" w:hAnsi="Arial" w:cs="Arial"/>
          <w:sz w:val="20"/>
          <w:szCs w:val="20"/>
        </w:rPr>
        <w:t>)</w:t>
      </w:r>
      <w:r w:rsidR="00934A3A" w:rsidRPr="00B86B64">
        <w:rPr>
          <w:rFonts w:ascii="Arial" w:hAnsi="Arial" w:cs="Arial"/>
          <w:sz w:val="20"/>
          <w:szCs w:val="20"/>
        </w:rPr>
        <w:t xml:space="preserve"> lat przed </w:t>
      </w:r>
      <w:r w:rsidR="00463BA8" w:rsidRPr="00B86B64">
        <w:rPr>
          <w:rFonts w:ascii="Arial" w:hAnsi="Arial" w:cs="Arial"/>
          <w:sz w:val="20"/>
          <w:szCs w:val="20"/>
        </w:rPr>
        <w:t xml:space="preserve">upływem terminu składania ofert, </w:t>
      </w:r>
    </w:p>
    <w:p w14:paraId="59D56AA5" w14:textId="5E946D32" w:rsidR="00463BA8" w:rsidRPr="00B86B64" w:rsidRDefault="00463BA8" w:rsidP="00463BA8">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1.2.9.</w:t>
      </w:r>
      <w:r w:rsidRPr="00B86B64">
        <w:rPr>
          <w:rFonts w:ascii="Arial" w:hAnsi="Arial" w:cs="Arial"/>
          <w:sz w:val="20"/>
          <w:szCs w:val="20"/>
        </w:rPr>
        <w:tab/>
      </w:r>
      <w:r w:rsidR="007471C3" w:rsidRPr="00B86B64">
        <w:rPr>
          <w:rFonts w:ascii="Arial" w:hAnsi="Arial" w:cs="Arial"/>
          <w:sz w:val="20"/>
          <w:szCs w:val="20"/>
        </w:rPr>
        <w:t xml:space="preserve">warunek zostanie spełniony, jeżeli Wykonawca wykaże, że </w:t>
      </w:r>
      <w:r w:rsidR="00956DF2" w:rsidRPr="00B86B64">
        <w:rPr>
          <w:rFonts w:ascii="Arial" w:hAnsi="Arial" w:cs="Arial"/>
          <w:sz w:val="20"/>
          <w:szCs w:val="20"/>
        </w:rPr>
        <w:t xml:space="preserve">skieruje do realizacji zamówienia </w:t>
      </w:r>
      <w:r w:rsidR="00E65767">
        <w:rPr>
          <w:rFonts w:ascii="Arial" w:hAnsi="Arial" w:cs="Arial"/>
          <w:sz w:val="20"/>
          <w:szCs w:val="20"/>
        </w:rPr>
        <w:t>specjalistę:</w:t>
      </w:r>
    </w:p>
    <w:p w14:paraId="29D78213" w14:textId="57DA2166" w:rsidR="007656DD" w:rsidRDefault="00463BA8" w:rsidP="007656DD">
      <w:pPr>
        <w:spacing w:after="14" w:line="276" w:lineRule="auto"/>
        <w:ind w:left="1985" w:right="52" w:hanging="851"/>
        <w:jc w:val="both"/>
        <w:rPr>
          <w:rFonts w:ascii="Arial" w:hAnsi="Arial" w:cs="Arial"/>
          <w:b/>
          <w:sz w:val="20"/>
          <w:szCs w:val="20"/>
        </w:rPr>
      </w:pPr>
      <w:r w:rsidRPr="007656DD">
        <w:rPr>
          <w:rFonts w:ascii="Arial" w:hAnsi="Arial" w:cs="Arial"/>
          <w:sz w:val="20"/>
          <w:szCs w:val="20"/>
        </w:rPr>
        <w:t>1.2.9.1.</w:t>
      </w:r>
      <w:r w:rsidRPr="007656DD">
        <w:rPr>
          <w:rFonts w:ascii="Arial" w:hAnsi="Arial" w:cs="Arial"/>
          <w:b/>
          <w:sz w:val="20"/>
          <w:szCs w:val="20"/>
        </w:rPr>
        <w:tab/>
        <w:t>Kierownik</w:t>
      </w:r>
      <w:r w:rsidR="00A12532" w:rsidRPr="007656DD">
        <w:rPr>
          <w:rFonts w:ascii="Arial" w:hAnsi="Arial" w:cs="Arial"/>
          <w:b/>
          <w:sz w:val="20"/>
          <w:szCs w:val="20"/>
        </w:rPr>
        <w:t>a</w:t>
      </w:r>
      <w:r w:rsidR="00E65767" w:rsidRPr="007656DD">
        <w:rPr>
          <w:rFonts w:ascii="Arial" w:hAnsi="Arial" w:cs="Arial"/>
          <w:b/>
          <w:sz w:val="20"/>
          <w:szCs w:val="20"/>
        </w:rPr>
        <w:t xml:space="preserve"> budowy (robót) branży budowlanej -</w:t>
      </w:r>
      <w:r w:rsidR="007656DD" w:rsidRPr="007656DD">
        <w:rPr>
          <w:rFonts w:ascii="Arial" w:hAnsi="Arial" w:cs="Arial"/>
          <w:b/>
          <w:sz w:val="20"/>
          <w:szCs w:val="20"/>
        </w:rPr>
        <w:t xml:space="preserve"> </w:t>
      </w:r>
      <w:r w:rsidR="00E65767" w:rsidRPr="007656DD">
        <w:rPr>
          <w:rFonts w:ascii="Arial" w:hAnsi="Arial" w:cs="Arial"/>
          <w:b/>
          <w:sz w:val="20"/>
          <w:szCs w:val="20"/>
        </w:rPr>
        <w:t xml:space="preserve">uprawnienia budowlane </w:t>
      </w:r>
      <w:r w:rsidR="007656DD" w:rsidRPr="007656DD">
        <w:rPr>
          <w:rFonts w:ascii="Arial" w:hAnsi="Arial" w:cs="Arial"/>
          <w:b/>
          <w:sz w:val="20"/>
          <w:szCs w:val="20"/>
        </w:rPr>
        <w:t xml:space="preserve">           </w:t>
      </w:r>
      <w:r w:rsidR="00E65767" w:rsidRPr="007656DD">
        <w:rPr>
          <w:rFonts w:ascii="Arial" w:hAnsi="Arial" w:cs="Arial"/>
          <w:b/>
          <w:sz w:val="20"/>
          <w:szCs w:val="20"/>
        </w:rPr>
        <w:t>w specjalności inżynieryjnej kolejowej w zakresie kolejowych obiektów budowlanych</w:t>
      </w:r>
      <w:r w:rsidR="007656DD" w:rsidRPr="007656DD">
        <w:rPr>
          <w:rFonts w:ascii="Arial" w:hAnsi="Arial" w:cs="Arial"/>
          <w:b/>
          <w:sz w:val="20"/>
          <w:szCs w:val="20"/>
        </w:rPr>
        <w:t>),</w:t>
      </w:r>
    </w:p>
    <w:p w14:paraId="11BD3FF7" w14:textId="3FDF8138" w:rsidR="007933C2" w:rsidRPr="007656DD" w:rsidRDefault="007933C2" w:rsidP="007656DD">
      <w:pPr>
        <w:spacing w:after="14" w:line="276" w:lineRule="auto"/>
        <w:ind w:left="1985" w:right="52" w:hanging="851"/>
        <w:jc w:val="both"/>
        <w:rPr>
          <w:rFonts w:ascii="Arial" w:hAnsi="Arial" w:cs="Arial"/>
          <w:b/>
          <w:sz w:val="20"/>
          <w:szCs w:val="20"/>
        </w:rPr>
      </w:pPr>
      <w:r>
        <w:rPr>
          <w:rFonts w:ascii="Arial" w:hAnsi="Arial" w:cs="Arial"/>
          <w:sz w:val="20"/>
          <w:szCs w:val="20"/>
        </w:rPr>
        <w:t>1</w:t>
      </w:r>
      <w:r w:rsidRPr="007933C2">
        <w:rPr>
          <w:rFonts w:ascii="Arial" w:hAnsi="Arial" w:cs="Arial"/>
          <w:sz w:val="20"/>
          <w:szCs w:val="20"/>
        </w:rPr>
        <w:t xml:space="preserve">.2.9.2. Do wykazu należy dołączyć </w:t>
      </w:r>
      <w:r>
        <w:rPr>
          <w:rFonts w:ascii="Arial" w:hAnsi="Arial" w:cs="Arial"/>
          <w:sz w:val="20"/>
          <w:szCs w:val="20"/>
        </w:rPr>
        <w:t>dokumenty potwierdzające posiadanie ww. uprawnień,</w:t>
      </w:r>
    </w:p>
    <w:p w14:paraId="583702B9" w14:textId="1276AA91" w:rsidR="00C5077E" w:rsidRPr="00B86B64" w:rsidRDefault="00956DF2" w:rsidP="00C5077E">
      <w:pPr>
        <w:spacing w:after="14" w:line="276" w:lineRule="auto"/>
        <w:ind w:left="1985" w:right="52" w:hanging="851"/>
        <w:jc w:val="both"/>
        <w:rPr>
          <w:rFonts w:ascii="Arial" w:hAnsi="Arial" w:cs="Arial"/>
          <w:sz w:val="20"/>
          <w:szCs w:val="20"/>
        </w:rPr>
      </w:pPr>
      <w:r w:rsidRPr="00B86B64">
        <w:rPr>
          <w:rFonts w:ascii="Arial" w:hAnsi="Arial" w:cs="Arial"/>
          <w:sz w:val="20"/>
          <w:szCs w:val="20"/>
        </w:rPr>
        <w:t>1</w:t>
      </w:r>
      <w:r w:rsidR="007656DD">
        <w:rPr>
          <w:rFonts w:ascii="Arial" w:hAnsi="Arial" w:cs="Arial"/>
          <w:sz w:val="20"/>
          <w:szCs w:val="20"/>
        </w:rPr>
        <w:t>.2.9.</w:t>
      </w:r>
      <w:r w:rsidR="007933C2">
        <w:rPr>
          <w:rFonts w:ascii="Arial" w:hAnsi="Arial" w:cs="Arial"/>
          <w:sz w:val="20"/>
          <w:szCs w:val="20"/>
        </w:rPr>
        <w:t>3</w:t>
      </w:r>
      <w:r w:rsidRPr="00B86B64">
        <w:rPr>
          <w:rFonts w:ascii="Arial" w:hAnsi="Arial" w:cs="Arial"/>
          <w:sz w:val="20"/>
          <w:szCs w:val="20"/>
        </w:rPr>
        <w:t>.</w:t>
      </w:r>
      <w:r w:rsidRPr="00B86B64">
        <w:rPr>
          <w:rFonts w:ascii="Arial" w:hAnsi="Arial" w:cs="Arial"/>
          <w:sz w:val="20"/>
          <w:szCs w:val="20"/>
        </w:rPr>
        <w:tab/>
      </w:r>
      <w:r w:rsidR="00B161F2" w:rsidRPr="00B86B64">
        <w:rPr>
          <w:rFonts w:ascii="Arial" w:hAnsi="Arial" w:cs="Arial"/>
          <w:sz w:val="20"/>
          <w:szCs w:val="20"/>
        </w:rPr>
        <w:t>Zamawiający nie dopuszcza, aby warunek posiadania doświadczenia móg</w:t>
      </w:r>
      <w:r w:rsidRPr="00B86B64">
        <w:rPr>
          <w:rFonts w:ascii="Arial" w:hAnsi="Arial" w:cs="Arial"/>
          <w:sz w:val="20"/>
          <w:szCs w:val="20"/>
        </w:rPr>
        <w:t>ł być wykazany przez Wykonawcę przez poleganie na zdolnościach podmiotów udostępniających zasoby</w:t>
      </w:r>
      <w:r w:rsidR="00312149" w:rsidRPr="00B86B64">
        <w:rPr>
          <w:rFonts w:ascii="Arial" w:hAnsi="Arial" w:cs="Arial"/>
          <w:sz w:val="20"/>
          <w:szCs w:val="20"/>
        </w:rPr>
        <w:t>,</w:t>
      </w:r>
      <w:r w:rsidRPr="00B86B64">
        <w:rPr>
          <w:rFonts w:ascii="Arial" w:hAnsi="Arial" w:cs="Arial"/>
          <w:sz w:val="20"/>
          <w:szCs w:val="20"/>
        </w:rPr>
        <w:t xml:space="preserve"> </w:t>
      </w:r>
    </w:p>
    <w:p w14:paraId="1C166EDF" w14:textId="6D7A3BFD" w:rsidR="00A12532" w:rsidRPr="00B86B64" w:rsidRDefault="00C5077E" w:rsidP="00C5077E">
      <w:pPr>
        <w:spacing w:after="14" w:line="276" w:lineRule="auto"/>
        <w:ind w:left="1985" w:right="52" w:hanging="851"/>
        <w:jc w:val="both"/>
        <w:rPr>
          <w:rFonts w:ascii="Arial" w:hAnsi="Arial" w:cs="Arial"/>
          <w:sz w:val="20"/>
          <w:szCs w:val="20"/>
        </w:rPr>
      </w:pPr>
      <w:r w:rsidRPr="00B86B64">
        <w:rPr>
          <w:rFonts w:ascii="Arial" w:hAnsi="Arial" w:cs="Arial"/>
          <w:sz w:val="20"/>
          <w:szCs w:val="20"/>
        </w:rPr>
        <w:t>1.2.9.</w:t>
      </w:r>
      <w:r w:rsidR="007933C2">
        <w:rPr>
          <w:rFonts w:ascii="Arial" w:hAnsi="Arial" w:cs="Arial"/>
          <w:sz w:val="20"/>
          <w:szCs w:val="20"/>
        </w:rPr>
        <w:t>4</w:t>
      </w:r>
      <w:r w:rsidRPr="00B86B64">
        <w:rPr>
          <w:rFonts w:ascii="Arial" w:hAnsi="Arial" w:cs="Arial"/>
          <w:sz w:val="20"/>
          <w:szCs w:val="20"/>
        </w:rPr>
        <w:t>.</w:t>
      </w:r>
      <w:r w:rsidRPr="00B86B64">
        <w:rPr>
          <w:rFonts w:ascii="Arial" w:hAnsi="Arial" w:cs="Arial"/>
          <w:sz w:val="20"/>
          <w:szCs w:val="20"/>
        </w:rPr>
        <w:tab/>
      </w:r>
      <w:r w:rsidR="00A12532" w:rsidRPr="00B86B64">
        <w:rPr>
          <w:rFonts w:ascii="Arial" w:hAnsi="Arial" w:cs="Arial"/>
          <w:sz w:val="20"/>
          <w:szCs w:val="20"/>
        </w:rPr>
        <w:t>oceniając zdolność techniczn</w:t>
      </w:r>
      <w:r w:rsidR="00AD3144" w:rsidRPr="00B86B64">
        <w:rPr>
          <w:rFonts w:ascii="Arial" w:hAnsi="Arial" w:cs="Arial"/>
          <w:sz w:val="20"/>
          <w:szCs w:val="20"/>
        </w:rPr>
        <w:t xml:space="preserve">ą </w:t>
      </w:r>
      <w:r w:rsidR="00F75FDD" w:rsidRPr="00B86B64">
        <w:rPr>
          <w:rFonts w:ascii="Arial" w:hAnsi="Arial" w:cs="Arial"/>
          <w:sz w:val="20"/>
          <w:szCs w:val="20"/>
        </w:rPr>
        <w:t>i</w:t>
      </w:r>
      <w:r w:rsidR="00AD3144" w:rsidRPr="00B86B64">
        <w:rPr>
          <w:rFonts w:ascii="Arial" w:hAnsi="Arial" w:cs="Arial"/>
          <w:sz w:val="20"/>
          <w:szCs w:val="20"/>
        </w:rPr>
        <w:t xml:space="preserve"> zawodową Zamawiający może na każdym etapie postępowania</w:t>
      </w:r>
      <w:r w:rsidR="00A12532" w:rsidRPr="00B86B64">
        <w:rPr>
          <w:rFonts w:ascii="Arial" w:hAnsi="Arial" w:cs="Arial"/>
          <w:sz w:val="20"/>
          <w:szCs w:val="20"/>
        </w:rPr>
        <w:t xml:space="preserve"> uznać, że Wykonawca nie posiada wymaganej zdolności, jeżeli posiadanie przez Wyk</w:t>
      </w:r>
      <w:r w:rsidR="00AD3144" w:rsidRPr="00B86B64">
        <w:rPr>
          <w:rFonts w:ascii="Arial" w:hAnsi="Arial" w:cs="Arial"/>
          <w:sz w:val="20"/>
          <w:szCs w:val="20"/>
        </w:rPr>
        <w:t xml:space="preserve">onawcę sprzecznych interesów, w </w:t>
      </w:r>
      <w:r w:rsidR="00A12532" w:rsidRPr="00B86B64">
        <w:rPr>
          <w:rFonts w:ascii="Arial" w:hAnsi="Arial" w:cs="Arial"/>
          <w:sz w:val="20"/>
          <w:szCs w:val="20"/>
        </w:rPr>
        <w:t xml:space="preserve">szczególności zaangażowanie zasobów technicznych lub zawodowych Wykonawcy w inne przedsięwzięcia gospodarcze Wykonawcy może mieć negatywny wpływ na realizację zamówienia; </w:t>
      </w:r>
    </w:p>
    <w:p w14:paraId="03C6D779" w14:textId="02E52D9D" w:rsidR="007656DD" w:rsidRPr="00B86B64" w:rsidRDefault="004D19ED" w:rsidP="004B2842">
      <w:pPr>
        <w:tabs>
          <w:tab w:val="left" w:pos="426"/>
        </w:tabs>
        <w:spacing w:line="276" w:lineRule="auto"/>
        <w:ind w:right="52"/>
        <w:jc w:val="both"/>
        <w:rPr>
          <w:rFonts w:ascii="Arial" w:hAnsi="Arial" w:cs="Arial"/>
          <w:sz w:val="20"/>
          <w:szCs w:val="20"/>
        </w:rPr>
      </w:pPr>
      <w:r w:rsidRPr="00B86B64">
        <w:rPr>
          <w:rFonts w:ascii="Arial" w:hAnsi="Arial" w:cs="Arial"/>
          <w:sz w:val="20"/>
          <w:szCs w:val="20"/>
        </w:rPr>
        <w:t>1.3.</w:t>
      </w:r>
      <w:r w:rsidRPr="00B86B64">
        <w:rPr>
          <w:rFonts w:ascii="Arial" w:hAnsi="Arial" w:cs="Arial"/>
          <w:sz w:val="20"/>
          <w:szCs w:val="20"/>
        </w:rPr>
        <w:tab/>
      </w:r>
      <w:r w:rsidR="00B03176" w:rsidRPr="004B2842">
        <w:rPr>
          <w:rFonts w:ascii="Arial" w:hAnsi="Arial" w:cs="Arial"/>
          <w:color w:val="000000" w:themeColor="text1"/>
          <w:sz w:val="20"/>
          <w:szCs w:val="20"/>
        </w:rPr>
        <w:t>znajdują się w sytuacji ekonomicznej i finansowej zap</w:t>
      </w:r>
      <w:r w:rsidR="00956DF2" w:rsidRPr="004B2842">
        <w:rPr>
          <w:rFonts w:ascii="Arial" w:hAnsi="Arial" w:cs="Arial"/>
          <w:color w:val="000000" w:themeColor="text1"/>
          <w:sz w:val="20"/>
          <w:szCs w:val="20"/>
        </w:rPr>
        <w:t>ewniającej wykonanie zamówienia</w:t>
      </w:r>
      <w:r w:rsidR="004B2842" w:rsidRPr="004B2842">
        <w:rPr>
          <w:rFonts w:ascii="Arial" w:hAnsi="Arial" w:cs="Arial"/>
          <w:color w:val="000000" w:themeColor="text1"/>
          <w:sz w:val="20"/>
          <w:szCs w:val="20"/>
        </w:rPr>
        <w:t>, niemniej Zamawiający nie precyzuje żadnych wymagań, których spełnienie Wykonawcy zobowiązani są wykazać w sposób szczególny</w:t>
      </w:r>
      <w:r w:rsidR="007656DD" w:rsidRPr="004B2842">
        <w:rPr>
          <w:rFonts w:ascii="Arial" w:hAnsi="Arial" w:cs="Arial"/>
          <w:b/>
          <w:color w:val="000000" w:themeColor="text1"/>
          <w:sz w:val="20"/>
          <w:szCs w:val="20"/>
        </w:rPr>
        <w:t xml:space="preserve"> </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5C101A">
      <w:pPr>
        <w:pStyle w:val="pkt"/>
        <w:numPr>
          <w:ilvl w:val="0"/>
          <w:numId w:val="27"/>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5C101A">
      <w:pPr>
        <w:pStyle w:val="pkt"/>
        <w:numPr>
          <w:ilvl w:val="0"/>
          <w:numId w:val="27"/>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5C101A">
      <w:pPr>
        <w:pStyle w:val="pkt"/>
        <w:numPr>
          <w:ilvl w:val="0"/>
          <w:numId w:val="27"/>
        </w:numPr>
        <w:spacing w:after="0" w:line="276" w:lineRule="auto"/>
        <w:ind w:left="0" w:hanging="357"/>
        <w:contextualSpacing/>
        <w:rPr>
          <w:rFonts w:ascii="Arial" w:hAnsi="Arial" w:cs="Arial"/>
          <w:sz w:val="20"/>
          <w:szCs w:val="20"/>
        </w:rPr>
      </w:pPr>
      <w:r w:rsidRPr="00B86B64">
        <w:rPr>
          <w:rFonts w:ascii="Arial" w:hAnsi="Arial" w:cs="Arial"/>
          <w:sz w:val="20"/>
          <w:szCs w:val="20"/>
        </w:rPr>
        <w:lastRenderedPageBreak/>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5C101A">
      <w:pPr>
        <w:pStyle w:val="pkt"/>
        <w:numPr>
          <w:ilvl w:val="0"/>
          <w:numId w:val="27"/>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5C101A">
      <w:pPr>
        <w:pStyle w:val="pkt"/>
        <w:numPr>
          <w:ilvl w:val="0"/>
          <w:numId w:val="27"/>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5C101A">
      <w:pPr>
        <w:pStyle w:val="pkt"/>
        <w:numPr>
          <w:ilvl w:val="0"/>
          <w:numId w:val="27"/>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5C101A">
      <w:pPr>
        <w:pStyle w:val="pkt"/>
        <w:numPr>
          <w:ilvl w:val="1"/>
          <w:numId w:val="26"/>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5C101A">
      <w:pPr>
        <w:pStyle w:val="pkt"/>
        <w:numPr>
          <w:ilvl w:val="2"/>
          <w:numId w:val="26"/>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5C101A">
      <w:pPr>
        <w:pStyle w:val="pkt"/>
        <w:numPr>
          <w:ilvl w:val="2"/>
          <w:numId w:val="26"/>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5C101A">
      <w:pPr>
        <w:pStyle w:val="pkt"/>
        <w:numPr>
          <w:ilvl w:val="2"/>
          <w:numId w:val="26"/>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5C101A">
      <w:pPr>
        <w:pStyle w:val="pkt"/>
        <w:numPr>
          <w:ilvl w:val="2"/>
          <w:numId w:val="26"/>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5C101A">
      <w:pPr>
        <w:pStyle w:val="pkt"/>
        <w:numPr>
          <w:ilvl w:val="2"/>
          <w:numId w:val="26"/>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5C101A">
      <w:pPr>
        <w:pStyle w:val="pkt"/>
        <w:numPr>
          <w:ilvl w:val="2"/>
          <w:numId w:val="26"/>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5C101A">
      <w:pPr>
        <w:pStyle w:val="pkt"/>
        <w:numPr>
          <w:ilvl w:val="2"/>
          <w:numId w:val="26"/>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5C101A">
      <w:pPr>
        <w:pStyle w:val="pkt"/>
        <w:numPr>
          <w:ilvl w:val="2"/>
          <w:numId w:val="26"/>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5C101A">
      <w:pPr>
        <w:pStyle w:val="pkt"/>
        <w:numPr>
          <w:ilvl w:val="1"/>
          <w:numId w:val="26"/>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515111">
      <w:pPr>
        <w:pStyle w:val="pkt"/>
        <w:numPr>
          <w:ilvl w:val="1"/>
          <w:numId w:val="26"/>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B2308F">
      <w:pPr>
        <w:pStyle w:val="pkt"/>
        <w:numPr>
          <w:ilvl w:val="1"/>
          <w:numId w:val="26"/>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A35C08">
      <w:pPr>
        <w:pStyle w:val="pkt"/>
        <w:numPr>
          <w:ilvl w:val="1"/>
          <w:numId w:val="26"/>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5C101A">
      <w:pPr>
        <w:pStyle w:val="pkt"/>
        <w:numPr>
          <w:ilvl w:val="1"/>
          <w:numId w:val="26"/>
        </w:numPr>
        <w:spacing w:after="0" w:line="276" w:lineRule="auto"/>
        <w:ind w:left="426" w:hanging="426"/>
        <w:contextualSpacing/>
        <w:rPr>
          <w:rFonts w:ascii="Arial" w:hAnsi="Arial" w:cs="Arial"/>
          <w:sz w:val="20"/>
          <w:szCs w:val="20"/>
        </w:rPr>
      </w:pPr>
      <w:r w:rsidRPr="00B86B64">
        <w:rPr>
          <w:rFonts w:ascii="Arial" w:hAnsi="Arial" w:cs="Arial"/>
          <w:sz w:val="20"/>
          <w:szCs w:val="20"/>
        </w:rPr>
        <w:lastRenderedPageBreak/>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5C101A">
      <w:pPr>
        <w:pStyle w:val="pkt"/>
        <w:numPr>
          <w:ilvl w:val="1"/>
          <w:numId w:val="26"/>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5C101A">
      <w:pPr>
        <w:pStyle w:val="pkt"/>
        <w:numPr>
          <w:ilvl w:val="1"/>
          <w:numId w:val="26"/>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5C101A">
      <w:pPr>
        <w:pStyle w:val="pkt"/>
        <w:numPr>
          <w:ilvl w:val="0"/>
          <w:numId w:val="26"/>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5C101A">
      <w:pPr>
        <w:pStyle w:val="pkt"/>
        <w:numPr>
          <w:ilvl w:val="1"/>
          <w:numId w:val="26"/>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5C101A">
      <w:pPr>
        <w:pStyle w:val="pkt"/>
        <w:numPr>
          <w:ilvl w:val="1"/>
          <w:numId w:val="26"/>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5C101A">
      <w:pPr>
        <w:pStyle w:val="pkt"/>
        <w:numPr>
          <w:ilvl w:val="1"/>
          <w:numId w:val="26"/>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5C101A">
      <w:pPr>
        <w:pStyle w:val="pkt"/>
        <w:numPr>
          <w:ilvl w:val="0"/>
          <w:numId w:val="26"/>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A35C08">
      <w:pPr>
        <w:pStyle w:val="pkt"/>
        <w:numPr>
          <w:ilvl w:val="1"/>
          <w:numId w:val="26"/>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A35C08">
      <w:pPr>
        <w:pStyle w:val="pkt"/>
        <w:numPr>
          <w:ilvl w:val="1"/>
          <w:numId w:val="26"/>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A35C08">
      <w:pPr>
        <w:pStyle w:val="pkt"/>
        <w:numPr>
          <w:ilvl w:val="1"/>
          <w:numId w:val="26"/>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A35C08">
      <w:pPr>
        <w:pStyle w:val="pkt"/>
        <w:numPr>
          <w:ilvl w:val="1"/>
          <w:numId w:val="26"/>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5C101A">
      <w:pPr>
        <w:pStyle w:val="pkt"/>
        <w:numPr>
          <w:ilvl w:val="0"/>
          <w:numId w:val="26"/>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5" w:name="_Toc516211843"/>
      <w:bookmarkStart w:id="6" w:name="_Toc70602546"/>
      <w:r w:rsidRPr="00A35C08">
        <w:rPr>
          <w:rFonts w:cs="Arial"/>
          <w:color w:val="C45911" w:themeColor="accent2" w:themeShade="BF"/>
          <w:szCs w:val="20"/>
        </w:rPr>
        <w:t xml:space="preserve">IV. </w:t>
      </w:r>
      <w:bookmarkEnd w:id="5"/>
      <w:r w:rsidR="00CA4E1F" w:rsidRPr="00A35C08">
        <w:rPr>
          <w:rFonts w:cs="Arial"/>
          <w:color w:val="C45911" w:themeColor="accent2" w:themeShade="BF"/>
          <w:szCs w:val="20"/>
        </w:rPr>
        <w:t>Podmiotowe środki dowodowe</w:t>
      </w:r>
      <w:bookmarkEnd w:id="6"/>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134CF6C2"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961F23">
        <w:rPr>
          <w:rFonts w:ascii="Arial" w:hAnsi="Arial" w:cs="Arial"/>
          <w:sz w:val="20"/>
          <w:szCs w:val="20"/>
        </w:rPr>
        <w:t>nr 7</w:t>
      </w:r>
      <w:r w:rsidRPr="00B86B64">
        <w:rPr>
          <w:rFonts w:ascii="Arial" w:hAnsi="Arial" w:cs="Arial"/>
          <w:sz w:val="20"/>
          <w:szCs w:val="20"/>
        </w:rPr>
        <w:t xml:space="preserve"> do SWZ; </w:t>
      </w:r>
    </w:p>
    <w:p w14:paraId="5DAD6FA6" w14:textId="19E1A045" w:rsidR="002C3F2B" w:rsidRPr="00B86B64"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r w:rsidR="00B03176" w:rsidRPr="00B86B64">
        <w:rPr>
          <w:rFonts w:ascii="Arial" w:hAnsi="Arial" w:cs="Arial"/>
          <w:sz w:val="20"/>
          <w:szCs w:val="20"/>
        </w:rPr>
        <w:t xml:space="preserve">widencji </w:t>
      </w:r>
      <w:r w:rsidR="00335BD9" w:rsidRPr="00B86B64">
        <w:rPr>
          <w:rFonts w:ascii="Arial" w:hAnsi="Arial" w:cs="Arial"/>
          <w:sz w:val="20"/>
          <w:szCs w:val="20"/>
          <w:lang w:val="pl-PL"/>
        </w:rPr>
        <w:t>i Informacji o D</w:t>
      </w:r>
      <w:r w:rsidR="00335BD9" w:rsidRPr="00B86B64">
        <w:rPr>
          <w:rFonts w:ascii="Arial" w:hAnsi="Arial" w:cs="Arial"/>
          <w:sz w:val="20"/>
          <w:szCs w:val="20"/>
        </w:rPr>
        <w:t xml:space="preserve">ziałalności </w:t>
      </w:r>
      <w:r w:rsidR="00335BD9" w:rsidRPr="00B86B64">
        <w:rPr>
          <w:rFonts w:ascii="Arial" w:hAnsi="Arial" w:cs="Arial"/>
          <w:sz w:val="20"/>
          <w:szCs w:val="20"/>
          <w:lang w:val="pl-PL"/>
        </w:rPr>
        <w:t>G</w:t>
      </w:r>
      <w:r w:rsidR="00B03176" w:rsidRPr="00B86B64">
        <w:rPr>
          <w:rFonts w:ascii="Arial" w:hAnsi="Arial" w:cs="Arial"/>
          <w:sz w:val="20"/>
          <w:szCs w:val="20"/>
        </w:rPr>
        <w:t>ospodarczej</w:t>
      </w:r>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 xml:space="preserve">; </w:t>
      </w:r>
    </w:p>
    <w:p w14:paraId="61A10BDE" w14:textId="7BC9B087" w:rsidR="002C3F2B" w:rsidRPr="00B86B64" w:rsidRDefault="00335BD9" w:rsidP="00335BD9">
      <w:pPr>
        <w:pStyle w:val="pkt"/>
        <w:numPr>
          <w:ilvl w:val="1"/>
          <w:numId w:val="3"/>
        </w:numPr>
        <w:tabs>
          <w:tab w:val="clear" w:pos="851"/>
          <w:tab w:val="num" w:pos="426"/>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w:t>
      </w:r>
      <w:r w:rsidR="002C3F2B" w:rsidRPr="00B86B64">
        <w:rPr>
          <w:rFonts w:ascii="Arial" w:hAnsi="Arial" w:cs="Arial"/>
          <w:sz w:val="20"/>
          <w:szCs w:val="20"/>
        </w:rPr>
        <w:t xml:space="preserve">ykazu wykonanych </w:t>
      </w:r>
      <w:r w:rsidRPr="00B86B64">
        <w:rPr>
          <w:rFonts w:ascii="Arial" w:hAnsi="Arial" w:cs="Arial"/>
          <w:sz w:val="20"/>
          <w:szCs w:val="20"/>
          <w:lang w:val="pl-PL"/>
        </w:rPr>
        <w:t xml:space="preserve">lub wykonywanych </w:t>
      </w:r>
      <w:r w:rsidR="00F42040">
        <w:rPr>
          <w:rFonts w:ascii="Arial" w:hAnsi="Arial" w:cs="Arial"/>
          <w:sz w:val="20"/>
          <w:szCs w:val="20"/>
          <w:lang w:val="pl-PL"/>
        </w:rPr>
        <w:t xml:space="preserve">robót budowlanych </w:t>
      </w:r>
      <w:r w:rsidR="001E48D8" w:rsidRPr="00B86B64">
        <w:rPr>
          <w:rFonts w:ascii="Arial" w:hAnsi="Arial" w:cs="Arial"/>
          <w:sz w:val="20"/>
          <w:szCs w:val="20"/>
        </w:rPr>
        <w:t>w</w:t>
      </w:r>
      <w:r w:rsidRPr="00B86B64">
        <w:rPr>
          <w:rFonts w:ascii="Arial" w:hAnsi="Arial" w:cs="Arial"/>
          <w:sz w:val="20"/>
          <w:szCs w:val="20"/>
          <w:lang w:val="pl-PL"/>
        </w:rPr>
        <w:t xml:space="preserve"> </w:t>
      </w:r>
      <w:r w:rsidR="002C3F2B" w:rsidRPr="00B86B64">
        <w:rPr>
          <w:rFonts w:ascii="Arial" w:hAnsi="Arial" w:cs="Arial"/>
          <w:sz w:val="20"/>
          <w:szCs w:val="20"/>
        </w:rPr>
        <w:t xml:space="preserve">okresie ostatnich </w:t>
      </w:r>
      <w:r w:rsidR="00F42040">
        <w:rPr>
          <w:rFonts w:ascii="Arial" w:hAnsi="Arial" w:cs="Arial"/>
          <w:sz w:val="20"/>
          <w:szCs w:val="20"/>
          <w:lang w:val="pl-PL"/>
        </w:rPr>
        <w:t>5</w:t>
      </w:r>
      <w:r w:rsidR="00BA1BF6" w:rsidRPr="00B86B64">
        <w:rPr>
          <w:rFonts w:ascii="Arial" w:hAnsi="Arial" w:cs="Arial"/>
          <w:sz w:val="20"/>
          <w:szCs w:val="20"/>
          <w:lang w:val="pl-PL"/>
        </w:rPr>
        <w:t xml:space="preserve"> (słownie: </w:t>
      </w:r>
      <w:r w:rsidR="00F42040">
        <w:rPr>
          <w:rFonts w:ascii="Arial" w:hAnsi="Arial" w:cs="Arial"/>
          <w:sz w:val="20"/>
          <w:szCs w:val="20"/>
          <w:lang w:val="pl-PL"/>
        </w:rPr>
        <w:t>pięciu</w:t>
      </w:r>
      <w:r w:rsidR="00BA1BF6" w:rsidRPr="00B86B64">
        <w:rPr>
          <w:rFonts w:ascii="Arial" w:hAnsi="Arial" w:cs="Arial"/>
          <w:sz w:val="20"/>
          <w:szCs w:val="20"/>
          <w:lang w:val="pl-PL"/>
        </w:rPr>
        <w:t>) l</w:t>
      </w:r>
      <w:r w:rsidR="002C3F2B" w:rsidRPr="00B86B64">
        <w:rPr>
          <w:rFonts w:ascii="Arial" w:hAnsi="Arial" w:cs="Arial"/>
          <w:sz w:val="20"/>
          <w:szCs w:val="20"/>
        </w:rPr>
        <w:t xml:space="preserve">at przed upływem terminu składania ofert, a jeżeli okres prowadzenia działalności jest krótszy – </w:t>
      </w:r>
      <w:r w:rsidR="0091658E" w:rsidRPr="00B86B64">
        <w:rPr>
          <w:rFonts w:ascii="Arial" w:hAnsi="Arial" w:cs="Arial"/>
          <w:sz w:val="20"/>
          <w:szCs w:val="20"/>
          <w:lang w:val="pl-PL"/>
        </w:rPr>
        <w:t xml:space="preserve">w </w:t>
      </w:r>
      <w:r w:rsidR="002C3F2B"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002C3F2B"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w:t>
      </w:r>
      <w:r w:rsidR="002C3F2B" w:rsidRPr="00B86B64">
        <w:rPr>
          <w:rFonts w:ascii="Arial" w:hAnsi="Arial" w:cs="Arial"/>
          <w:sz w:val="20"/>
          <w:szCs w:val="20"/>
        </w:rPr>
        <w:t xml:space="preserve"> których </w:t>
      </w:r>
      <w:r w:rsidR="00F42040">
        <w:rPr>
          <w:rFonts w:ascii="Arial" w:hAnsi="Arial" w:cs="Arial"/>
          <w:sz w:val="20"/>
          <w:szCs w:val="20"/>
          <w:lang w:val="pl-PL"/>
        </w:rPr>
        <w:t>roboty budowlane</w:t>
      </w:r>
      <w:r w:rsidR="001E48D8"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001E48D8" w:rsidRPr="00B86B64">
        <w:rPr>
          <w:rFonts w:ascii="Arial" w:hAnsi="Arial" w:cs="Arial"/>
          <w:sz w:val="20"/>
          <w:szCs w:val="20"/>
        </w:rPr>
        <w:t xml:space="preserve">. </w:t>
      </w:r>
      <w:r w:rsidR="001E48D8" w:rsidRPr="00B86B64">
        <w:rPr>
          <w:rFonts w:ascii="Arial" w:hAnsi="Arial" w:cs="Arial"/>
          <w:sz w:val="20"/>
          <w:szCs w:val="20"/>
          <w:lang w:val="pl-PL"/>
        </w:rPr>
        <w:t>Wzór wykazu</w:t>
      </w:r>
      <w:r w:rsidR="001E48D8" w:rsidRPr="00B86B64">
        <w:rPr>
          <w:rFonts w:ascii="Arial" w:hAnsi="Arial" w:cs="Arial"/>
          <w:iCs/>
          <w:sz w:val="20"/>
          <w:szCs w:val="20"/>
        </w:rPr>
        <w:t xml:space="preserve"> </w:t>
      </w:r>
      <w:r w:rsidRPr="00B86B64">
        <w:rPr>
          <w:rFonts w:ascii="Arial" w:hAnsi="Arial" w:cs="Arial"/>
          <w:iCs/>
          <w:sz w:val="20"/>
          <w:szCs w:val="20"/>
          <w:lang w:val="pl-PL"/>
        </w:rPr>
        <w:t>został zawarty</w:t>
      </w:r>
      <w:r w:rsidR="001E48D8" w:rsidRPr="00B86B64">
        <w:rPr>
          <w:rFonts w:ascii="Arial" w:hAnsi="Arial" w:cs="Arial"/>
          <w:iCs/>
          <w:sz w:val="20"/>
          <w:szCs w:val="20"/>
        </w:rPr>
        <w:t xml:space="preserve"> w</w:t>
      </w:r>
      <w:r w:rsidR="00CB0012" w:rsidRPr="00B86B64">
        <w:rPr>
          <w:rFonts w:ascii="Arial" w:hAnsi="Arial" w:cs="Arial"/>
          <w:iCs/>
          <w:sz w:val="20"/>
          <w:szCs w:val="20"/>
          <w:lang w:val="pl-PL"/>
        </w:rPr>
        <w:t xml:space="preserve"> </w:t>
      </w:r>
      <w:r w:rsidR="00F42040">
        <w:rPr>
          <w:rFonts w:ascii="Arial" w:hAnsi="Arial" w:cs="Arial"/>
          <w:iCs/>
          <w:sz w:val="20"/>
          <w:szCs w:val="20"/>
        </w:rPr>
        <w:t>załączniku nr 6</w:t>
      </w:r>
      <w:r w:rsidR="001E48D8" w:rsidRPr="00B86B64">
        <w:rPr>
          <w:rFonts w:ascii="Arial" w:hAnsi="Arial" w:cs="Arial"/>
          <w:iCs/>
          <w:sz w:val="20"/>
          <w:szCs w:val="20"/>
        </w:rPr>
        <w:t xml:space="preserve"> do S</w:t>
      </w:r>
      <w:r w:rsidR="002C3F2B" w:rsidRPr="00B86B64">
        <w:rPr>
          <w:rFonts w:ascii="Arial" w:hAnsi="Arial" w:cs="Arial"/>
          <w:iCs/>
          <w:sz w:val="20"/>
          <w:szCs w:val="20"/>
        </w:rPr>
        <w:t>WZ.</w:t>
      </w:r>
      <w:r w:rsidR="002C3F2B" w:rsidRPr="00B86B64">
        <w:rPr>
          <w:rFonts w:ascii="Arial" w:hAnsi="Arial" w:cs="Arial"/>
          <w:sz w:val="20"/>
          <w:szCs w:val="20"/>
        </w:rPr>
        <w:t xml:space="preserve"> Do wykaz</w:t>
      </w:r>
      <w:r w:rsidR="001E48D8" w:rsidRPr="00B86B64">
        <w:rPr>
          <w:rFonts w:ascii="Arial" w:hAnsi="Arial" w:cs="Arial"/>
          <w:sz w:val="20"/>
          <w:szCs w:val="20"/>
          <w:lang w:val="pl-PL"/>
        </w:rPr>
        <w:t>u</w:t>
      </w:r>
      <w:r w:rsidR="002C3F2B" w:rsidRPr="00B86B64">
        <w:rPr>
          <w:rFonts w:ascii="Arial" w:hAnsi="Arial" w:cs="Arial"/>
          <w:sz w:val="20"/>
          <w:szCs w:val="20"/>
        </w:rPr>
        <w:t xml:space="preserve"> należy dołączyć dowody określające, czy te </w:t>
      </w:r>
      <w:r w:rsidR="00F42040">
        <w:rPr>
          <w:rFonts w:ascii="Arial" w:hAnsi="Arial" w:cs="Arial"/>
          <w:sz w:val="20"/>
          <w:szCs w:val="20"/>
          <w:lang w:val="pl-PL"/>
        </w:rPr>
        <w:t>roboty budowlane</w:t>
      </w:r>
      <w:r w:rsidR="002C3F2B" w:rsidRPr="00B86B64">
        <w:rPr>
          <w:rFonts w:ascii="Arial" w:hAnsi="Arial" w:cs="Arial"/>
          <w:sz w:val="20"/>
          <w:szCs w:val="20"/>
        </w:rPr>
        <w:t xml:space="preserve"> zostały wykonane lub są wykonywa</w:t>
      </w:r>
      <w:r w:rsidR="0091658E" w:rsidRPr="00B86B64">
        <w:rPr>
          <w:rFonts w:ascii="Arial" w:hAnsi="Arial" w:cs="Arial"/>
          <w:sz w:val="20"/>
          <w:szCs w:val="20"/>
        </w:rPr>
        <w:t>ne należycie, przy czym dowody stanowi</w:t>
      </w:r>
      <w:r w:rsidR="0091658E" w:rsidRPr="00B86B64">
        <w:rPr>
          <w:rFonts w:ascii="Arial" w:hAnsi="Arial" w:cs="Arial"/>
          <w:sz w:val="20"/>
          <w:szCs w:val="20"/>
          <w:lang w:val="pl-PL"/>
        </w:rPr>
        <w:t>ą</w:t>
      </w:r>
      <w:r w:rsidR="0091658E" w:rsidRPr="00B86B64">
        <w:rPr>
          <w:rFonts w:ascii="Arial" w:hAnsi="Arial" w:cs="Arial"/>
          <w:sz w:val="20"/>
          <w:szCs w:val="20"/>
        </w:rPr>
        <w:t xml:space="preserve"> </w:t>
      </w:r>
      <w:r w:rsidR="002C3F2B" w:rsidRPr="00B86B64">
        <w:rPr>
          <w:rFonts w:ascii="Arial" w:hAnsi="Arial" w:cs="Arial"/>
          <w:sz w:val="20"/>
          <w:szCs w:val="20"/>
        </w:rPr>
        <w:t>referencje bądź inne dokumenty wystawione przez podmiot</w:t>
      </w:r>
      <w:r w:rsidR="0091658E" w:rsidRPr="00B86B64">
        <w:rPr>
          <w:rFonts w:ascii="Arial" w:hAnsi="Arial" w:cs="Arial"/>
          <w:sz w:val="20"/>
          <w:szCs w:val="20"/>
        </w:rPr>
        <w:t xml:space="preserve"> na rzecz</w:t>
      </w:r>
      <w:r w:rsidR="00F42040">
        <w:rPr>
          <w:rFonts w:ascii="Arial" w:hAnsi="Arial" w:cs="Arial"/>
          <w:sz w:val="20"/>
          <w:szCs w:val="20"/>
          <w:lang w:val="pl-PL"/>
        </w:rPr>
        <w:t>,</w:t>
      </w:r>
      <w:r w:rsidR="002C3F2B" w:rsidRPr="00B86B64">
        <w:rPr>
          <w:rFonts w:ascii="Arial" w:hAnsi="Arial" w:cs="Arial"/>
          <w:sz w:val="20"/>
          <w:szCs w:val="20"/>
        </w:rPr>
        <w:t xml:space="preserve"> którego usł</w:t>
      </w:r>
      <w:r w:rsidR="001E48D8" w:rsidRPr="00B86B64">
        <w:rPr>
          <w:rFonts w:ascii="Arial" w:hAnsi="Arial" w:cs="Arial"/>
          <w:sz w:val="20"/>
          <w:szCs w:val="20"/>
        </w:rPr>
        <w:t xml:space="preserve">ugi </w:t>
      </w:r>
      <w:r w:rsidR="0091658E" w:rsidRPr="00B86B64">
        <w:rPr>
          <w:rFonts w:ascii="Arial" w:hAnsi="Arial" w:cs="Arial"/>
          <w:sz w:val="20"/>
          <w:szCs w:val="20"/>
          <w:lang w:val="pl-PL"/>
        </w:rPr>
        <w:t xml:space="preserve">są </w:t>
      </w:r>
      <w:r w:rsidR="0091658E" w:rsidRPr="00B86B64">
        <w:rPr>
          <w:rFonts w:ascii="Arial" w:hAnsi="Arial" w:cs="Arial"/>
          <w:sz w:val="20"/>
          <w:szCs w:val="20"/>
          <w:lang w:val="pl-PL"/>
        </w:rPr>
        <w:lastRenderedPageBreak/>
        <w:t xml:space="preserve">wykonywane lub </w:t>
      </w:r>
      <w:r w:rsidR="001E48D8" w:rsidRPr="00B86B64">
        <w:rPr>
          <w:rFonts w:ascii="Arial" w:hAnsi="Arial" w:cs="Arial"/>
          <w:sz w:val="20"/>
          <w:szCs w:val="20"/>
        </w:rPr>
        <w:t>były wykon</w:t>
      </w:r>
      <w:r w:rsidR="0091658E" w:rsidRPr="00B86B64">
        <w:rPr>
          <w:rFonts w:ascii="Arial" w:hAnsi="Arial" w:cs="Arial"/>
          <w:sz w:val="20"/>
          <w:szCs w:val="20"/>
          <w:lang w:val="pl-PL"/>
        </w:rPr>
        <w:t>ane</w:t>
      </w:r>
      <w:r w:rsidR="001E48D8" w:rsidRPr="00B86B64">
        <w:rPr>
          <w:rFonts w:ascii="Arial" w:hAnsi="Arial" w:cs="Arial"/>
          <w:sz w:val="20"/>
          <w:szCs w:val="20"/>
        </w:rPr>
        <w:t>, a jeżeli z</w:t>
      </w:r>
      <w:r w:rsidR="0091658E" w:rsidRPr="00B86B64">
        <w:rPr>
          <w:rFonts w:ascii="Arial" w:hAnsi="Arial" w:cs="Arial"/>
          <w:sz w:val="20"/>
          <w:szCs w:val="20"/>
          <w:lang w:val="pl-PL"/>
        </w:rPr>
        <w:t xml:space="preserve"> </w:t>
      </w:r>
      <w:r w:rsidR="002C3F2B" w:rsidRPr="00B86B64">
        <w:rPr>
          <w:rFonts w:ascii="Arial" w:hAnsi="Arial" w:cs="Arial"/>
          <w:sz w:val="20"/>
          <w:szCs w:val="20"/>
        </w:rPr>
        <w:t>uzasadnionej przyczyny o obiektywnym c</w:t>
      </w:r>
      <w:r w:rsidR="0091658E" w:rsidRPr="00B86B64">
        <w:rPr>
          <w:rFonts w:ascii="Arial" w:hAnsi="Arial" w:cs="Arial"/>
          <w:sz w:val="20"/>
          <w:szCs w:val="20"/>
        </w:rPr>
        <w:t>harakterze Wykonawca nie jest w</w:t>
      </w:r>
      <w:r w:rsidR="00CB0012" w:rsidRPr="00B86B64">
        <w:rPr>
          <w:rFonts w:ascii="Arial" w:hAnsi="Arial" w:cs="Arial"/>
          <w:sz w:val="20"/>
          <w:szCs w:val="20"/>
          <w:lang w:val="pl-PL"/>
        </w:rPr>
        <w:t xml:space="preserve"> </w:t>
      </w:r>
      <w:r w:rsidR="002C3F2B" w:rsidRPr="00B86B64">
        <w:rPr>
          <w:rFonts w:ascii="Arial" w:hAnsi="Arial" w:cs="Arial"/>
          <w:sz w:val="20"/>
          <w:szCs w:val="20"/>
        </w:rPr>
        <w:t>stanie uzyskać tych dokumentów – oświadczenie Wykonawcy</w:t>
      </w:r>
      <w:r w:rsidR="00A3167A" w:rsidRPr="00B86B64">
        <w:rPr>
          <w:rFonts w:ascii="Arial" w:hAnsi="Arial" w:cs="Arial"/>
          <w:sz w:val="20"/>
          <w:szCs w:val="20"/>
        </w:rPr>
        <w:t xml:space="preserve">; </w:t>
      </w:r>
    </w:p>
    <w:p w14:paraId="7A51384F" w14:textId="3B0D8BE9" w:rsidR="002C3F2B" w:rsidRPr="00B86B64" w:rsidRDefault="002C3F2B"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wykazu osób skierowanych przez Wykonawcę do realizacji zamówienia</w:t>
      </w:r>
      <w:r w:rsidR="001E48D8" w:rsidRPr="00B86B64">
        <w:rPr>
          <w:rFonts w:ascii="Arial" w:hAnsi="Arial" w:cs="Arial"/>
          <w:sz w:val="20"/>
          <w:szCs w:val="20"/>
          <w:lang w:val="pl-PL"/>
        </w:rPr>
        <w:t xml:space="preserve"> </w:t>
      </w:r>
      <w:r w:rsidR="001E48D8" w:rsidRPr="00B86B64">
        <w:rPr>
          <w:rFonts w:ascii="Arial" w:hAnsi="Arial" w:cs="Arial"/>
          <w:sz w:val="20"/>
          <w:szCs w:val="20"/>
        </w:rPr>
        <w:t>wraz z</w:t>
      </w:r>
      <w:r w:rsidR="001E48D8" w:rsidRPr="00B86B64">
        <w:rPr>
          <w:rFonts w:ascii="Arial" w:hAnsi="Arial" w:cs="Arial"/>
          <w:sz w:val="20"/>
          <w:szCs w:val="20"/>
          <w:lang w:val="pl-PL"/>
        </w:rPr>
        <w:t> </w:t>
      </w:r>
      <w:r w:rsidRPr="00B86B64">
        <w:rPr>
          <w:rFonts w:ascii="Arial" w:hAnsi="Arial" w:cs="Arial"/>
          <w:sz w:val="20"/>
          <w:szCs w:val="20"/>
        </w:rPr>
        <w:t xml:space="preserve">informacjami na temat ich </w:t>
      </w:r>
      <w:r w:rsidR="00EA3AC5" w:rsidRPr="00B86B64">
        <w:rPr>
          <w:rFonts w:ascii="Arial" w:hAnsi="Arial" w:cs="Arial"/>
          <w:sz w:val="20"/>
          <w:szCs w:val="20"/>
        </w:rPr>
        <w:t xml:space="preserve">doświadczenia </w:t>
      </w:r>
      <w:r w:rsidRPr="00B86B64">
        <w:rPr>
          <w:rFonts w:ascii="Arial" w:hAnsi="Arial" w:cs="Arial"/>
          <w:sz w:val="20"/>
          <w:szCs w:val="20"/>
        </w:rPr>
        <w:t>niezbędn</w:t>
      </w:r>
      <w:r w:rsidR="001E48D8" w:rsidRPr="00B86B64">
        <w:rPr>
          <w:rFonts w:ascii="Arial" w:hAnsi="Arial" w:cs="Arial"/>
          <w:sz w:val="20"/>
          <w:szCs w:val="20"/>
          <w:lang w:val="pl-PL"/>
        </w:rPr>
        <w:t>ego</w:t>
      </w:r>
      <w:r w:rsidRPr="00B86B64">
        <w:rPr>
          <w:rFonts w:ascii="Arial" w:hAnsi="Arial" w:cs="Arial"/>
          <w:sz w:val="20"/>
          <w:szCs w:val="20"/>
        </w:rPr>
        <w:t xml:space="preserve"> do wykonania zamówienia</w:t>
      </w:r>
      <w:r w:rsidR="00EA3AC5" w:rsidRPr="00B86B64">
        <w:rPr>
          <w:rFonts w:ascii="Arial" w:hAnsi="Arial" w:cs="Arial"/>
          <w:sz w:val="20"/>
          <w:szCs w:val="20"/>
          <w:lang w:val="pl-PL"/>
        </w:rPr>
        <w:t>.</w:t>
      </w:r>
      <w:r w:rsidR="007933C2">
        <w:rPr>
          <w:rFonts w:ascii="Arial" w:hAnsi="Arial" w:cs="Arial"/>
          <w:sz w:val="20"/>
          <w:szCs w:val="20"/>
          <w:lang w:val="pl-PL"/>
        </w:rPr>
        <w:t xml:space="preserve"> Z wykazem należy przedłożyć dokumenty potwierdzające posiadanie wymaganych uprawnień.</w:t>
      </w:r>
      <w:r w:rsidR="00EA3AC5" w:rsidRPr="00B86B64">
        <w:rPr>
          <w:rFonts w:ascii="Arial" w:hAnsi="Arial" w:cs="Arial"/>
          <w:sz w:val="20"/>
          <w:szCs w:val="20"/>
          <w:lang w:val="pl-PL"/>
        </w:rPr>
        <w:t xml:space="preserve"> </w:t>
      </w:r>
      <w:r w:rsidRPr="00B86B64">
        <w:rPr>
          <w:rFonts w:ascii="Arial" w:hAnsi="Arial" w:cs="Arial"/>
          <w:sz w:val="20"/>
          <w:szCs w:val="20"/>
        </w:rPr>
        <w:t>W</w:t>
      </w:r>
      <w:r w:rsidR="001E48D8" w:rsidRPr="00B86B64">
        <w:rPr>
          <w:rFonts w:ascii="Arial" w:hAnsi="Arial" w:cs="Arial"/>
          <w:iCs/>
          <w:sz w:val="20"/>
          <w:szCs w:val="20"/>
        </w:rPr>
        <w:t xml:space="preserve">zór dokumentu </w:t>
      </w:r>
      <w:r w:rsidR="0091658E" w:rsidRPr="00B86B64">
        <w:rPr>
          <w:rFonts w:ascii="Arial" w:hAnsi="Arial" w:cs="Arial"/>
          <w:iCs/>
          <w:sz w:val="20"/>
          <w:szCs w:val="20"/>
          <w:lang w:val="pl-PL"/>
        </w:rPr>
        <w:t xml:space="preserve">został </w:t>
      </w:r>
      <w:r w:rsidR="00F42040">
        <w:rPr>
          <w:rFonts w:ascii="Arial" w:hAnsi="Arial" w:cs="Arial"/>
          <w:iCs/>
          <w:sz w:val="20"/>
          <w:szCs w:val="20"/>
        </w:rPr>
        <w:t>zawarty w załączniku nr 5</w:t>
      </w:r>
      <w:r w:rsidR="001E48D8" w:rsidRPr="00B86B64">
        <w:rPr>
          <w:rFonts w:ascii="Arial" w:hAnsi="Arial" w:cs="Arial"/>
          <w:iCs/>
          <w:sz w:val="20"/>
          <w:szCs w:val="20"/>
        </w:rPr>
        <w:t xml:space="preserve"> do S</w:t>
      </w:r>
      <w:r w:rsidR="00F42040">
        <w:rPr>
          <w:rFonts w:ascii="Arial" w:hAnsi="Arial" w:cs="Arial"/>
          <w:iCs/>
          <w:sz w:val="20"/>
          <w:szCs w:val="20"/>
        </w:rPr>
        <w:t>WZ.</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14E23A9" w14:textId="2BFFB888" w:rsidR="00AE7ABF" w:rsidRDefault="00B03176" w:rsidP="00CA4E1F">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7" w:name="_Toc126485337"/>
      <w:bookmarkStart w:id="8" w:name="_Toc516211844"/>
      <w:bookmarkStart w:id="9" w:name="_Toc70602547"/>
      <w:r w:rsidRPr="00370714">
        <w:rPr>
          <w:rFonts w:cs="Arial"/>
          <w:color w:val="C45911" w:themeColor="accent2" w:themeShade="BF"/>
          <w:szCs w:val="20"/>
        </w:rPr>
        <w:t xml:space="preserve">V. Informacja o </w:t>
      </w:r>
      <w:bookmarkEnd w:id="7"/>
      <w:bookmarkEnd w:id="8"/>
      <w:r w:rsidR="00967525" w:rsidRPr="00370714">
        <w:rPr>
          <w:rFonts w:cs="Arial"/>
          <w:color w:val="C45911" w:themeColor="accent2" w:themeShade="BF"/>
          <w:szCs w:val="20"/>
        </w:rPr>
        <w:t>środkach komunikacji elektronicznej, przy użyciu których Zamawiający będzie komunikował się z Wykonawcami</w:t>
      </w:r>
      <w:bookmarkEnd w:id="9"/>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0" w:name="_Toc516211845"/>
      <w:bookmarkStart w:id="11" w:name="_Toc70602548"/>
      <w:r w:rsidRPr="00370714">
        <w:rPr>
          <w:rFonts w:cs="Arial"/>
          <w:color w:val="C45911" w:themeColor="accent2" w:themeShade="BF"/>
          <w:szCs w:val="20"/>
        </w:rPr>
        <w:t>VI. Wskazanie osób uprawnionych do porozumiewania się z Wykonawcami</w:t>
      </w:r>
      <w:bookmarkEnd w:id="10"/>
      <w:bookmarkEnd w:id="11"/>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370714">
      <w:pPr>
        <w:pStyle w:val="pkt"/>
        <w:numPr>
          <w:ilvl w:val="1"/>
          <w:numId w:val="36"/>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CBDD2D9" w14:textId="77777777" w:rsidR="005A7F21" w:rsidRDefault="005A7F21" w:rsidP="005A7F21">
      <w:pPr>
        <w:pStyle w:val="pkt"/>
        <w:shd w:val="clear" w:color="auto" w:fill="FFFFFF"/>
        <w:tabs>
          <w:tab w:val="left" w:pos="284"/>
          <w:tab w:val="left" w:pos="426"/>
          <w:tab w:val="left" w:pos="567"/>
        </w:tabs>
        <w:spacing w:after="0" w:line="276" w:lineRule="auto"/>
        <w:ind w:left="432" w:firstLine="0"/>
        <w:contextualSpacing/>
        <w:rPr>
          <w:rStyle w:val="Hipercze"/>
          <w:rFonts w:ascii="Arial" w:hAnsi="Arial" w:cs="Arial"/>
          <w:sz w:val="20"/>
          <w:szCs w:val="20"/>
          <w:lang w:val="pl-PL"/>
        </w:rPr>
      </w:pPr>
    </w:p>
    <w:p w14:paraId="494EB136" w14:textId="77777777" w:rsidR="005A7F21" w:rsidRDefault="005A7F21" w:rsidP="005A7F21">
      <w:pPr>
        <w:pStyle w:val="pkt"/>
        <w:shd w:val="clear" w:color="auto" w:fill="FFFFFF"/>
        <w:tabs>
          <w:tab w:val="left" w:pos="284"/>
          <w:tab w:val="left" w:pos="426"/>
          <w:tab w:val="left" w:pos="567"/>
        </w:tabs>
        <w:spacing w:after="0" w:line="276" w:lineRule="auto"/>
        <w:ind w:left="432" w:firstLine="0"/>
        <w:contextualSpacing/>
        <w:rPr>
          <w:rStyle w:val="Hipercze"/>
          <w:rFonts w:ascii="Arial" w:hAnsi="Arial" w:cs="Arial"/>
          <w:sz w:val="20"/>
          <w:szCs w:val="20"/>
          <w:lang w:val="pl-PL"/>
        </w:rPr>
      </w:pPr>
    </w:p>
    <w:p w14:paraId="60C401C5" w14:textId="77777777" w:rsidR="00370714" w:rsidRPr="00B86B64" w:rsidRDefault="00370714" w:rsidP="00370714">
      <w:pPr>
        <w:pStyle w:val="pkt"/>
        <w:shd w:val="clear" w:color="auto" w:fill="FFFFFF"/>
        <w:tabs>
          <w:tab w:val="left" w:pos="284"/>
          <w:tab w:val="left" w:pos="426"/>
          <w:tab w:val="left" w:pos="567"/>
        </w:tabs>
        <w:spacing w:after="0" w:line="276" w:lineRule="auto"/>
        <w:ind w:left="432"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2" w:name="_Toc516211846"/>
      <w:bookmarkStart w:id="13" w:name="_Toc70602549"/>
      <w:r w:rsidRPr="00683EDC">
        <w:rPr>
          <w:rFonts w:cs="Arial"/>
          <w:color w:val="C45911" w:themeColor="accent2" w:themeShade="BF"/>
          <w:szCs w:val="20"/>
        </w:rPr>
        <w:t>VII. Termin związania ofertą</w:t>
      </w:r>
      <w:bookmarkEnd w:id="12"/>
      <w:bookmarkEnd w:id="13"/>
    </w:p>
    <w:p w14:paraId="0247B616" w14:textId="50609D0C"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do dnia 28</w:t>
      </w:r>
      <w:r w:rsidR="00D70A73" w:rsidRPr="00B86B64">
        <w:rPr>
          <w:rFonts w:ascii="Arial" w:hAnsi="Arial" w:cs="Arial"/>
          <w:sz w:val="20"/>
          <w:szCs w:val="20"/>
          <w:lang w:val="pl-PL"/>
        </w:rPr>
        <w:t xml:space="preserve"> sierpnia 2021 r. </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4" w:name="_Toc70402020"/>
      <w:bookmarkStart w:id="15"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BC8217A" w14:textId="50E780F3" w:rsidR="00AE7ABF" w:rsidRPr="00B86B64" w:rsidRDefault="00AE7ABF"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6" w:name="_Toc516211847"/>
      <w:bookmarkStart w:id="17" w:name="_Toc70602550"/>
      <w:r w:rsidRPr="00683EDC">
        <w:rPr>
          <w:rFonts w:cs="Arial"/>
          <w:color w:val="C45911" w:themeColor="accent2" w:themeShade="BF"/>
          <w:szCs w:val="20"/>
        </w:rPr>
        <w:t>VIII. Wymagania dotyczące wadium</w:t>
      </w:r>
      <w:bookmarkEnd w:id="14"/>
      <w:bookmarkEnd w:id="15"/>
      <w:bookmarkEnd w:id="16"/>
      <w:bookmarkEnd w:id="17"/>
    </w:p>
    <w:p w14:paraId="523DD8C0" w14:textId="1BBFD59F"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Wykonawca zobowiązany jest do wniesienia wadium w wysokości:</w:t>
      </w:r>
      <w:r w:rsidRPr="00683EDC">
        <w:rPr>
          <w:rFonts w:ascii="Arial" w:hAnsi="Arial" w:cs="Arial"/>
          <w:b w:val="0"/>
          <w:sz w:val="20"/>
          <w:szCs w:val="20"/>
          <w:lang w:val="pl-PL"/>
        </w:rPr>
        <w:t xml:space="preserve"> </w:t>
      </w:r>
      <w:r>
        <w:rPr>
          <w:rFonts w:ascii="Arial" w:hAnsi="Arial" w:cs="Arial"/>
          <w:sz w:val="20"/>
          <w:szCs w:val="20"/>
          <w:lang w:val="pl-PL"/>
        </w:rPr>
        <w:t>8 000,00</w:t>
      </w:r>
      <w:r w:rsidRPr="00683EDC">
        <w:rPr>
          <w:rFonts w:ascii="Arial" w:hAnsi="Arial" w:cs="Arial"/>
          <w:sz w:val="20"/>
          <w:szCs w:val="20"/>
          <w:lang w:val="pl-PL"/>
        </w:rPr>
        <w:t xml:space="preserve"> zł (słownie: </w:t>
      </w:r>
      <w:r>
        <w:rPr>
          <w:rFonts w:ascii="Arial" w:hAnsi="Arial" w:cs="Arial"/>
          <w:sz w:val="20"/>
          <w:szCs w:val="20"/>
          <w:lang w:val="pl-PL"/>
        </w:rPr>
        <w:t>osiem tysięcy</w:t>
      </w:r>
      <w:r w:rsidRPr="00683EDC">
        <w:rPr>
          <w:rFonts w:ascii="Arial" w:hAnsi="Arial" w:cs="Arial"/>
          <w:sz w:val="20"/>
          <w:szCs w:val="20"/>
          <w:lang w:val="pl-PL"/>
        </w:rPr>
        <w:t xml:space="preserve"> złotych 00/100).</w:t>
      </w:r>
    </w:p>
    <w:p w14:paraId="29B12F6B"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Wadium może być wniesione w jednej lub kilku następujących formach tj.: </w:t>
      </w:r>
    </w:p>
    <w:p w14:paraId="0D74E468" w14:textId="77777777" w:rsidR="00683EDC" w:rsidRPr="00683EDC" w:rsidRDefault="00683EDC" w:rsidP="00683EDC">
      <w:pPr>
        <w:pStyle w:val="SIWZ"/>
        <w:numPr>
          <w:ilvl w:val="2"/>
          <w:numId w:val="39"/>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pieniądzu; </w:t>
      </w:r>
    </w:p>
    <w:p w14:paraId="586B16AA" w14:textId="77777777" w:rsidR="00683EDC" w:rsidRPr="00683EDC" w:rsidRDefault="00683EDC" w:rsidP="00683EDC">
      <w:pPr>
        <w:pStyle w:val="SIWZ"/>
        <w:numPr>
          <w:ilvl w:val="2"/>
          <w:numId w:val="39"/>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bankowych; </w:t>
      </w:r>
    </w:p>
    <w:p w14:paraId="1F514A08" w14:textId="77777777" w:rsidR="00683EDC" w:rsidRPr="00683EDC" w:rsidRDefault="00683EDC" w:rsidP="00683EDC">
      <w:pPr>
        <w:pStyle w:val="SIWZ"/>
        <w:numPr>
          <w:ilvl w:val="2"/>
          <w:numId w:val="39"/>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ubezpieczeniowych; </w:t>
      </w:r>
    </w:p>
    <w:p w14:paraId="0C91D952" w14:textId="77777777" w:rsidR="00683EDC" w:rsidRPr="00683EDC" w:rsidRDefault="00683EDC" w:rsidP="00683EDC">
      <w:pPr>
        <w:pStyle w:val="SIWZ"/>
        <w:numPr>
          <w:ilvl w:val="2"/>
          <w:numId w:val="39"/>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poręczeniach udzielanych przez podmioty, o których mowa w </w:t>
      </w:r>
      <w:hyperlink w:anchor="/document/16888361?unitId=art(6(b))ust(5)pkt(2)&amp;cm=DOCUMENT" w:tgtFrame="_blank" w:history="1">
        <w:r w:rsidRPr="00683EDC">
          <w:rPr>
            <w:rFonts w:ascii="Arial" w:hAnsi="Arial" w:cs="Arial"/>
            <w:b w:val="0"/>
            <w:sz w:val="20"/>
            <w:szCs w:val="20"/>
          </w:rPr>
          <w:t>art. 6b ust. 5 pkt 2</w:t>
        </w:r>
      </w:hyperlink>
      <w:r w:rsidRPr="00683EDC">
        <w:rPr>
          <w:rFonts w:ascii="Arial" w:hAnsi="Arial" w:cs="Arial"/>
          <w:b w:val="0"/>
          <w:sz w:val="20"/>
          <w:szCs w:val="20"/>
        </w:rPr>
        <w:t xml:space="preserve"> ustawy z dnia 9 listopada 2000 r. o utworzeniu Polskiej Agencji Rozwoju Przedsiębiorczości (Dz. U. z 2020 r. poz. </w:t>
      </w:r>
      <w:r w:rsidRPr="00683EDC">
        <w:rPr>
          <w:rFonts w:ascii="Arial" w:hAnsi="Arial" w:cs="Arial"/>
          <w:b w:val="0"/>
          <w:sz w:val="20"/>
          <w:szCs w:val="20"/>
          <w:lang w:val="pl-PL"/>
        </w:rPr>
        <w:t>299</w:t>
      </w:r>
      <w:r w:rsidRPr="00683EDC">
        <w:rPr>
          <w:rFonts w:ascii="Arial" w:hAnsi="Arial" w:cs="Arial"/>
          <w:b w:val="0"/>
          <w:sz w:val="20"/>
          <w:szCs w:val="20"/>
        </w:rPr>
        <w:t>).</w:t>
      </w:r>
    </w:p>
    <w:p w14:paraId="524ACC0C" w14:textId="0CD3D936"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 przypadku wnoszenia wadium w pieniądzu</w:t>
      </w:r>
      <w:r w:rsidRPr="00683EDC">
        <w:rPr>
          <w:rFonts w:ascii="Arial" w:hAnsi="Arial" w:cs="Arial"/>
          <w:b w:val="0"/>
          <w:sz w:val="20"/>
          <w:szCs w:val="20"/>
          <w:lang w:val="pl-PL"/>
        </w:rPr>
        <w:t>,</w:t>
      </w:r>
      <w:r w:rsidRPr="00683EDC">
        <w:rPr>
          <w:rFonts w:ascii="Arial" w:hAnsi="Arial" w:cs="Arial"/>
          <w:b w:val="0"/>
          <w:sz w:val="20"/>
          <w:szCs w:val="20"/>
        </w:rPr>
        <w:t xml:space="preserve"> </w:t>
      </w:r>
      <w:r w:rsidRPr="00683EDC">
        <w:rPr>
          <w:rFonts w:ascii="Arial" w:hAnsi="Arial" w:cs="Arial"/>
          <w:b w:val="0"/>
          <w:sz w:val="20"/>
          <w:szCs w:val="20"/>
          <w:lang w:val="pl-PL"/>
        </w:rPr>
        <w:t xml:space="preserve">wadium </w:t>
      </w:r>
      <w:r w:rsidRPr="00683EDC">
        <w:rPr>
          <w:rFonts w:ascii="Arial" w:hAnsi="Arial" w:cs="Arial"/>
          <w:b w:val="0"/>
          <w:sz w:val="20"/>
          <w:szCs w:val="20"/>
        </w:rPr>
        <w:t xml:space="preserve">należy wpłacić </w:t>
      </w:r>
      <w:r w:rsidRPr="00683EDC">
        <w:rPr>
          <w:rFonts w:ascii="Arial" w:hAnsi="Arial" w:cs="Arial"/>
          <w:b w:val="0"/>
          <w:sz w:val="20"/>
          <w:szCs w:val="20"/>
          <w:lang w:val="pl-PL"/>
        </w:rPr>
        <w:t xml:space="preserve">przelewem </w:t>
      </w:r>
      <w:r w:rsidRPr="00683EDC">
        <w:rPr>
          <w:rFonts w:ascii="Arial" w:hAnsi="Arial" w:cs="Arial"/>
          <w:b w:val="0"/>
          <w:sz w:val="20"/>
          <w:szCs w:val="20"/>
        </w:rPr>
        <w:t xml:space="preserve">na rachunek bankowy Zamawiającego nr: </w:t>
      </w:r>
      <w:r w:rsidRPr="00683EDC">
        <w:rPr>
          <w:rFonts w:ascii="Arial" w:hAnsi="Arial" w:cs="Arial"/>
          <w:sz w:val="20"/>
          <w:szCs w:val="20"/>
        </w:rPr>
        <w:t xml:space="preserve">86 1240 6292 1111 0010 7719 0162 (dla przelewów zagranicznych w PLN - IBAN): PL 86 1240 6292 1111 0010 7719 0162 SWIFT CODE: </w:t>
      </w:r>
      <w:r w:rsidRPr="00683EDC">
        <w:rPr>
          <w:rFonts w:ascii="Arial" w:hAnsi="Arial" w:cs="Arial"/>
          <w:color w:val="000000"/>
          <w:sz w:val="20"/>
          <w:szCs w:val="20"/>
        </w:rPr>
        <w:t>PKOPPlPW</w:t>
      </w:r>
      <w:r w:rsidRPr="00683EDC">
        <w:rPr>
          <w:rFonts w:ascii="Arial" w:hAnsi="Arial" w:cs="Arial"/>
          <w:sz w:val="20"/>
          <w:szCs w:val="20"/>
        </w:rPr>
        <w:t xml:space="preserve"> </w:t>
      </w:r>
      <w:r w:rsidRPr="00683EDC">
        <w:rPr>
          <w:rFonts w:ascii="Arial" w:hAnsi="Arial" w:cs="Arial"/>
          <w:b w:val="0"/>
          <w:sz w:val="20"/>
          <w:szCs w:val="20"/>
        </w:rPr>
        <w:t xml:space="preserve">z dopiskiem „Wadium do zabezpieczenia oferty </w:t>
      </w:r>
      <w:r w:rsidRPr="00683EDC">
        <w:rPr>
          <w:rFonts w:ascii="Arial" w:hAnsi="Arial" w:cs="Arial"/>
          <w:b w:val="0"/>
          <w:sz w:val="20"/>
          <w:szCs w:val="20"/>
          <w:lang w:val="pl-PL"/>
        </w:rPr>
        <w:t xml:space="preserve">złożonej przez ……., </w:t>
      </w:r>
      <w:r w:rsidRPr="00683EDC">
        <w:rPr>
          <w:rFonts w:ascii="Arial" w:hAnsi="Arial" w:cs="Arial"/>
          <w:b w:val="0"/>
          <w:sz w:val="20"/>
          <w:szCs w:val="20"/>
        </w:rPr>
        <w:t xml:space="preserve">znak sprawy </w:t>
      </w:r>
      <w:r>
        <w:rPr>
          <w:rFonts w:ascii="Arial" w:hAnsi="Arial" w:cs="Arial"/>
          <w:b w:val="0"/>
          <w:sz w:val="20"/>
          <w:szCs w:val="20"/>
          <w:lang w:val="pl-PL"/>
        </w:rPr>
        <w:t>DZ/251/48</w:t>
      </w:r>
      <w:r w:rsidRPr="00683EDC">
        <w:rPr>
          <w:rFonts w:ascii="Arial" w:hAnsi="Arial" w:cs="Arial"/>
          <w:b w:val="0"/>
          <w:sz w:val="20"/>
          <w:szCs w:val="20"/>
          <w:lang w:val="pl-PL"/>
        </w:rPr>
        <w:t>/2021</w:t>
      </w:r>
      <w:r w:rsidRPr="00683EDC">
        <w:rPr>
          <w:rFonts w:ascii="Arial" w:hAnsi="Arial" w:cs="Arial"/>
          <w:b w:val="0"/>
          <w:sz w:val="20"/>
          <w:szCs w:val="20"/>
        </w:rPr>
        <w:t>”</w:t>
      </w:r>
      <w:r w:rsidRPr="00683EDC">
        <w:rPr>
          <w:rFonts w:ascii="Arial" w:hAnsi="Arial" w:cs="Arial"/>
          <w:b w:val="0"/>
          <w:sz w:val="20"/>
          <w:szCs w:val="20"/>
          <w:lang w:val="pl-PL"/>
        </w:rPr>
        <w:t xml:space="preserve">. </w:t>
      </w:r>
      <w:r w:rsidRPr="00683EDC">
        <w:rPr>
          <w:rFonts w:ascii="Arial" w:hAnsi="Arial" w:cs="Arial"/>
          <w:b w:val="0"/>
          <w:sz w:val="20"/>
          <w:szCs w:val="20"/>
        </w:rPr>
        <w:t>Wadium wniesione w pieniądzu Zamawiający przechowuje na rachunku bankowym</w:t>
      </w:r>
      <w:r w:rsidRPr="00683EDC">
        <w:rPr>
          <w:rFonts w:ascii="Arial" w:hAnsi="Arial" w:cs="Arial"/>
          <w:b w:val="0"/>
          <w:sz w:val="20"/>
          <w:szCs w:val="20"/>
          <w:lang w:val="pl-PL"/>
        </w:rPr>
        <w:t xml:space="preserve">. </w:t>
      </w:r>
    </w:p>
    <w:p w14:paraId="1A82B71D"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 xml:space="preserve">W przypadku dokonywania przelewu środków w walucie innej niż PLN na Wykonawcy spoczywa obowiązek zlecenia we własnym banku przewalutowania  kwoty przelanych środków. Koszty operacji bankowej ponosi Wykonawca. </w:t>
      </w:r>
      <w:r w:rsidRPr="00683EDC">
        <w:rPr>
          <w:rFonts w:ascii="Arial" w:hAnsi="Arial" w:cs="Arial"/>
          <w:b w:val="0"/>
          <w:sz w:val="20"/>
          <w:szCs w:val="20"/>
        </w:rPr>
        <w:t>Wadium wnoszone w pieniądzu musi zostać zaksięgowane na rachunku bankowym Zamawiającego przed upływem terminu składania ofert.</w:t>
      </w:r>
    </w:p>
    <w:p w14:paraId="23B78357"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Jeżeli wadium jest wnoszone w formie gwarancji lub poręczenia, Wykonawca przekazuje Zamawiającemu oryginał gwarancji lub poręczenia, w postaci elektronicznej.</w:t>
      </w:r>
      <w:r w:rsidRPr="00683EDC">
        <w:rPr>
          <w:rFonts w:ascii="Arial" w:hAnsi="Arial" w:cs="Arial"/>
          <w:b w:val="0"/>
          <w:sz w:val="20"/>
          <w:szCs w:val="20"/>
          <w:lang w:val="pl-PL"/>
        </w:rPr>
        <w:t xml:space="preserve"> Dokument potwierdzający wniesienie wadium w formie niepieniężnej musi zostać dołączony do oferty. </w:t>
      </w:r>
    </w:p>
    <w:p w14:paraId="52367619"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powinno być </w:t>
      </w:r>
      <w:r w:rsidRPr="00683EDC">
        <w:rPr>
          <w:rFonts w:ascii="Arial" w:hAnsi="Arial" w:cs="Arial"/>
          <w:b w:val="0"/>
          <w:sz w:val="20"/>
          <w:szCs w:val="20"/>
          <w:lang w:val="pl-PL"/>
        </w:rPr>
        <w:t xml:space="preserve">sporządzone w języku polskim pod rygorem nieważności i </w:t>
      </w:r>
      <w:r w:rsidRPr="00683EDC">
        <w:rPr>
          <w:rFonts w:ascii="Arial" w:hAnsi="Arial" w:cs="Arial"/>
          <w:b w:val="0"/>
          <w:bCs/>
          <w:sz w:val="20"/>
          <w:szCs w:val="20"/>
        </w:rPr>
        <w:t>wystawion</w:t>
      </w:r>
      <w:r w:rsidRPr="00683EDC">
        <w:rPr>
          <w:rFonts w:ascii="Arial" w:hAnsi="Arial" w:cs="Arial"/>
          <w:b w:val="0"/>
          <w:sz w:val="20"/>
          <w:szCs w:val="20"/>
          <w:lang w:val="pl-PL"/>
        </w:rPr>
        <w:t>e</w:t>
      </w:r>
      <w:r w:rsidRPr="00683EDC">
        <w:rPr>
          <w:rFonts w:ascii="Arial" w:hAnsi="Arial" w:cs="Arial"/>
          <w:b w:val="0"/>
          <w:bCs/>
          <w:sz w:val="20"/>
          <w:szCs w:val="20"/>
        </w:rPr>
        <w:t xml:space="preserve"> na beneficjenta: </w:t>
      </w:r>
      <w:r w:rsidRPr="00683EDC">
        <w:rPr>
          <w:rFonts w:ascii="Arial" w:hAnsi="Arial" w:cs="Arial"/>
          <w:b w:val="0"/>
          <w:sz w:val="20"/>
          <w:szCs w:val="20"/>
        </w:rPr>
        <w:t>„Koleje Małopolskie”  sp. z o.o., ul. Racławicka 56/416</w:t>
      </w:r>
      <w:r w:rsidRPr="00683EDC">
        <w:rPr>
          <w:rFonts w:ascii="Arial" w:hAnsi="Arial" w:cs="Arial"/>
          <w:b w:val="0"/>
          <w:bCs/>
          <w:sz w:val="20"/>
          <w:szCs w:val="20"/>
          <w:lang w:val="pl-PL"/>
        </w:rPr>
        <w:t xml:space="preserve">, </w:t>
      </w:r>
      <w:r w:rsidRPr="00683EDC">
        <w:rPr>
          <w:rFonts w:ascii="Arial" w:hAnsi="Arial" w:cs="Arial"/>
          <w:b w:val="0"/>
          <w:sz w:val="20"/>
          <w:szCs w:val="20"/>
        </w:rPr>
        <w:t>30-017 Kraków</w:t>
      </w:r>
      <w:r w:rsidRPr="00683EDC">
        <w:rPr>
          <w:rFonts w:ascii="Arial" w:hAnsi="Arial" w:cs="Arial"/>
          <w:b w:val="0"/>
          <w:sz w:val="20"/>
          <w:szCs w:val="20"/>
          <w:lang w:val="pl-PL"/>
        </w:rPr>
        <w:t>.</w:t>
      </w:r>
    </w:p>
    <w:p w14:paraId="0E5D8097"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bCs/>
          <w:sz w:val="20"/>
          <w:szCs w:val="20"/>
        </w:rPr>
      </w:pPr>
      <w:r w:rsidRPr="00683EDC">
        <w:rPr>
          <w:rFonts w:ascii="Arial" w:hAnsi="Arial" w:cs="Arial"/>
          <w:b w:val="0"/>
          <w:sz w:val="20"/>
          <w:szCs w:val="20"/>
          <w:lang w:val="pl-PL"/>
        </w:rPr>
        <w:t>Siedziba</w:t>
      </w:r>
      <w:r w:rsidRPr="00683EDC">
        <w:rPr>
          <w:rFonts w:ascii="Arial" w:hAnsi="Arial" w:cs="Arial"/>
          <w:b w:val="0"/>
          <w:sz w:val="20"/>
          <w:szCs w:val="20"/>
        </w:rPr>
        <w:t xml:space="preserve">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Pr="00683EDC">
        <w:rPr>
          <w:rFonts w:ascii="Arial" w:hAnsi="Arial" w:cs="Arial"/>
          <w:b w:val="0"/>
          <w:sz w:val="20"/>
          <w:szCs w:val="20"/>
          <w:lang w:val="pl-PL"/>
        </w:rPr>
        <w:t>.</w:t>
      </w:r>
    </w:p>
    <w:p w14:paraId="341ADCB9" w14:textId="3C7C1DAA"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w:t>
      </w:r>
      <w:r w:rsidRPr="00683EDC">
        <w:rPr>
          <w:rFonts w:ascii="Arial" w:hAnsi="Arial" w:cs="Arial"/>
          <w:b w:val="0"/>
          <w:sz w:val="20"/>
          <w:szCs w:val="20"/>
          <w:lang w:val="pl-PL"/>
        </w:rPr>
        <w:t>o</w:t>
      </w:r>
      <w:r w:rsidRPr="00683EDC">
        <w:rPr>
          <w:rFonts w:ascii="Arial" w:hAnsi="Arial" w:cs="Arial"/>
          <w:b w:val="0"/>
          <w:bCs/>
          <w:sz w:val="20"/>
          <w:szCs w:val="20"/>
        </w:rPr>
        <w:t xml:space="preserve"> być nieodwołalne, bezwarunkowe i płatne na pierwsze żądanie </w:t>
      </w:r>
      <w:r w:rsidRPr="00683EDC">
        <w:rPr>
          <w:rFonts w:ascii="Arial" w:hAnsi="Arial" w:cs="Arial"/>
          <w:b w:val="0"/>
          <w:sz w:val="20"/>
          <w:szCs w:val="20"/>
          <w:lang w:val="pl-PL"/>
        </w:rPr>
        <w:t>Zamawiającego (b</w:t>
      </w:r>
      <w:r w:rsidRPr="00683EDC">
        <w:rPr>
          <w:rFonts w:ascii="Arial" w:hAnsi="Arial" w:cs="Arial"/>
          <w:b w:val="0"/>
          <w:bCs/>
          <w:sz w:val="20"/>
          <w:szCs w:val="20"/>
        </w:rPr>
        <w:t>eneficjenta)</w:t>
      </w:r>
      <w:r>
        <w:rPr>
          <w:rFonts w:ascii="Arial" w:hAnsi="Arial" w:cs="Arial"/>
          <w:b w:val="0"/>
          <w:sz w:val="20"/>
          <w:szCs w:val="20"/>
          <w:lang w:val="pl-PL"/>
        </w:rPr>
        <w:t>.</w:t>
      </w:r>
    </w:p>
    <w:p w14:paraId="05928412"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lastRenderedPageBreak/>
        <w:t>Jeżeli</w:t>
      </w:r>
      <w:r w:rsidRPr="00683EDC">
        <w:rPr>
          <w:rFonts w:ascii="Arial" w:hAnsi="Arial" w:cs="Arial"/>
          <w:b w:val="0"/>
          <w:sz w:val="20"/>
          <w:szCs w:val="20"/>
        </w:rPr>
        <w:t xml:space="preserve"> gwarancja/poręczenie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60E1585D" w14:textId="6A6E890E"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Wadium wnosi się przed upływem terminu składania ofert i utrzymuje nieprzerwanie do dnia upływu terminu związania ofertą</w:t>
      </w:r>
      <w:r>
        <w:rPr>
          <w:rFonts w:ascii="Arial" w:hAnsi="Arial" w:cs="Arial"/>
          <w:b w:val="0"/>
          <w:sz w:val="20"/>
          <w:szCs w:val="20"/>
          <w:lang w:val="pl-PL"/>
        </w:rPr>
        <w:t>.</w:t>
      </w:r>
    </w:p>
    <w:p w14:paraId="4007DFF8"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zwraca wadium niezwłocznie, nie później jednak niż w terminie 7 dni od dnia wystąpienia jednej z okoliczności:</w:t>
      </w:r>
    </w:p>
    <w:p w14:paraId="0928146C" w14:textId="77777777" w:rsidR="00683EDC" w:rsidRPr="00683EDC" w:rsidRDefault="00683EDC" w:rsidP="00683EDC">
      <w:pPr>
        <w:pStyle w:val="Akapitzlist"/>
        <w:numPr>
          <w:ilvl w:val="2"/>
          <w:numId w:val="40"/>
        </w:numPr>
        <w:spacing w:after="80" w:line="276" w:lineRule="auto"/>
        <w:ind w:left="510" w:hanging="567"/>
        <w:jc w:val="both"/>
        <w:rPr>
          <w:rFonts w:ascii="Arial" w:hAnsi="Arial" w:cs="Arial"/>
          <w:sz w:val="20"/>
          <w:szCs w:val="20"/>
        </w:rPr>
      </w:pPr>
      <w:r w:rsidRPr="00683EDC">
        <w:rPr>
          <w:rFonts w:ascii="Arial" w:hAnsi="Arial" w:cs="Arial"/>
          <w:sz w:val="20"/>
          <w:szCs w:val="20"/>
        </w:rPr>
        <w:t>upływu terminu związania ofertą;</w:t>
      </w:r>
    </w:p>
    <w:p w14:paraId="61A43937" w14:textId="1A7A1019" w:rsidR="00683EDC" w:rsidRPr="00683EDC" w:rsidRDefault="00683EDC" w:rsidP="00683EDC">
      <w:pPr>
        <w:pStyle w:val="Akapitzlist"/>
        <w:numPr>
          <w:ilvl w:val="2"/>
          <w:numId w:val="40"/>
        </w:numPr>
        <w:spacing w:after="80" w:line="276" w:lineRule="auto"/>
        <w:ind w:left="510" w:hanging="567"/>
        <w:jc w:val="both"/>
        <w:rPr>
          <w:rFonts w:ascii="Arial" w:hAnsi="Arial" w:cs="Arial"/>
          <w:sz w:val="20"/>
          <w:szCs w:val="20"/>
        </w:rPr>
      </w:pPr>
      <w:r w:rsidRPr="00683EDC">
        <w:rPr>
          <w:rFonts w:ascii="Arial" w:hAnsi="Arial" w:cs="Arial"/>
          <w:sz w:val="20"/>
          <w:szCs w:val="20"/>
        </w:rPr>
        <w:t>zawar</w:t>
      </w:r>
      <w:r>
        <w:rPr>
          <w:rFonts w:ascii="Arial" w:hAnsi="Arial" w:cs="Arial"/>
          <w:sz w:val="20"/>
          <w:szCs w:val="20"/>
        </w:rPr>
        <w:t>cia umowy w sprawie zamówienia</w:t>
      </w:r>
      <w:r w:rsidRPr="00683EDC">
        <w:rPr>
          <w:rFonts w:ascii="Arial" w:hAnsi="Arial" w:cs="Arial"/>
          <w:sz w:val="20"/>
          <w:szCs w:val="20"/>
        </w:rPr>
        <w:t>;</w:t>
      </w:r>
    </w:p>
    <w:p w14:paraId="7433E5D8" w14:textId="77777777" w:rsidR="00683EDC" w:rsidRPr="00683EDC" w:rsidRDefault="00683EDC" w:rsidP="00683EDC">
      <w:pPr>
        <w:pStyle w:val="Akapitzlist"/>
        <w:numPr>
          <w:ilvl w:val="2"/>
          <w:numId w:val="40"/>
        </w:numPr>
        <w:spacing w:after="80" w:line="276" w:lineRule="auto"/>
        <w:ind w:left="510" w:hanging="567"/>
        <w:jc w:val="both"/>
        <w:rPr>
          <w:rFonts w:ascii="Arial" w:hAnsi="Arial" w:cs="Arial"/>
          <w:sz w:val="20"/>
          <w:szCs w:val="20"/>
        </w:rPr>
      </w:pPr>
      <w:r w:rsidRPr="00683EDC">
        <w:rPr>
          <w:rFonts w:ascii="Arial" w:hAnsi="Arial" w:cs="Arial"/>
          <w:sz w:val="20"/>
          <w:szCs w:val="20"/>
        </w:rPr>
        <w:t>unieważnienia postępowania o udzielenie zamówienia z wyjątkiem sytuacji, gdy nie zostało rozstrzygnięte odwołanie na czynność unieważnienia albo nie upłynął termin do jego wniesienia.</w:t>
      </w:r>
    </w:p>
    <w:p w14:paraId="06057AC5" w14:textId="77777777" w:rsidR="00683EDC" w:rsidRPr="00683EDC" w:rsidRDefault="00683EDC" w:rsidP="00683EDC">
      <w:pPr>
        <w:pStyle w:val="SIWZ"/>
        <w:keepNext/>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niezwłocznie, nie później jednak niż w terminie 7 dni od dnia złożenia wniosku zwraca wadium Wykonawcy:</w:t>
      </w:r>
    </w:p>
    <w:p w14:paraId="1B438F3E" w14:textId="77777777" w:rsidR="00683EDC" w:rsidRPr="00683EDC" w:rsidRDefault="00683EDC" w:rsidP="00683EDC">
      <w:pPr>
        <w:pStyle w:val="Akapitzlist"/>
        <w:numPr>
          <w:ilvl w:val="2"/>
          <w:numId w:val="41"/>
        </w:numPr>
        <w:spacing w:after="80" w:line="276" w:lineRule="auto"/>
        <w:ind w:left="510" w:hanging="567"/>
        <w:jc w:val="both"/>
        <w:rPr>
          <w:rFonts w:ascii="Arial" w:hAnsi="Arial" w:cs="Arial"/>
          <w:sz w:val="20"/>
          <w:szCs w:val="20"/>
        </w:rPr>
      </w:pPr>
      <w:r w:rsidRPr="00683EDC">
        <w:rPr>
          <w:rFonts w:ascii="Arial" w:hAnsi="Arial" w:cs="Arial"/>
          <w:sz w:val="20"/>
          <w:szCs w:val="20"/>
        </w:rPr>
        <w:t>który wycofał ofertę przed upływem terminu składania ofert;</w:t>
      </w:r>
    </w:p>
    <w:p w14:paraId="09DAEF6E" w14:textId="77777777" w:rsidR="00683EDC" w:rsidRPr="00683EDC" w:rsidRDefault="00683EDC" w:rsidP="00683EDC">
      <w:pPr>
        <w:pStyle w:val="Akapitzlist"/>
        <w:numPr>
          <w:ilvl w:val="2"/>
          <w:numId w:val="41"/>
        </w:numPr>
        <w:spacing w:after="80" w:line="276" w:lineRule="auto"/>
        <w:ind w:left="510" w:hanging="567"/>
        <w:jc w:val="both"/>
        <w:rPr>
          <w:rFonts w:ascii="Arial" w:hAnsi="Arial" w:cs="Arial"/>
          <w:sz w:val="20"/>
          <w:szCs w:val="20"/>
        </w:rPr>
      </w:pPr>
      <w:r w:rsidRPr="00683EDC">
        <w:rPr>
          <w:rFonts w:ascii="Arial" w:hAnsi="Arial" w:cs="Arial"/>
          <w:sz w:val="20"/>
          <w:szCs w:val="20"/>
        </w:rPr>
        <w:t>którego oferta została odrzucona;</w:t>
      </w:r>
    </w:p>
    <w:p w14:paraId="2F200164" w14:textId="77777777" w:rsidR="00683EDC" w:rsidRPr="00683EDC" w:rsidRDefault="00683EDC" w:rsidP="00683EDC">
      <w:pPr>
        <w:pStyle w:val="Akapitzlist"/>
        <w:numPr>
          <w:ilvl w:val="2"/>
          <w:numId w:val="41"/>
        </w:numPr>
        <w:spacing w:after="80" w:line="276" w:lineRule="auto"/>
        <w:ind w:left="510" w:hanging="567"/>
        <w:jc w:val="both"/>
        <w:rPr>
          <w:rFonts w:ascii="Arial" w:hAnsi="Arial" w:cs="Arial"/>
          <w:sz w:val="20"/>
          <w:szCs w:val="20"/>
        </w:rPr>
      </w:pPr>
      <w:r w:rsidRPr="00683EDC">
        <w:rPr>
          <w:rFonts w:ascii="Arial" w:hAnsi="Arial" w:cs="Arial"/>
          <w:sz w:val="20"/>
          <w:szCs w:val="20"/>
        </w:rPr>
        <w:t>po wyborze najkorzystniejszej oferty, z wyjątkiem Wykonawcy, którego oferta została wybrana jako najkorzystniejsza;</w:t>
      </w:r>
    </w:p>
    <w:p w14:paraId="79E2162B" w14:textId="77777777" w:rsidR="00683EDC" w:rsidRPr="00683EDC" w:rsidRDefault="00683EDC" w:rsidP="00683EDC">
      <w:pPr>
        <w:pStyle w:val="Akapitzlist"/>
        <w:numPr>
          <w:ilvl w:val="2"/>
          <w:numId w:val="41"/>
        </w:numPr>
        <w:spacing w:after="80" w:line="276" w:lineRule="auto"/>
        <w:ind w:left="510" w:hanging="567"/>
        <w:jc w:val="both"/>
        <w:rPr>
          <w:rFonts w:ascii="Arial" w:hAnsi="Arial" w:cs="Arial"/>
          <w:sz w:val="20"/>
          <w:szCs w:val="20"/>
        </w:rPr>
      </w:pPr>
      <w:r w:rsidRPr="00683EDC">
        <w:rPr>
          <w:rFonts w:ascii="Arial" w:hAnsi="Arial" w:cs="Arial"/>
          <w:sz w:val="20"/>
          <w:szCs w:val="20"/>
        </w:rPr>
        <w:t>po unieważnieniu postępowania w przypadku, gdy nie zostało rozstrzygnięte odwołanie na czynność unieważnienia albo nie upłynął termin do jego wniesienia.</w:t>
      </w:r>
    </w:p>
    <w:p w14:paraId="71795C57" w14:textId="57C84554"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Złożenie wniosku o zwrot wadium, o którym mowa w pkt </w:t>
      </w:r>
      <w:r w:rsidRPr="00683EDC">
        <w:rPr>
          <w:rFonts w:ascii="Arial" w:hAnsi="Arial" w:cs="Arial"/>
          <w:b w:val="0"/>
          <w:sz w:val="20"/>
          <w:szCs w:val="20"/>
          <w:lang w:val="pl-PL"/>
        </w:rPr>
        <w:t>12</w:t>
      </w:r>
      <w:r w:rsidRPr="00683EDC">
        <w:rPr>
          <w:rFonts w:ascii="Arial" w:hAnsi="Arial" w:cs="Arial"/>
          <w:b w:val="0"/>
          <w:sz w:val="20"/>
          <w:szCs w:val="20"/>
        </w:rPr>
        <w:t>, powoduje rozwiązanie stosunku prawnego z Wykonawcą.</w:t>
      </w:r>
    </w:p>
    <w:p w14:paraId="57D86506"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683EDC">
        <w:rPr>
          <w:rFonts w:ascii="Arial" w:hAnsi="Arial" w:cs="Arial"/>
          <w:b w:val="0"/>
          <w:sz w:val="20"/>
          <w:szCs w:val="20"/>
          <w:lang w:val="pl-PL"/>
        </w:rPr>
        <w:t xml:space="preserve"> </w:t>
      </w:r>
      <w:r w:rsidRPr="00683EDC">
        <w:rPr>
          <w:rFonts w:ascii="Arial" w:hAnsi="Arial" w:cs="Arial"/>
          <w:b w:val="0"/>
          <w:sz w:val="20"/>
          <w:szCs w:val="20"/>
        </w:rPr>
        <w:t>Zamawiający zwraca wadium wniesione w innej formie niż w pieniądzu poprzez złożenie gwarantowi lub poręczycielowi oświadczenia o zwolnieniu wadium.</w:t>
      </w:r>
    </w:p>
    <w:p w14:paraId="23A874EB" w14:textId="77777777" w:rsidR="00683EDC" w:rsidRPr="00683EDC" w:rsidRDefault="00683EDC" w:rsidP="00683EDC">
      <w:pPr>
        <w:pStyle w:val="SIWZ"/>
        <w:numPr>
          <w:ilvl w:val="0"/>
          <w:numId w:val="38"/>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zatrzymuje wadium wraz z odsetkami, a w przypadku wadium wniesionego w formie gwarancji lub poręczenia, występuje odpowiednio do gwaranta lub poręczyciela z żądaniem zapłaty wadium, jeżeli:</w:t>
      </w:r>
    </w:p>
    <w:p w14:paraId="109A17C4" w14:textId="6889C8C1" w:rsidR="00683EDC" w:rsidRPr="00683EDC" w:rsidRDefault="00683EDC" w:rsidP="00731D7A">
      <w:pPr>
        <w:pStyle w:val="Akapitzlist"/>
        <w:numPr>
          <w:ilvl w:val="0"/>
          <w:numId w:val="42"/>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 xml:space="preserve">Wykonawca w odpowiedzi na wezwanie, z przyczyn leżących po jego stronie, nie złożył podmiotowych środków dowodowych lub przedmiotowych środków dowodowych, innych dokumentów lub oświadczeń lub nie wyraził zgody na poprawienie </w:t>
      </w:r>
      <w:r w:rsidR="00731D7A">
        <w:rPr>
          <w:rFonts w:ascii="Arial" w:hAnsi="Arial" w:cs="Arial"/>
          <w:sz w:val="20"/>
          <w:szCs w:val="20"/>
        </w:rPr>
        <w:t xml:space="preserve">innej </w:t>
      </w:r>
      <w:r w:rsidRPr="00683EDC">
        <w:rPr>
          <w:rFonts w:ascii="Arial" w:hAnsi="Arial" w:cs="Arial"/>
          <w:sz w:val="20"/>
          <w:szCs w:val="20"/>
        </w:rPr>
        <w:t>omyłki, , co spowodowało brak możliwości wybrania oferty złożonej przez Wykonawcę jako najkorzystniejszej;</w:t>
      </w:r>
    </w:p>
    <w:p w14:paraId="028E7D1E" w14:textId="77777777" w:rsidR="00683EDC" w:rsidRPr="00683EDC" w:rsidRDefault="00683EDC" w:rsidP="00731D7A">
      <w:pPr>
        <w:pStyle w:val="Akapitzlist"/>
        <w:numPr>
          <w:ilvl w:val="0"/>
          <w:numId w:val="42"/>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Wykonawca, którego oferta została wybrana:</w:t>
      </w:r>
    </w:p>
    <w:p w14:paraId="2F62A33E" w14:textId="08E794D8" w:rsidR="00683EDC" w:rsidRPr="00683EDC" w:rsidRDefault="00683EDC" w:rsidP="00731D7A">
      <w:pPr>
        <w:pStyle w:val="Akapitzlist"/>
        <w:numPr>
          <w:ilvl w:val="0"/>
          <w:numId w:val="43"/>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odmówił podpisania umowy w sprawie zamówienia na warunkach określonych w ofercie,</w:t>
      </w:r>
    </w:p>
    <w:p w14:paraId="761D55F8" w14:textId="77777777" w:rsidR="00683EDC" w:rsidRPr="00683EDC" w:rsidRDefault="00683EDC" w:rsidP="00731D7A">
      <w:pPr>
        <w:pStyle w:val="Akapitzlist"/>
        <w:numPr>
          <w:ilvl w:val="0"/>
          <w:numId w:val="43"/>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nie wniósł wymaganego zabezpieczenia należytego wykonania umowy;</w:t>
      </w:r>
    </w:p>
    <w:p w14:paraId="5E77F0C5" w14:textId="106B9A9B" w:rsidR="00683EDC" w:rsidRPr="00683EDC" w:rsidRDefault="00683EDC" w:rsidP="00731D7A">
      <w:pPr>
        <w:pStyle w:val="Akapitzlist"/>
        <w:numPr>
          <w:ilvl w:val="0"/>
          <w:numId w:val="43"/>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 xml:space="preserve">zawarcie umowy w sprawie zamówienia stało się niemożliwe </w:t>
      </w:r>
      <w:r w:rsidR="00731D7A">
        <w:rPr>
          <w:rFonts w:ascii="Arial" w:hAnsi="Arial" w:cs="Arial"/>
          <w:sz w:val="20"/>
          <w:szCs w:val="20"/>
        </w:rPr>
        <w:t>z przyczyn leżących po stronie W</w:t>
      </w:r>
      <w:r w:rsidRPr="00683EDC">
        <w:rPr>
          <w:rFonts w:ascii="Arial" w:hAnsi="Arial" w:cs="Arial"/>
          <w:sz w:val="20"/>
          <w:szCs w:val="20"/>
        </w:rPr>
        <w:t>ykonawcy, którego oferta została wybrana.</w:t>
      </w:r>
    </w:p>
    <w:p w14:paraId="7BB364D6" w14:textId="77777777" w:rsidR="00683EDC" w:rsidRPr="00B86B64" w:rsidRDefault="00683EDC" w:rsidP="00683EDC">
      <w:pPr>
        <w:pStyle w:val="Akapitzlist"/>
        <w:spacing w:before="60" w:line="276" w:lineRule="auto"/>
        <w:ind w:left="-284"/>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8" w:name="_Toc516211848"/>
      <w:bookmarkStart w:id="19" w:name="_Toc70602551"/>
      <w:r w:rsidRPr="00731D7A">
        <w:rPr>
          <w:rFonts w:cs="Arial"/>
          <w:color w:val="C45911" w:themeColor="accent2" w:themeShade="BF"/>
          <w:szCs w:val="20"/>
        </w:rPr>
        <w:t>IX. Opis sposobu przygotowywania ofert</w:t>
      </w:r>
      <w:bookmarkEnd w:id="18"/>
      <w:bookmarkEnd w:id="19"/>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5C101A">
      <w:pPr>
        <w:pStyle w:val="Zwykytekst"/>
        <w:numPr>
          <w:ilvl w:val="2"/>
          <w:numId w:val="20"/>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5C101A">
      <w:pPr>
        <w:pStyle w:val="Zwykytekst"/>
        <w:numPr>
          <w:ilvl w:val="2"/>
          <w:numId w:val="20"/>
        </w:numPr>
        <w:spacing w:before="60" w:line="276" w:lineRule="auto"/>
        <w:ind w:left="1077"/>
        <w:contextualSpacing/>
        <w:jc w:val="both"/>
        <w:rPr>
          <w:rFonts w:ascii="Arial" w:hAnsi="Arial" w:cs="Arial"/>
          <w:lang w:val="pl-PL"/>
        </w:rPr>
      </w:pPr>
      <w:r w:rsidRPr="00B86B64">
        <w:rPr>
          <w:rFonts w:ascii="Arial" w:hAnsi="Arial" w:cs="Arial"/>
          <w:lang w:val="pl-PL"/>
        </w:rPr>
        <w:lastRenderedPageBreak/>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64350118" w14:textId="22EE635A" w:rsidR="00B03176" w:rsidRPr="00B86B64" w:rsidRDefault="00D2448A" w:rsidP="005C10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r w:rsidR="00706F96" w:rsidRPr="00B86B64">
        <w:rPr>
          <w:rFonts w:ascii="Arial" w:hAnsi="Arial" w:cs="Arial"/>
          <w:sz w:val="20"/>
          <w:szCs w:val="20"/>
        </w:rPr>
        <w:t xml:space="preserve">ferty.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obejmuje pełnomocnictwo do poświadczenia za zgodność z oryginałem ewentualnych</w:t>
      </w:r>
      <w:r w:rsidR="0025344F" w:rsidRPr="00B86B64">
        <w:rPr>
          <w:rFonts w:ascii="Arial" w:hAnsi="Arial" w:cs="Arial"/>
          <w:sz w:val="20"/>
          <w:szCs w:val="20"/>
        </w:rPr>
        <w:t xml:space="preserve"> kopii składanych wraz z ofertą; </w:t>
      </w:r>
    </w:p>
    <w:p w14:paraId="6077F03A" w14:textId="20611001" w:rsidR="00B03176" w:rsidRPr="00B86B64" w:rsidRDefault="00D2448A" w:rsidP="005C101A">
      <w:pPr>
        <w:pStyle w:val="pkt"/>
        <w:numPr>
          <w:ilvl w:val="1"/>
          <w:numId w:val="8"/>
        </w:numPr>
        <w:tabs>
          <w:tab w:val="clear" w:pos="851"/>
          <w:tab w:val="num" w:pos="567"/>
        </w:tabs>
        <w:spacing w:after="0" w:line="276" w:lineRule="auto"/>
        <w:ind w:left="567" w:hanging="567"/>
        <w:contextualSpacing/>
        <w:rPr>
          <w:rFonts w:ascii="Arial" w:hAnsi="Arial" w:cs="Arial"/>
          <w:sz w:val="20"/>
          <w:szCs w:val="20"/>
        </w:rPr>
      </w:pPr>
      <w:r w:rsidRPr="00B86B64">
        <w:rPr>
          <w:rFonts w:ascii="Arial" w:hAnsi="Arial" w:cs="Arial"/>
          <w:sz w:val="20"/>
          <w:szCs w:val="20"/>
        </w:rPr>
        <w:t>k</w:t>
      </w:r>
      <w:r w:rsidR="00B03176" w:rsidRPr="00B86B64">
        <w:rPr>
          <w:rFonts w:ascii="Arial" w:hAnsi="Arial" w:cs="Arial"/>
          <w:sz w:val="20"/>
          <w:szCs w:val="20"/>
        </w:rPr>
        <w:t>oszty opracowania i z</w:t>
      </w:r>
      <w:r w:rsidR="00760A52" w:rsidRPr="00B86B64">
        <w:rPr>
          <w:rFonts w:ascii="Arial" w:hAnsi="Arial" w:cs="Arial"/>
          <w:sz w:val="20"/>
          <w:szCs w:val="20"/>
        </w:rPr>
        <w:t>ł</w:t>
      </w:r>
      <w:r w:rsidR="0025344F" w:rsidRPr="00B86B64">
        <w:rPr>
          <w:rFonts w:ascii="Arial" w:hAnsi="Arial" w:cs="Arial"/>
          <w:sz w:val="20"/>
          <w:szCs w:val="20"/>
        </w:rPr>
        <w:t xml:space="preserve">ożenia </w:t>
      </w:r>
      <w:r w:rsidR="00520EA2" w:rsidRPr="00B86B64">
        <w:rPr>
          <w:rFonts w:ascii="Arial" w:hAnsi="Arial" w:cs="Arial"/>
          <w:sz w:val="20"/>
          <w:szCs w:val="20"/>
          <w:lang w:val="pl-PL"/>
        </w:rPr>
        <w:t>o</w:t>
      </w:r>
      <w:r w:rsidR="006C06FD" w:rsidRPr="00B86B64">
        <w:rPr>
          <w:rFonts w:ascii="Arial" w:hAnsi="Arial" w:cs="Arial"/>
          <w:sz w:val="20"/>
          <w:szCs w:val="20"/>
        </w:rPr>
        <w:t xml:space="preserve">ferty ponosi Wykonawca. </w:t>
      </w:r>
      <w:r w:rsidR="006C06FD" w:rsidRPr="00B86B64">
        <w:rPr>
          <w:rFonts w:ascii="Arial" w:hAnsi="Arial" w:cs="Arial"/>
          <w:sz w:val="20"/>
          <w:szCs w:val="20"/>
          <w:lang w:val="pl-PL"/>
        </w:rPr>
        <w:t xml:space="preserve">Zamawiający nie przewiduje zwrotu kosztów udziału w postępowaniu; </w:t>
      </w:r>
    </w:p>
    <w:p w14:paraId="2CB87278" w14:textId="05031619" w:rsidR="00760A52" w:rsidRPr="00B86B64" w:rsidRDefault="00D2448A" w:rsidP="0025344F">
      <w:pPr>
        <w:pStyle w:val="pkt"/>
        <w:numPr>
          <w:ilvl w:val="1"/>
          <w:numId w:val="8"/>
        </w:numPr>
        <w:tabs>
          <w:tab w:val="clear" w:pos="851"/>
          <w:tab w:val="num" w:pos="567"/>
        </w:tabs>
        <w:spacing w:after="0" w:line="276" w:lineRule="auto"/>
        <w:ind w:left="567" w:hanging="567"/>
        <w:contextualSpacing/>
        <w:rPr>
          <w:rFonts w:ascii="Arial" w:hAnsi="Arial" w:cs="Arial"/>
          <w:sz w:val="20"/>
          <w:szCs w:val="20"/>
        </w:rPr>
      </w:pPr>
      <w:r w:rsidRPr="00B86B64">
        <w:rPr>
          <w:rFonts w:ascii="Arial" w:hAnsi="Arial" w:cs="Arial"/>
          <w:sz w:val="20"/>
          <w:szCs w:val="20"/>
          <w:lang w:val="pl-PL"/>
        </w:rPr>
        <w:t>w</w:t>
      </w:r>
      <w:r w:rsidR="006C06FD" w:rsidRPr="00B86B64">
        <w:rPr>
          <w:rFonts w:ascii="Arial" w:hAnsi="Arial" w:cs="Arial"/>
          <w:sz w:val="20"/>
          <w:szCs w:val="20"/>
          <w:lang w:val="pl-PL"/>
        </w:rPr>
        <w:t xml:space="preserve"> przypadku przedłożenia informacji stanowiący</w:t>
      </w:r>
      <w:r w:rsidRPr="00B86B64">
        <w:rPr>
          <w:rFonts w:ascii="Arial" w:hAnsi="Arial" w:cs="Arial"/>
          <w:sz w:val="20"/>
          <w:szCs w:val="20"/>
          <w:lang w:val="pl-PL"/>
        </w:rPr>
        <w:t xml:space="preserve">ch tajemnicę przedsiębiorstwa w </w:t>
      </w:r>
      <w:r w:rsidR="006C06FD" w:rsidRPr="00B86B64">
        <w:rPr>
          <w:rFonts w:ascii="Arial" w:hAnsi="Arial" w:cs="Arial"/>
          <w:sz w:val="20"/>
          <w:szCs w:val="20"/>
          <w:lang w:val="pl-PL"/>
        </w:rPr>
        <w:t>rozumieniu przepisów ustawy z dnia 16 kwietnia 1993 r. o zwalczaniu nieuczciwej konkurencji</w:t>
      </w:r>
      <w:r w:rsidR="0025344F" w:rsidRPr="00B86B64">
        <w:rPr>
          <w:rFonts w:ascii="Arial" w:hAnsi="Arial" w:cs="Arial"/>
          <w:sz w:val="20"/>
          <w:szCs w:val="20"/>
          <w:lang w:val="pl-PL"/>
        </w:rPr>
        <w:t xml:space="preserve"> (</w:t>
      </w:r>
      <w:r w:rsidR="007C6797" w:rsidRPr="00B86B64">
        <w:rPr>
          <w:rFonts w:ascii="Arial" w:hAnsi="Arial" w:cs="Arial"/>
          <w:sz w:val="20"/>
          <w:szCs w:val="20"/>
          <w:lang w:val="pl-PL"/>
        </w:rPr>
        <w:t xml:space="preserve">t.j. </w:t>
      </w:r>
      <w:r w:rsidRPr="00B86B64">
        <w:rPr>
          <w:rFonts w:ascii="Arial" w:hAnsi="Arial" w:cs="Arial"/>
          <w:sz w:val="20"/>
          <w:szCs w:val="20"/>
          <w:lang w:val="pl-PL"/>
        </w:rPr>
        <w:t>Dz. U. z </w:t>
      </w:r>
      <w:r w:rsidR="005E1B78" w:rsidRPr="00B86B64">
        <w:rPr>
          <w:rFonts w:ascii="Arial" w:hAnsi="Arial" w:cs="Arial"/>
          <w:sz w:val="20"/>
          <w:szCs w:val="20"/>
          <w:lang w:val="pl-PL"/>
        </w:rPr>
        <w:t>2020 r. poz. 1913)</w:t>
      </w:r>
      <w:r w:rsidR="006C06FD" w:rsidRPr="00B86B64">
        <w:rPr>
          <w:rFonts w:ascii="Arial" w:hAnsi="Arial" w:cs="Arial"/>
          <w:sz w:val="20"/>
          <w:szCs w:val="20"/>
          <w:lang w:val="pl-PL"/>
        </w:rPr>
        <w:t xml:space="preserve">, Wykonawca – nie później niż w terminie składania ofert </w:t>
      </w:r>
      <w:r w:rsidRPr="00B86B64">
        <w:rPr>
          <w:rFonts w:ascii="Arial" w:hAnsi="Arial" w:cs="Arial"/>
          <w:sz w:val="20"/>
          <w:szCs w:val="20"/>
          <w:lang w:val="pl-PL"/>
        </w:rPr>
        <w:t>– powinien w </w:t>
      </w:r>
      <w:r w:rsidR="006C06FD" w:rsidRPr="00B86B64">
        <w:rPr>
          <w:rFonts w:ascii="Arial" w:hAnsi="Arial" w:cs="Arial"/>
          <w:sz w:val="20"/>
          <w:szCs w:val="20"/>
          <w:lang w:val="pl-PL"/>
        </w:rPr>
        <w:t>sposób niebudzący wątpliwości zastrzec, że nie mogą być one udostępniane oraz wykazać, że zastrzeżone informacje stanowią tajemnicę przedsiębiorstw</w:t>
      </w:r>
      <w:r w:rsidRPr="00B86B64">
        <w:rPr>
          <w:rFonts w:ascii="Arial" w:hAnsi="Arial" w:cs="Arial"/>
          <w:sz w:val="20"/>
          <w:szCs w:val="20"/>
          <w:lang w:val="pl-PL"/>
        </w:rPr>
        <w:t xml:space="preserve">a. Informacje, o </w:t>
      </w:r>
      <w:r w:rsidR="0025344F" w:rsidRPr="00B86B64">
        <w:rPr>
          <w:rFonts w:ascii="Arial" w:hAnsi="Arial" w:cs="Arial"/>
          <w:sz w:val="20"/>
          <w:szCs w:val="20"/>
          <w:lang w:val="pl-PL"/>
        </w:rPr>
        <w:t>których mowa w</w:t>
      </w:r>
      <w:r w:rsidR="007C6797" w:rsidRPr="00B86B64">
        <w:rPr>
          <w:rFonts w:ascii="Arial" w:hAnsi="Arial" w:cs="Arial"/>
          <w:sz w:val="20"/>
          <w:szCs w:val="20"/>
          <w:lang w:val="pl-PL"/>
        </w:rPr>
        <w:t xml:space="preserve"> </w:t>
      </w:r>
      <w:r w:rsidR="006C06FD" w:rsidRPr="00B86B64">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r w:rsidR="00B03176" w:rsidRPr="00B86B64">
        <w:rPr>
          <w:rFonts w:ascii="Arial" w:hAnsi="Arial" w:cs="Arial"/>
          <w:sz w:val="20"/>
          <w:szCs w:val="20"/>
          <w:u w:val="single"/>
        </w:rPr>
        <w:t>ferty:</w:t>
      </w:r>
    </w:p>
    <w:p w14:paraId="566702E1" w14:textId="0D030F07"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r w:rsidR="00B03176" w:rsidRPr="00B86B64">
        <w:rPr>
          <w:rFonts w:ascii="Arial" w:hAnsi="Arial" w:cs="Arial"/>
          <w:sz w:val="20"/>
          <w:szCs w:val="20"/>
        </w:rPr>
        <w:t xml:space="preserve">ferty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36BAF7D3" w14:textId="13BD5F36" w:rsidR="00826E83" w:rsidRPr="00B86B64" w:rsidRDefault="00826E83"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Pr>
          <w:rFonts w:ascii="Arial" w:hAnsi="Arial" w:cs="Arial"/>
          <w:sz w:val="20"/>
          <w:szCs w:val="20"/>
          <w:lang w:val="pl-PL"/>
        </w:rPr>
        <w:t xml:space="preserve">Wypełnioną tabelę elementów rozliczeniowych </w:t>
      </w:r>
      <w:r w:rsidRPr="00B86B64">
        <w:rPr>
          <w:rFonts w:ascii="Arial" w:hAnsi="Arial" w:cs="Arial"/>
          <w:sz w:val="20"/>
          <w:szCs w:val="20"/>
        </w:rPr>
        <w:t xml:space="preserve">(zgodnie z załącznikiem nr </w:t>
      </w:r>
      <w:r>
        <w:rPr>
          <w:rFonts w:ascii="Arial" w:hAnsi="Arial" w:cs="Arial"/>
          <w:sz w:val="20"/>
          <w:szCs w:val="20"/>
          <w:lang w:val="pl-PL"/>
        </w:rPr>
        <w:t>3</w:t>
      </w:r>
      <w:r w:rsidRPr="00B86B64">
        <w:rPr>
          <w:rFonts w:ascii="Arial" w:hAnsi="Arial" w:cs="Arial"/>
          <w:sz w:val="20"/>
          <w:szCs w:val="20"/>
        </w:rPr>
        <w:t xml:space="preserve"> do SWZ)</w:t>
      </w:r>
      <w:r w:rsidRPr="00B86B64">
        <w:rPr>
          <w:rFonts w:ascii="Arial" w:hAnsi="Arial" w:cs="Arial"/>
          <w:sz w:val="20"/>
          <w:szCs w:val="20"/>
          <w:lang w:val="pl-PL"/>
        </w:rPr>
        <w:t>,</w:t>
      </w:r>
      <w:r>
        <w:rPr>
          <w:rFonts w:ascii="Arial" w:hAnsi="Arial" w:cs="Arial"/>
          <w:sz w:val="20"/>
          <w:szCs w:val="20"/>
        </w:rPr>
        <w:t xml:space="preserve"> podpisaną</w:t>
      </w:r>
      <w:r w:rsidRPr="00B86B64">
        <w:rPr>
          <w:rFonts w:ascii="Arial" w:hAnsi="Arial" w:cs="Arial"/>
          <w:sz w:val="20"/>
          <w:szCs w:val="20"/>
        </w:rPr>
        <w:t xml:space="preserve"> przez Wykonawcę w sposób określony w </w:t>
      </w:r>
      <w:r>
        <w:rPr>
          <w:rFonts w:ascii="Arial" w:hAnsi="Arial" w:cs="Arial"/>
          <w:sz w:val="20"/>
          <w:szCs w:val="20"/>
          <w:lang w:val="pl-PL"/>
        </w:rPr>
        <w:t>r</w:t>
      </w:r>
      <w:r w:rsidRPr="00B86B64">
        <w:rPr>
          <w:rFonts w:ascii="Arial" w:hAnsi="Arial" w:cs="Arial"/>
          <w:sz w:val="20"/>
          <w:szCs w:val="20"/>
          <w:lang w:val="pl-PL"/>
        </w:rPr>
        <w:t>ozdziale</w:t>
      </w:r>
      <w:r w:rsidRPr="00B86B64">
        <w:rPr>
          <w:rFonts w:ascii="Arial" w:hAnsi="Arial" w:cs="Arial"/>
          <w:sz w:val="20"/>
          <w:szCs w:val="20"/>
        </w:rPr>
        <w:t xml:space="preserve"> IX </w:t>
      </w:r>
      <w:r w:rsidRPr="00B86B64">
        <w:rPr>
          <w:rFonts w:ascii="Arial" w:hAnsi="Arial" w:cs="Arial"/>
          <w:sz w:val="20"/>
          <w:szCs w:val="20"/>
          <w:lang w:val="pl-PL"/>
        </w:rPr>
        <w:t>ust. 1 pkt 1.9.</w:t>
      </w:r>
      <w:r w:rsidRPr="00B86B64">
        <w:rPr>
          <w:rFonts w:ascii="Arial" w:hAnsi="Arial" w:cs="Arial"/>
          <w:sz w:val="20"/>
          <w:szCs w:val="20"/>
        </w:rPr>
        <w:t xml:space="preserve"> SWZ</w:t>
      </w:r>
      <w:r>
        <w:rPr>
          <w:rFonts w:ascii="Arial" w:hAnsi="Arial" w:cs="Arial"/>
          <w:sz w:val="20"/>
          <w:szCs w:val="20"/>
          <w:lang w:val="pl-PL"/>
        </w:rPr>
        <w:t>,</w:t>
      </w:r>
    </w:p>
    <w:p w14:paraId="76B9F253" w14:textId="26A6BA3A" w:rsidR="005E1B78" w:rsidRPr="00B86B64"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sidR="00826E83">
        <w:rPr>
          <w:rFonts w:ascii="Arial" w:hAnsi="Arial" w:cs="Arial"/>
          <w:sz w:val="20"/>
          <w:szCs w:val="20"/>
          <w:lang w:val="pl-PL"/>
        </w:rPr>
        <w:t xml:space="preserve">robót budowlanych </w:t>
      </w:r>
      <w:r w:rsidRPr="00B86B64">
        <w:rPr>
          <w:rFonts w:ascii="Arial" w:hAnsi="Arial" w:cs="Arial"/>
          <w:sz w:val="20"/>
          <w:szCs w:val="20"/>
        </w:rPr>
        <w:t>(zgodnie z</w:t>
      </w:r>
      <w:r w:rsidRPr="00B86B64">
        <w:rPr>
          <w:rFonts w:ascii="Arial" w:hAnsi="Arial" w:cs="Arial"/>
          <w:sz w:val="20"/>
          <w:szCs w:val="20"/>
          <w:lang w:val="pl-PL"/>
        </w:rPr>
        <w:t> </w:t>
      </w:r>
      <w:r w:rsidR="00826E83">
        <w:rPr>
          <w:rFonts w:ascii="Arial" w:hAnsi="Arial" w:cs="Arial"/>
          <w:sz w:val="20"/>
          <w:szCs w:val="20"/>
        </w:rPr>
        <w:t>załącznikiem nr 6</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sidR="00826E83">
        <w:rPr>
          <w:rFonts w:ascii="Arial" w:hAnsi="Arial" w:cs="Arial"/>
          <w:sz w:val="20"/>
          <w:szCs w:val="20"/>
        </w:rPr>
        <w:t>Wykonawcę w sposób określony w r</w:t>
      </w:r>
      <w:r w:rsidRPr="00B86B64">
        <w:rPr>
          <w:rFonts w:ascii="Arial" w:hAnsi="Arial" w:cs="Arial"/>
          <w:sz w:val="20"/>
          <w:szCs w:val="20"/>
        </w:rPr>
        <w:t>ozdziale IX ust. 1 pkt 1.</w:t>
      </w:r>
      <w:r w:rsidR="00ED4F62" w:rsidRPr="00B86B64">
        <w:rPr>
          <w:rFonts w:ascii="Arial" w:hAnsi="Arial" w:cs="Arial"/>
          <w:sz w:val="20"/>
          <w:szCs w:val="20"/>
          <w:lang w:val="pl-PL"/>
        </w:rPr>
        <w:t>9</w:t>
      </w:r>
      <w:r w:rsidRPr="00B86B64">
        <w:rPr>
          <w:rFonts w:ascii="Arial" w:hAnsi="Arial" w:cs="Arial"/>
          <w:sz w:val="20"/>
          <w:szCs w:val="20"/>
        </w:rPr>
        <w:t>. SWZ,</w:t>
      </w:r>
    </w:p>
    <w:p w14:paraId="450568EA" w14:textId="047604BF" w:rsidR="00C73131" w:rsidRPr="00B86B64" w:rsidRDefault="00C73131"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lang w:val="pl-PL"/>
        </w:rPr>
        <w:t xml:space="preserve">Wypełniony wykaz osób </w:t>
      </w:r>
      <w:r w:rsidR="005E1B78" w:rsidRPr="00B86B64">
        <w:rPr>
          <w:rFonts w:ascii="Arial" w:hAnsi="Arial" w:cs="Arial"/>
          <w:sz w:val="20"/>
          <w:szCs w:val="20"/>
          <w:lang w:val="pl-PL"/>
        </w:rPr>
        <w:t xml:space="preserve">skierowanych przez Wykonawcę do realizacji zamówienia </w:t>
      </w:r>
      <w:r w:rsidRPr="00B86B64">
        <w:rPr>
          <w:rFonts w:ascii="Arial" w:hAnsi="Arial" w:cs="Arial"/>
          <w:sz w:val="20"/>
          <w:szCs w:val="20"/>
          <w:lang w:val="pl-PL"/>
        </w:rPr>
        <w:t>(z</w:t>
      </w:r>
      <w:r w:rsidR="00826E83">
        <w:rPr>
          <w:rFonts w:ascii="Arial" w:hAnsi="Arial" w:cs="Arial"/>
          <w:sz w:val="20"/>
          <w:szCs w:val="20"/>
          <w:lang w:val="pl-PL"/>
        </w:rPr>
        <w:t>godnie z załącznikiem nr 5</w:t>
      </w:r>
      <w:r w:rsidR="00971DFB" w:rsidRPr="00B86B64">
        <w:rPr>
          <w:rFonts w:ascii="Arial" w:hAnsi="Arial" w:cs="Arial"/>
          <w:sz w:val="20"/>
          <w:szCs w:val="20"/>
          <w:lang w:val="pl-PL"/>
        </w:rPr>
        <w:t xml:space="preserve"> do S</w:t>
      </w:r>
      <w:r w:rsidR="005E1B78" w:rsidRPr="00B86B64">
        <w:rPr>
          <w:rFonts w:ascii="Arial" w:hAnsi="Arial" w:cs="Arial"/>
          <w:sz w:val="20"/>
          <w:szCs w:val="20"/>
          <w:lang w:val="pl-PL"/>
        </w:rPr>
        <w:t>WZ), podpisany przez Wykonawcę</w:t>
      </w:r>
      <w:r w:rsidRPr="00B86B64">
        <w:rPr>
          <w:rFonts w:ascii="Arial" w:hAnsi="Arial" w:cs="Arial"/>
          <w:sz w:val="20"/>
          <w:szCs w:val="20"/>
          <w:lang w:val="pl-PL"/>
        </w:rPr>
        <w:t xml:space="preserve"> 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Pr="00B86B64">
        <w:rPr>
          <w:rFonts w:ascii="Arial" w:hAnsi="Arial" w:cs="Arial"/>
          <w:sz w:val="20"/>
          <w:szCs w:val="20"/>
          <w:lang w:val="pl-PL"/>
        </w:rPr>
        <w:t xml:space="preserve"> IX </w:t>
      </w:r>
      <w:r w:rsidR="005E1B78" w:rsidRPr="00B86B64">
        <w:rPr>
          <w:rFonts w:ascii="Arial" w:hAnsi="Arial" w:cs="Arial"/>
          <w:sz w:val="20"/>
          <w:szCs w:val="20"/>
          <w:lang w:val="pl-PL"/>
        </w:rPr>
        <w:t xml:space="preserve">ust. 1 </w:t>
      </w:r>
      <w:r w:rsidRPr="00B86B64">
        <w:rPr>
          <w:rFonts w:ascii="Arial" w:hAnsi="Arial" w:cs="Arial"/>
          <w:sz w:val="20"/>
          <w:szCs w:val="20"/>
          <w:lang w:val="pl-PL"/>
        </w:rPr>
        <w:t>pkt 1</w:t>
      </w:r>
      <w:r w:rsidR="005E1B78" w:rsidRPr="00B86B64">
        <w:rPr>
          <w:rFonts w:ascii="Arial" w:hAnsi="Arial" w:cs="Arial"/>
          <w:sz w:val="20"/>
          <w:szCs w:val="20"/>
          <w:lang w:val="pl-PL"/>
        </w:rPr>
        <w:t>.</w:t>
      </w:r>
      <w:r w:rsidR="00ED4F62" w:rsidRPr="00B86B64">
        <w:rPr>
          <w:rFonts w:ascii="Arial" w:hAnsi="Arial" w:cs="Arial"/>
          <w:sz w:val="20"/>
          <w:szCs w:val="20"/>
          <w:lang w:val="pl-PL"/>
        </w:rPr>
        <w:t>9</w:t>
      </w:r>
      <w:r w:rsidR="00971DFB" w:rsidRPr="00B86B64">
        <w:rPr>
          <w:rFonts w:ascii="Arial" w:hAnsi="Arial" w:cs="Arial"/>
          <w:sz w:val="20"/>
          <w:szCs w:val="20"/>
          <w:lang w:val="pl-PL"/>
        </w:rPr>
        <w:t xml:space="preserve">. SWZ; </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434198F0"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Pr="00B86B64">
        <w:rPr>
          <w:rFonts w:ascii="Arial" w:hAnsi="Arial" w:cs="Arial"/>
          <w:sz w:val="20"/>
          <w:szCs w:val="20"/>
          <w:lang w:val="pl-PL"/>
        </w:rPr>
        <w:t>(zgodnie z załącznikiem nr 3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r w:rsidR="00947EE8" w:rsidRPr="00B86B64">
        <w:rPr>
          <w:rFonts w:ascii="Arial" w:hAnsi="Arial" w:cs="Arial"/>
          <w:sz w:val="20"/>
          <w:szCs w:val="20"/>
        </w:rPr>
        <w:t xml:space="preserve">fercie,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lastRenderedPageBreak/>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5082FD6E" w14:textId="5A7DDB71" w:rsidR="00DD1089" w:rsidRDefault="00955CC4" w:rsidP="00DD1089">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02EB0884" w14:textId="77777777" w:rsidR="00FD3D04" w:rsidRPr="00B86B64" w:rsidRDefault="00FD3D04"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0" w:name="_Toc516211849"/>
      <w:bookmarkStart w:id="21"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20"/>
      <w:bookmarkEnd w:id="21"/>
      <w:r w:rsidR="00971DFB" w:rsidRPr="00FD3D04">
        <w:rPr>
          <w:rFonts w:cs="Arial"/>
          <w:color w:val="C45911" w:themeColor="accent2" w:themeShade="BF"/>
          <w:szCs w:val="20"/>
        </w:rPr>
        <w:t xml:space="preserve"> </w:t>
      </w:r>
    </w:p>
    <w:p w14:paraId="1C8B5D33" w14:textId="5A34F54D"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E81004">
        <w:rPr>
          <w:rFonts w:ascii="Arial" w:hAnsi="Arial" w:cs="Arial"/>
          <w:b/>
          <w:sz w:val="20"/>
          <w:szCs w:val="20"/>
          <w:u w:val="single"/>
          <w:lang w:val="pl-PL"/>
        </w:rPr>
        <w:t>02 sierpnia</w:t>
      </w:r>
      <w:r w:rsidR="00ED4F62"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ED4F62" w:rsidRPr="00B86B64">
        <w:rPr>
          <w:rFonts w:ascii="Arial" w:hAnsi="Arial" w:cs="Arial"/>
          <w:b/>
          <w:sz w:val="20"/>
          <w:szCs w:val="20"/>
          <w:u w:val="single"/>
          <w:lang w:val="pl-PL"/>
        </w:rPr>
        <w:t>10:00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38101EF6"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E81004">
        <w:rPr>
          <w:rFonts w:ascii="Arial" w:hAnsi="Arial" w:cs="Arial"/>
          <w:b/>
          <w:sz w:val="20"/>
          <w:szCs w:val="20"/>
          <w:u w:val="single"/>
          <w:lang w:val="pl-PL"/>
        </w:rPr>
        <w:t>02 sierpnia</w:t>
      </w:r>
      <w:r w:rsidRPr="00B86B64">
        <w:rPr>
          <w:rFonts w:ascii="Arial" w:hAnsi="Arial" w:cs="Arial"/>
          <w:b/>
          <w:sz w:val="20"/>
          <w:szCs w:val="20"/>
          <w:u w:val="single"/>
        </w:rPr>
        <w:t xml:space="preserve"> r. o godz. </w:t>
      </w:r>
      <w:r w:rsidR="00ED4F62" w:rsidRPr="00B86B64">
        <w:rPr>
          <w:rFonts w:ascii="Arial" w:hAnsi="Arial" w:cs="Arial"/>
          <w:b/>
          <w:sz w:val="20"/>
          <w:szCs w:val="20"/>
          <w:u w:val="single"/>
          <w:lang w:val="pl-PL"/>
        </w:rPr>
        <w:t xml:space="preserve">11:00. Zamawiający nie przewiduje publicznej sesji otwarcia ofert. </w:t>
      </w:r>
      <w:r w:rsidR="00ED4F62" w:rsidRPr="00B86B64">
        <w:rPr>
          <w:rFonts w:ascii="Arial" w:hAnsi="Arial" w:cs="Arial"/>
          <w:b/>
          <w:sz w:val="20"/>
          <w:szCs w:val="20"/>
          <w:u w:val="single"/>
        </w:rPr>
        <w:t xml:space="preserve"> </w:t>
      </w:r>
    </w:p>
    <w:p w14:paraId="15132B21" w14:textId="15850102" w:rsidR="00ED4F62" w:rsidRPr="00B86B64" w:rsidRDefault="00ED4F62"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7777777" w:rsidR="00D2448A" w:rsidRPr="00B86B64" w:rsidRDefault="00D2448A" w:rsidP="00D2448A">
      <w:pPr>
        <w:pStyle w:val="pkt"/>
        <w:tabs>
          <w:tab w:val="left" w:pos="284"/>
        </w:tabs>
        <w:spacing w:after="0" w:line="276" w:lineRule="auto"/>
        <w:ind w:left="284" w:hanging="426"/>
        <w:contextualSpacing/>
        <w:rPr>
          <w:rFonts w:ascii="Arial" w:hAnsi="Arial" w:cs="Arial"/>
          <w:sz w:val="20"/>
          <w:szCs w:val="20"/>
          <w:lang w:val="pl-PL"/>
        </w:rPr>
      </w:pPr>
      <w:r w:rsidRPr="00B86B64">
        <w:rPr>
          <w:rFonts w:ascii="Arial" w:hAnsi="Arial" w:cs="Arial"/>
          <w:sz w:val="20"/>
          <w:szCs w:val="20"/>
          <w:lang w:val="pl-PL"/>
        </w:rPr>
        <w:t>5.1.</w:t>
      </w:r>
      <w:r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Pr="00B86B64">
        <w:rPr>
          <w:rFonts w:ascii="Arial" w:hAnsi="Arial" w:cs="Arial"/>
          <w:sz w:val="20"/>
          <w:szCs w:val="20"/>
          <w:lang w:val="pl-PL"/>
        </w:rPr>
        <w:t xml:space="preserve">y zostały otwarte, </w:t>
      </w:r>
    </w:p>
    <w:p w14:paraId="5734623F" w14:textId="1B094492" w:rsidR="00033641" w:rsidRDefault="00D2448A" w:rsidP="00D2448A">
      <w:pPr>
        <w:pStyle w:val="pkt"/>
        <w:tabs>
          <w:tab w:val="left" w:pos="284"/>
        </w:tabs>
        <w:spacing w:after="0" w:line="276" w:lineRule="auto"/>
        <w:ind w:left="-142" w:firstLine="0"/>
        <w:contextualSpacing/>
        <w:rPr>
          <w:rFonts w:ascii="Arial" w:hAnsi="Arial" w:cs="Arial"/>
          <w:sz w:val="20"/>
          <w:szCs w:val="20"/>
          <w:lang w:val="pl-PL"/>
        </w:rPr>
      </w:pPr>
      <w:r w:rsidRPr="00B86B64">
        <w:rPr>
          <w:rFonts w:ascii="Arial" w:hAnsi="Arial" w:cs="Arial"/>
          <w:sz w:val="20"/>
          <w:szCs w:val="20"/>
          <w:lang w:val="pl-PL"/>
        </w:rPr>
        <w:t>5.2.</w:t>
      </w:r>
      <w:r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02A637F4" w14:textId="77777777" w:rsidR="00FD3D04" w:rsidRPr="00B86B64" w:rsidRDefault="00FD3D04" w:rsidP="00FD3D04">
      <w:pPr>
        <w:pStyle w:val="pkt"/>
        <w:tabs>
          <w:tab w:val="left" w:pos="284"/>
        </w:tabs>
        <w:spacing w:after="0" w:line="276" w:lineRule="auto"/>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2" w:name="_Toc516211850"/>
      <w:bookmarkStart w:id="23" w:name="_Toc70602553"/>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2"/>
      <w:bookmarkEnd w:id="23"/>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r w:rsidRPr="00B86B64">
        <w:rPr>
          <w:rFonts w:ascii="Arial" w:hAnsi="Arial" w:cs="Arial"/>
          <w:sz w:val="20"/>
          <w:szCs w:val="20"/>
          <w:lang w:val="pl-PL"/>
        </w:rPr>
        <w:t xml:space="preserve">t.j.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2FABC4AE" w14:textId="25FCE10F" w:rsidR="00C73131" w:rsidRPr="00B86B64" w:rsidRDefault="00C73131"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Cena oferty powinna obejmować wszystkie elementy cenotwórcze realiza</w:t>
      </w:r>
      <w:r w:rsidR="00EA1252" w:rsidRPr="00B86B64">
        <w:rPr>
          <w:rFonts w:ascii="Arial" w:hAnsi="Arial" w:cs="Arial"/>
          <w:sz w:val="20"/>
          <w:szCs w:val="20"/>
        </w:rPr>
        <w:t xml:space="preserve">cji zamówienia, w tym warunki i </w:t>
      </w:r>
      <w:r w:rsidRPr="00B86B64">
        <w:rPr>
          <w:rFonts w:ascii="Arial" w:hAnsi="Arial" w:cs="Arial"/>
          <w:sz w:val="20"/>
          <w:szCs w:val="20"/>
        </w:rPr>
        <w:t xml:space="preserve">obowiązki umowne określone </w:t>
      </w:r>
      <w:r w:rsidR="001456F7">
        <w:rPr>
          <w:rFonts w:ascii="Arial" w:hAnsi="Arial" w:cs="Arial"/>
          <w:sz w:val="20"/>
          <w:szCs w:val="20"/>
          <w:lang w:val="pl-PL"/>
        </w:rPr>
        <w:t>w projektowanych postanowieniach umowy</w:t>
      </w:r>
      <w:r w:rsidR="007C6797" w:rsidRPr="00B86B64">
        <w:rPr>
          <w:rFonts w:ascii="Arial" w:hAnsi="Arial" w:cs="Arial"/>
          <w:sz w:val="20"/>
          <w:szCs w:val="20"/>
          <w:lang w:val="pl-PL"/>
        </w:rPr>
        <w:t xml:space="preserve"> w sprawie zamówienia</w:t>
      </w:r>
      <w:r w:rsidRPr="00B86B64">
        <w:rPr>
          <w:rFonts w:ascii="Arial" w:hAnsi="Arial" w:cs="Arial"/>
          <w:sz w:val="20"/>
          <w:szCs w:val="20"/>
        </w:rPr>
        <w:t>. Cena oferty stanowi kwotę wynagrodzenia ryczałtowego, jaką Wykonawca może uzyskać za wykonan</w:t>
      </w:r>
      <w:r w:rsidR="00EA1252" w:rsidRPr="00B86B64">
        <w:rPr>
          <w:rFonts w:ascii="Arial" w:hAnsi="Arial" w:cs="Arial"/>
          <w:sz w:val="20"/>
          <w:szCs w:val="20"/>
        </w:rPr>
        <w:t>ie całego przedmiotu zamówienia</w:t>
      </w:r>
      <w:r w:rsidRPr="00B86B64">
        <w:rPr>
          <w:rFonts w:ascii="Arial" w:hAnsi="Arial" w:cs="Arial"/>
          <w:sz w:val="20"/>
          <w:szCs w:val="20"/>
        </w:rPr>
        <w:t>. Oznacza to, że Wykonawca</w:t>
      </w:r>
      <w:r w:rsidR="00EA1252" w:rsidRPr="00B86B64">
        <w:rPr>
          <w:rFonts w:ascii="Arial" w:hAnsi="Arial" w:cs="Arial"/>
          <w:sz w:val="20"/>
          <w:szCs w:val="20"/>
          <w:lang w:val="pl-PL"/>
        </w:rPr>
        <w:t>,</w:t>
      </w:r>
      <w:r w:rsidRPr="00B86B64">
        <w:rPr>
          <w:rFonts w:ascii="Arial" w:hAnsi="Arial" w:cs="Arial"/>
          <w:sz w:val="20"/>
          <w:szCs w:val="20"/>
        </w:rPr>
        <w:t xml:space="preserve"> przygotowując ofertę</w:t>
      </w:r>
      <w:r w:rsidR="007C6797" w:rsidRPr="00B86B64">
        <w:rPr>
          <w:rFonts w:ascii="Arial" w:hAnsi="Arial" w:cs="Arial"/>
          <w:sz w:val="20"/>
          <w:szCs w:val="20"/>
          <w:lang w:val="pl-PL"/>
        </w:rPr>
        <w:t>,</w:t>
      </w:r>
      <w:r w:rsidRPr="00B86B64">
        <w:rPr>
          <w:rFonts w:ascii="Arial" w:hAnsi="Arial" w:cs="Arial"/>
          <w:sz w:val="20"/>
          <w:szCs w:val="20"/>
        </w:rPr>
        <w:t xml:space="preserve"> oprócz usług wynikających z opisu przedmiotu zamówienia oraz z</w:t>
      </w:r>
      <w:r w:rsidR="001456F7">
        <w:rPr>
          <w:rFonts w:ascii="Arial" w:hAnsi="Arial" w:cs="Arial"/>
          <w:sz w:val="20"/>
          <w:szCs w:val="20"/>
          <w:lang w:val="pl-PL"/>
        </w:rPr>
        <w:t xml:space="preserve"> projektowanych postanowień umowy </w:t>
      </w:r>
      <w:r w:rsidR="007C6797" w:rsidRPr="00B86B64">
        <w:rPr>
          <w:rFonts w:ascii="Arial" w:hAnsi="Arial" w:cs="Arial"/>
          <w:sz w:val="20"/>
          <w:szCs w:val="20"/>
          <w:lang w:val="pl-PL"/>
        </w:rPr>
        <w:t xml:space="preserve">w sprawie zamówienia </w:t>
      </w:r>
      <w:r w:rsidRPr="00B86B64">
        <w:rPr>
          <w:rFonts w:ascii="Arial" w:hAnsi="Arial" w:cs="Arial"/>
          <w:sz w:val="20"/>
          <w:szCs w:val="20"/>
        </w:rPr>
        <w:t>powinien przewidzieć inne okoliczności, które towarzyszą lub mogą towarzyszyć wyko</w:t>
      </w:r>
      <w:r w:rsidR="007C6797" w:rsidRPr="00B86B64">
        <w:rPr>
          <w:rFonts w:ascii="Arial" w:hAnsi="Arial" w:cs="Arial"/>
          <w:sz w:val="20"/>
          <w:szCs w:val="20"/>
        </w:rPr>
        <w:t>naniu tego zamówienia zgodnie z</w:t>
      </w:r>
      <w:r w:rsidR="00D2448A" w:rsidRPr="00B86B64">
        <w:rPr>
          <w:rFonts w:ascii="Arial" w:hAnsi="Arial" w:cs="Arial"/>
          <w:sz w:val="20"/>
          <w:szCs w:val="20"/>
          <w:lang w:val="pl-PL"/>
        </w:rPr>
        <w:t xml:space="preserve"> </w:t>
      </w:r>
      <w:r w:rsidRPr="00B86B64">
        <w:rPr>
          <w:rFonts w:ascii="Arial" w:hAnsi="Arial" w:cs="Arial"/>
          <w:sz w:val="20"/>
          <w:szCs w:val="20"/>
        </w:rPr>
        <w:t>obowiązującymi przepisami</w:t>
      </w:r>
      <w:r w:rsidR="00EA1252" w:rsidRPr="00B86B64">
        <w:rPr>
          <w:rFonts w:ascii="Arial" w:hAnsi="Arial" w:cs="Arial"/>
          <w:sz w:val="20"/>
          <w:szCs w:val="20"/>
          <w:lang w:val="pl-PL"/>
        </w:rPr>
        <w:t xml:space="preserve">. </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6BA5125D" w14:textId="1B847250" w:rsidR="00B03176" w:rsidRPr="00B86B64" w:rsidRDefault="003256E4"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36BE5ABE" w14:textId="77777777" w:rsidR="003256E4" w:rsidRPr="00B86B64" w:rsidRDefault="003256E4"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Cena podana w ofercie nie podlega negocjacjom.</w:t>
      </w:r>
    </w:p>
    <w:p w14:paraId="3FAC06A9" w14:textId="432229D3" w:rsidR="00B03176" w:rsidRPr="00B86B64" w:rsidRDefault="00B03176"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lastRenderedPageBreak/>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4" w:name="_Toc70602554"/>
      <w:r w:rsidRPr="001456F7">
        <w:rPr>
          <w:rFonts w:cs="Arial"/>
          <w:color w:val="C45911" w:themeColor="accent2" w:themeShade="BF"/>
          <w:szCs w:val="20"/>
        </w:rPr>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4"/>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5" w:name="_Toc516211851"/>
      <w:bookmarkStart w:id="26" w:name="_Toc70602555"/>
      <w:r w:rsidRPr="001456F7">
        <w:rPr>
          <w:rFonts w:cs="Arial"/>
          <w:color w:val="C45911" w:themeColor="accent2" w:themeShade="BF"/>
          <w:szCs w:val="20"/>
        </w:rPr>
        <w:t>XIII. Opis kryteriów</w:t>
      </w:r>
      <w:bookmarkEnd w:id="25"/>
      <w:r w:rsidR="00DE6891" w:rsidRPr="001456F7">
        <w:rPr>
          <w:rFonts w:cs="Arial"/>
          <w:color w:val="C45911" w:themeColor="accent2" w:themeShade="BF"/>
          <w:szCs w:val="20"/>
        </w:rPr>
        <w:t xml:space="preserve"> oceny ofert wraz z podaniem wag tych kryteriów i sposobu oceny ofert</w:t>
      </w:r>
      <w:bookmarkEnd w:id="26"/>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(t.j. Dz. U. z 2021 r. poz. 685, z późn.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36F04544"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1456F7">
        <w:rPr>
          <w:rFonts w:ascii="Arial" w:hAnsi="Arial" w:cs="Arial"/>
          <w:sz w:val="20"/>
          <w:szCs w:val="20"/>
          <w:lang w:val="pl-PL"/>
        </w:rPr>
        <w:t>roboty budowlane</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60BF0715"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D91A6B">
        <w:rPr>
          <w:rFonts w:ascii="Arial" w:hAnsi="Arial" w:cs="Arial"/>
          <w:sz w:val="20"/>
          <w:szCs w:val="20"/>
          <w:lang w:val="pl-PL"/>
        </w:rPr>
        <w:t>roboty budowlane</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lastRenderedPageBreak/>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7E8F3204" w:rsidR="00B03176" w:rsidRPr="00B86B64" w:rsidRDefault="00F87EC1" w:rsidP="005C101A">
      <w:pPr>
        <w:pStyle w:val="pkt"/>
        <w:numPr>
          <w:ilvl w:val="0"/>
          <w:numId w:val="22"/>
        </w:numPr>
        <w:spacing w:after="0" w:line="276" w:lineRule="auto"/>
        <w:ind w:left="426" w:hanging="426"/>
        <w:contextualSpacing/>
        <w:rPr>
          <w:rFonts w:ascii="Arial" w:hAnsi="Arial" w:cs="Arial"/>
          <w:b/>
          <w:sz w:val="20"/>
          <w:szCs w:val="20"/>
          <w:u w:val="single"/>
          <w:lang w:val="pl-PL"/>
        </w:rPr>
      </w:pPr>
      <w:r w:rsidRPr="00B86B64">
        <w:rPr>
          <w:rFonts w:ascii="Arial" w:hAnsi="Arial" w:cs="Arial"/>
          <w:b/>
          <w:sz w:val="20"/>
          <w:szCs w:val="20"/>
          <w:u w:val="single"/>
          <w:lang w:val="pl-PL"/>
        </w:rPr>
        <w:t xml:space="preserve">Kryterium </w:t>
      </w:r>
      <w:r w:rsidR="003A0C05" w:rsidRPr="00B86B64">
        <w:rPr>
          <w:rFonts w:ascii="Arial" w:hAnsi="Arial" w:cs="Arial"/>
          <w:b/>
          <w:sz w:val="20"/>
          <w:szCs w:val="20"/>
          <w:u w:val="single"/>
          <w:lang w:val="pl-PL"/>
        </w:rPr>
        <w:t>–</w:t>
      </w:r>
      <w:r w:rsidRPr="00B86B64">
        <w:rPr>
          <w:rFonts w:ascii="Arial" w:hAnsi="Arial" w:cs="Arial"/>
          <w:b/>
          <w:sz w:val="20"/>
          <w:szCs w:val="20"/>
          <w:u w:val="single"/>
          <w:lang w:val="pl-PL"/>
        </w:rPr>
        <w:t xml:space="preserve"> </w:t>
      </w:r>
      <w:r w:rsidR="003A0C05" w:rsidRPr="00B86B64">
        <w:rPr>
          <w:rFonts w:ascii="Arial" w:hAnsi="Arial" w:cs="Arial"/>
          <w:b/>
          <w:sz w:val="20"/>
          <w:szCs w:val="20"/>
          <w:u w:val="single"/>
        </w:rPr>
        <w:t xml:space="preserve">Cena </w:t>
      </w:r>
      <w:r w:rsidR="00B03176" w:rsidRPr="00B86B64">
        <w:rPr>
          <w:rFonts w:ascii="Arial" w:hAnsi="Arial" w:cs="Arial"/>
          <w:b/>
          <w:sz w:val="20"/>
          <w:szCs w:val="20"/>
          <w:u w:val="single"/>
        </w:rPr>
        <w:t xml:space="preserve">oferty (brutto) </w:t>
      </w:r>
      <w:r w:rsidR="003A0C05" w:rsidRPr="00B86B64">
        <w:rPr>
          <w:rFonts w:ascii="Arial" w:hAnsi="Arial" w:cs="Arial"/>
          <w:b/>
          <w:sz w:val="20"/>
          <w:szCs w:val="20"/>
          <w:u w:val="single"/>
        </w:rPr>
        <w:t>–</w:t>
      </w:r>
      <w:r w:rsidR="00B03176" w:rsidRPr="00B86B64">
        <w:rPr>
          <w:rFonts w:ascii="Arial" w:hAnsi="Arial" w:cs="Arial"/>
          <w:b/>
          <w:sz w:val="20"/>
          <w:szCs w:val="20"/>
          <w:u w:val="single"/>
        </w:rPr>
        <w:t xml:space="preserve"> </w:t>
      </w:r>
      <w:r w:rsidR="00D91A6B">
        <w:rPr>
          <w:rFonts w:ascii="Arial" w:hAnsi="Arial" w:cs="Arial"/>
          <w:b/>
          <w:sz w:val="20"/>
          <w:szCs w:val="20"/>
          <w:u w:val="single"/>
          <w:lang w:val="pl-PL"/>
        </w:rPr>
        <w:t>100</w:t>
      </w:r>
      <w:r w:rsidR="003A0C05" w:rsidRPr="00B86B64">
        <w:rPr>
          <w:rFonts w:ascii="Arial" w:hAnsi="Arial" w:cs="Arial"/>
          <w:b/>
          <w:sz w:val="20"/>
          <w:szCs w:val="20"/>
          <w:u w:val="single"/>
          <w:lang w:val="pl-PL"/>
        </w:rPr>
        <w:t> </w:t>
      </w:r>
      <w:r w:rsidR="00B03176" w:rsidRPr="00B86B64">
        <w:rPr>
          <w:rFonts w:ascii="Arial" w:hAnsi="Arial" w:cs="Arial"/>
          <w:b/>
          <w:sz w:val="20"/>
          <w:szCs w:val="20"/>
          <w:u w:val="single"/>
        </w:rPr>
        <w:t>%</w:t>
      </w:r>
      <w:r w:rsidR="007521C0" w:rsidRPr="00B86B64">
        <w:rPr>
          <w:rFonts w:ascii="Arial" w:hAnsi="Arial" w:cs="Arial"/>
          <w:b/>
          <w:sz w:val="20"/>
          <w:szCs w:val="20"/>
          <w:u w:val="single"/>
          <w:lang w:val="pl-PL"/>
        </w:rPr>
        <w:t xml:space="preserve"> </w:t>
      </w:r>
    </w:p>
    <w:p w14:paraId="75FECB7B" w14:textId="59426D26" w:rsidR="00B03176" w:rsidRPr="00B86B64" w:rsidRDefault="00B03176" w:rsidP="00667FD2">
      <w:pPr>
        <w:pStyle w:val="Zwykytekst"/>
        <w:spacing w:before="60" w:line="276" w:lineRule="auto"/>
        <w:jc w:val="both"/>
        <w:rPr>
          <w:rFonts w:ascii="Arial" w:hAnsi="Arial" w:cs="Arial"/>
        </w:rPr>
      </w:pPr>
      <w:r w:rsidRPr="00B86B64">
        <w:rPr>
          <w:rFonts w:ascii="Arial" w:hAnsi="Arial" w:cs="Arial"/>
        </w:rPr>
        <w:t>Punkty za cenę zostaną przyznane w</w:t>
      </w:r>
      <w:r w:rsidR="003A0C05" w:rsidRPr="00B86B64">
        <w:rPr>
          <w:rFonts w:ascii="Arial" w:hAnsi="Arial" w:cs="Arial"/>
          <w:lang w:val="pl-PL"/>
        </w:rPr>
        <w:t>edłu</w:t>
      </w:r>
      <w:r w:rsidRPr="00B86B64">
        <w:rPr>
          <w:rFonts w:ascii="Arial" w:hAnsi="Arial" w:cs="Arial"/>
        </w:rPr>
        <w:t>g następującego wzoru:</w:t>
      </w:r>
    </w:p>
    <w:p w14:paraId="4AD12229" w14:textId="0AD9D735"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 xml:space="preserve">x </w:t>
      </w:r>
      <w:r w:rsidRPr="00B86B64">
        <w:rPr>
          <w:rFonts w:ascii="Arial" w:hAnsi="Arial" w:cs="Arial"/>
          <w:b/>
        </w:rPr>
        <w:t>= (C</w:t>
      </w:r>
      <w:r w:rsidRPr="00B86B64">
        <w:rPr>
          <w:rFonts w:ascii="Arial" w:hAnsi="Arial" w:cs="Arial"/>
          <w:b/>
          <w:vertAlign w:val="subscript"/>
        </w:rPr>
        <w:t>n</w:t>
      </w:r>
      <w:r w:rsidRPr="00B86B64">
        <w:rPr>
          <w:rFonts w:ascii="Arial" w:hAnsi="Arial" w:cs="Arial"/>
          <w:b/>
        </w:rPr>
        <w:t xml:space="preserve"> / C</w:t>
      </w:r>
      <w:r w:rsidRPr="00B86B64">
        <w:rPr>
          <w:rFonts w:ascii="Arial" w:hAnsi="Arial" w:cs="Arial"/>
          <w:b/>
          <w:vertAlign w:val="subscript"/>
        </w:rPr>
        <w:t>x</w:t>
      </w:r>
      <w:r w:rsidR="003A0C05" w:rsidRPr="00B86B64">
        <w:rPr>
          <w:rFonts w:ascii="Arial" w:hAnsi="Arial" w:cs="Arial"/>
          <w:b/>
        </w:rPr>
        <w:t xml:space="preserve"> )x </w:t>
      </w:r>
      <w:r w:rsidR="00D91A6B">
        <w:rPr>
          <w:rFonts w:ascii="Arial" w:hAnsi="Arial" w:cs="Arial"/>
          <w:b/>
          <w:lang w:val="pl-PL"/>
        </w:rPr>
        <w:t>100</w:t>
      </w:r>
      <w:r w:rsidR="003A0C05" w:rsidRPr="00B86B64">
        <w:rPr>
          <w:rFonts w:ascii="Arial" w:hAnsi="Arial" w:cs="Arial"/>
          <w:b/>
          <w:lang w:val="pl-PL"/>
        </w:rPr>
        <w:t> </w:t>
      </w:r>
      <w:r w:rsidRPr="00B86B64">
        <w:rPr>
          <w:rFonts w:ascii="Arial" w:hAnsi="Arial" w:cs="Arial"/>
          <w:b/>
        </w:rPr>
        <w:t>% x 100</w:t>
      </w:r>
      <w:r w:rsidRPr="00B86B64">
        <w:rPr>
          <w:rFonts w:ascii="Arial" w:hAnsi="Arial" w:cs="Arial"/>
        </w:rPr>
        <w:t>, gdzie:</w:t>
      </w:r>
    </w:p>
    <w:p w14:paraId="5418537D"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x</w:t>
      </w:r>
      <w:r w:rsidRPr="00B86B64">
        <w:rPr>
          <w:rFonts w:ascii="Arial" w:hAnsi="Arial" w:cs="Arial"/>
        </w:rPr>
        <w:tab/>
        <w:t>–  ilość punktów za cenę oferty brutto proponowaną w ofercie badanej,</w:t>
      </w:r>
    </w:p>
    <w:p w14:paraId="4447BF06"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n</w:t>
      </w:r>
      <w:r w:rsidRPr="00B86B64">
        <w:rPr>
          <w:rFonts w:ascii="Arial" w:hAnsi="Arial" w:cs="Arial"/>
        </w:rPr>
        <w:tab/>
        <w:t>–  najniższa cena oferty brutto ze wszystkich ofert,</w:t>
      </w:r>
    </w:p>
    <w:p w14:paraId="0F781024" w14:textId="4B70058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x</w:t>
      </w:r>
      <w:r w:rsidR="003A0C05" w:rsidRPr="00B86B64">
        <w:rPr>
          <w:rFonts w:ascii="Arial" w:hAnsi="Arial" w:cs="Arial"/>
        </w:rPr>
        <w:tab/>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0C0FE915" w14:textId="2391F36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odpowiada w punktacji końcowej 1 pkt.</w:t>
      </w:r>
    </w:p>
    <w:p w14:paraId="58E1DF99" w14:textId="1CC147BC" w:rsidR="00B521B0" w:rsidRPr="00B86B64" w:rsidRDefault="00B03176" w:rsidP="00437731">
      <w:pPr>
        <w:pStyle w:val="Zwykytekst"/>
        <w:spacing w:before="60" w:line="276" w:lineRule="auto"/>
        <w:contextualSpacing/>
        <w:jc w:val="both"/>
        <w:rPr>
          <w:rFonts w:ascii="Arial" w:hAnsi="Arial" w:cs="Arial"/>
        </w:rPr>
      </w:pPr>
      <w:r w:rsidRPr="00B86B64">
        <w:rPr>
          <w:rFonts w:ascii="Arial" w:hAnsi="Arial" w:cs="Arial"/>
        </w:rPr>
        <w:t>Maksymalną liczbę punktów</w:t>
      </w:r>
      <w:r w:rsidR="003A0C05" w:rsidRPr="00B86B64">
        <w:rPr>
          <w:rFonts w:ascii="Arial" w:hAnsi="Arial" w:cs="Arial"/>
          <w:lang w:val="pl-PL"/>
        </w:rPr>
        <w:t>,</w:t>
      </w:r>
      <w:r w:rsidRPr="00B86B64">
        <w:rPr>
          <w:rFonts w:ascii="Arial" w:hAnsi="Arial" w:cs="Arial"/>
        </w:rPr>
        <w:t xml:space="preserve"> tj. 100 </w:t>
      </w:r>
      <w:r w:rsidR="003A0C05" w:rsidRPr="00B86B64">
        <w:rPr>
          <w:rFonts w:ascii="Arial" w:hAnsi="Arial" w:cs="Arial"/>
          <w:lang w:val="pl-PL"/>
        </w:rPr>
        <w:t xml:space="preserve">pkt, </w:t>
      </w:r>
      <w:r w:rsidRPr="00B86B64">
        <w:rPr>
          <w:rFonts w:ascii="Arial" w:hAnsi="Arial" w:cs="Arial"/>
        </w:rPr>
        <w:t xml:space="preserve">otrzyma oferta z najniższą ceną, pozostałe oferty otrzymają punkty uzyskane przy </w:t>
      </w:r>
      <w:r w:rsidR="00437731" w:rsidRPr="00B86B64">
        <w:rPr>
          <w:rFonts w:ascii="Arial" w:hAnsi="Arial" w:cs="Arial"/>
        </w:rPr>
        <w:t xml:space="preserve">zastosowaniu powyższego wzoru. </w:t>
      </w:r>
    </w:p>
    <w:p w14:paraId="6148CDFF" w14:textId="6221C4AC" w:rsidR="004946BE" w:rsidRPr="00B86B64" w:rsidRDefault="004946BE" w:rsidP="005C101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B86B64">
        <w:rPr>
          <w:rFonts w:ascii="Arial" w:hAnsi="Arial" w:cs="Arial"/>
          <w:sz w:val="20"/>
          <w:szCs w:val="20"/>
        </w:rPr>
        <w:t>Jeżeli nie można wybrać najkorzystniejszej oferty z uwagi na to, że dwie lub więcej ofert pr</w:t>
      </w:r>
      <w:r w:rsidR="0019144E" w:rsidRPr="00B86B64">
        <w:rPr>
          <w:rFonts w:ascii="Arial" w:hAnsi="Arial" w:cs="Arial"/>
          <w:sz w:val="20"/>
          <w:szCs w:val="20"/>
        </w:rPr>
        <w:t xml:space="preserve">zedstawia taki sam bilans ceny Zamawiający </w:t>
      </w:r>
      <w:r w:rsidRPr="00B86B64">
        <w:rPr>
          <w:rFonts w:ascii="Arial" w:hAnsi="Arial" w:cs="Arial"/>
          <w:sz w:val="20"/>
          <w:szCs w:val="20"/>
        </w:rPr>
        <w:t>wzywa Wykonawców, którzy złożyli te oferty, do złożenia w terminie określonym przez Zamawiającego ofert dodatkowych.</w:t>
      </w:r>
      <w:r w:rsidR="0019144E" w:rsidRPr="00B86B64">
        <w:rPr>
          <w:rFonts w:ascii="Arial" w:hAnsi="Arial" w:cs="Arial"/>
          <w:sz w:val="20"/>
          <w:szCs w:val="20"/>
        </w:rPr>
        <w:t xml:space="preserve">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56FDAC0C" w14:textId="5968EFEF" w:rsidR="00B03176"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postępowanie obarczone jest niemożliwą do usunięcia wadą uniemożliwiającą zawarcie ważnej umowy</w:t>
      </w:r>
      <w:r w:rsidR="005271D2" w:rsidRPr="00B86B64">
        <w:rPr>
          <w:rFonts w:ascii="Arial" w:hAnsi="Arial" w:cs="Arial"/>
          <w:sz w:val="20"/>
          <w:szCs w:val="20"/>
          <w:lang w:val="pl-PL"/>
        </w:rPr>
        <w:t xml:space="preserve"> w sprawie zamówienia</w:t>
      </w:r>
      <w:r w:rsidRPr="00B86B64">
        <w:rPr>
          <w:rFonts w:ascii="Arial" w:hAnsi="Arial" w:cs="Arial"/>
          <w:sz w:val="20"/>
          <w:szCs w:val="20"/>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t>
      </w:r>
      <w:r w:rsidRPr="00B86B64">
        <w:rPr>
          <w:rFonts w:ascii="Arial" w:hAnsi="Arial" w:cs="Arial"/>
          <w:sz w:val="20"/>
          <w:szCs w:val="20"/>
          <w:lang w:val="pl-PL"/>
        </w:rPr>
        <w:lastRenderedPageBreak/>
        <w:t xml:space="preserve">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7" w:name="_Toc516211852"/>
      <w:bookmarkStart w:id="28" w:name="_Toc70602556"/>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9" w:name="_Toc172440287"/>
      <w:bookmarkEnd w:id="27"/>
      <w:bookmarkEnd w:id="28"/>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9"/>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5C101A">
      <w:pPr>
        <w:pStyle w:val="pkt"/>
        <w:numPr>
          <w:ilvl w:val="0"/>
          <w:numId w:val="19"/>
        </w:numPr>
        <w:spacing w:after="0" w:line="276" w:lineRule="auto"/>
        <w:ind w:left="0"/>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5C101A">
      <w:pPr>
        <w:pStyle w:val="pkt"/>
        <w:numPr>
          <w:ilvl w:val="0"/>
          <w:numId w:val="19"/>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5C101A">
      <w:pPr>
        <w:pStyle w:val="pkt"/>
        <w:numPr>
          <w:ilvl w:val="0"/>
          <w:numId w:val="19"/>
        </w:numPr>
        <w:spacing w:after="0" w:line="276" w:lineRule="auto"/>
        <w:ind w:left="0"/>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6F0545B9" w14:textId="26C514D4" w:rsidR="007521C0" w:rsidRPr="00B86B64" w:rsidRDefault="00B03176" w:rsidP="005C101A">
      <w:pPr>
        <w:pStyle w:val="pkt"/>
        <w:numPr>
          <w:ilvl w:val="0"/>
          <w:numId w:val="19"/>
        </w:numPr>
        <w:spacing w:after="0" w:line="276" w:lineRule="auto"/>
        <w:ind w:left="41"/>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7A16BC04" w14:textId="77777777" w:rsidR="00AD6078" w:rsidRPr="00681952" w:rsidRDefault="003E32FD" w:rsidP="00AD6078">
      <w:pPr>
        <w:pStyle w:val="pkt"/>
        <w:numPr>
          <w:ilvl w:val="0"/>
          <w:numId w:val="44"/>
        </w:numPr>
        <w:spacing w:before="0" w:after="120" w:line="276" w:lineRule="auto"/>
        <w:ind w:left="0" w:hanging="357"/>
        <w:rPr>
          <w:rFonts w:ascii="Arial" w:hAnsi="Arial" w:cs="Arial"/>
          <w:sz w:val="20"/>
          <w:szCs w:val="20"/>
        </w:rPr>
      </w:pPr>
      <w:r w:rsidRPr="00B86B64">
        <w:rPr>
          <w:rFonts w:ascii="Arial" w:hAnsi="Arial" w:cs="Arial"/>
          <w:sz w:val="20"/>
          <w:szCs w:val="20"/>
        </w:rPr>
        <w:t>W przypadku nie</w:t>
      </w:r>
      <w:r w:rsidR="00B03176" w:rsidRPr="00B86B64">
        <w:rPr>
          <w:rFonts w:ascii="Arial" w:hAnsi="Arial" w:cs="Arial"/>
          <w:sz w:val="20"/>
          <w:szCs w:val="20"/>
        </w:rPr>
        <w:t xml:space="preserve">wywiązania się przez Wykonawcę z nałożonych przez Zamawiającego obowiązków, o których mowa w </w:t>
      </w:r>
      <w:r w:rsidRPr="00B86B64">
        <w:rPr>
          <w:rFonts w:ascii="Arial" w:hAnsi="Arial" w:cs="Arial"/>
          <w:sz w:val="20"/>
          <w:szCs w:val="20"/>
          <w:lang w:val="pl-PL"/>
        </w:rPr>
        <w:t>ust.</w:t>
      </w:r>
      <w:r w:rsidR="00B03176" w:rsidRPr="00B86B64">
        <w:rPr>
          <w:rFonts w:ascii="Arial" w:hAnsi="Arial" w:cs="Arial"/>
          <w:sz w:val="20"/>
          <w:szCs w:val="20"/>
        </w:rPr>
        <w:t xml:space="preserve"> 4-</w:t>
      </w:r>
      <w:r w:rsidR="00AE7ABF" w:rsidRPr="00B86B64">
        <w:rPr>
          <w:rFonts w:ascii="Arial" w:hAnsi="Arial" w:cs="Arial"/>
          <w:sz w:val="20"/>
          <w:szCs w:val="20"/>
          <w:lang w:val="pl-PL"/>
        </w:rPr>
        <w:t>8</w:t>
      </w:r>
      <w:r w:rsidR="005271D2" w:rsidRPr="00B86B64">
        <w:rPr>
          <w:rFonts w:ascii="Arial" w:hAnsi="Arial" w:cs="Arial"/>
          <w:sz w:val="20"/>
          <w:szCs w:val="20"/>
          <w:lang w:val="pl-PL"/>
        </w:rPr>
        <w:t>,</w:t>
      </w:r>
      <w:r w:rsidR="00B03176" w:rsidRPr="00B86B64">
        <w:rPr>
          <w:rFonts w:ascii="Arial" w:hAnsi="Arial" w:cs="Arial"/>
          <w:sz w:val="20"/>
          <w:szCs w:val="20"/>
        </w:rPr>
        <w:t xml:space="preserve"> Zamawiający uzna, że Wykonawca uchyla się od zawarcia umowy </w:t>
      </w:r>
      <w:r w:rsidR="005271D2" w:rsidRPr="00B86B64">
        <w:rPr>
          <w:rFonts w:ascii="Arial" w:hAnsi="Arial" w:cs="Arial"/>
          <w:sz w:val="20"/>
          <w:szCs w:val="20"/>
          <w:lang w:val="pl-PL"/>
        </w:rPr>
        <w:t xml:space="preserve">w sprawie zamówienia </w:t>
      </w:r>
      <w:r w:rsidR="005271D2" w:rsidRPr="00B86B64">
        <w:rPr>
          <w:rFonts w:ascii="Arial" w:hAnsi="Arial" w:cs="Arial"/>
          <w:sz w:val="20"/>
          <w:szCs w:val="20"/>
        </w:rPr>
        <w:t xml:space="preserve">i </w:t>
      </w:r>
      <w:r w:rsidR="005271D2" w:rsidRPr="00B86B64">
        <w:rPr>
          <w:rFonts w:ascii="Arial" w:hAnsi="Arial" w:cs="Arial"/>
          <w:sz w:val="20"/>
          <w:szCs w:val="20"/>
          <w:lang w:val="pl-PL"/>
        </w:rPr>
        <w:t xml:space="preserve">tym samym jej </w:t>
      </w:r>
      <w:r w:rsidR="00B03176" w:rsidRPr="00B86B64">
        <w:rPr>
          <w:rFonts w:ascii="Arial" w:hAnsi="Arial" w:cs="Arial"/>
          <w:sz w:val="20"/>
          <w:szCs w:val="20"/>
        </w:rPr>
        <w:t xml:space="preserve">zawarcie staje się niemożliwe z przyczyn leżących po stronie Wykonawcy. </w:t>
      </w:r>
      <w:r w:rsidR="00AD6078" w:rsidRPr="00AA7286">
        <w:rPr>
          <w:rFonts w:ascii="Arial" w:hAnsi="Arial" w:cs="Arial"/>
          <w:bCs/>
          <w:sz w:val="20"/>
          <w:szCs w:val="20"/>
        </w:rPr>
        <w:t>Wówczas Zamawiającemu przysługuje prawo zatrzymania wadium.</w:t>
      </w:r>
    </w:p>
    <w:p w14:paraId="0DB9F82C" w14:textId="19BBA487" w:rsidR="00AE7ABF" w:rsidRDefault="00AE7ABF" w:rsidP="00AD6078">
      <w:pPr>
        <w:pStyle w:val="pkt"/>
        <w:spacing w:after="0" w:line="276" w:lineRule="auto"/>
        <w:ind w:left="0" w:firstLine="0"/>
        <w:contextualSpacing/>
        <w:rPr>
          <w:rFonts w:ascii="Arial" w:hAnsi="Arial" w:cs="Arial"/>
          <w:sz w:val="20"/>
          <w:szCs w:val="20"/>
        </w:rPr>
      </w:pPr>
    </w:p>
    <w:p w14:paraId="46CFFF54" w14:textId="77777777" w:rsidR="005A7F21" w:rsidRDefault="005A7F21" w:rsidP="00AD6078">
      <w:pPr>
        <w:pStyle w:val="pkt"/>
        <w:spacing w:after="0" w:line="276" w:lineRule="auto"/>
        <w:ind w:left="0" w:firstLine="0"/>
        <w:contextualSpacing/>
        <w:rPr>
          <w:rFonts w:ascii="Arial" w:hAnsi="Arial" w:cs="Arial"/>
          <w:sz w:val="20"/>
          <w:szCs w:val="20"/>
        </w:rPr>
      </w:pPr>
    </w:p>
    <w:p w14:paraId="348307F7" w14:textId="77777777" w:rsidR="005A7F21" w:rsidRDefault="005A7F21" w:rsidP="00AD6078">
      <w:pPr>
        <w:pStyle w:val="pkt"/>
        <w:spacing w:after="0" w:line="276" w:lineRule="auto"/>
        <w:ind w:left="0" w:firstLine="0"/>
        <w:contextualSpacing/>
        <w:rPr>
          <w:rFonts w:ascii="Arial" w:hAnsi="Arial" w:cs="Arial"/>
          <w:sz w:val="20"/>
          <w:szCs w:val="20"/>
        </w:rPr>
      </w:pPr>
    </w:p>
    <w:p w14:paraId="21D56F64" w14:textId="77777777" w:rsidR="005A7F21" w:rsidRPr="00B86B64" w:rsidRDefault="005A7F21" w:rsidP="00AD6078">
      <w:pPr>
        <w:pStyle w:val="pkt"/>
        <w:spacing w:after="0" w:line="276" w:lineRule="auto"/>
        <w:ind w:left="0" w:firstLine="0"/>
        <w:contextualSpacing/>
        <w:rPr>
          <w:rFonts w:ascii="Arial" w:hAnsi="Arial" w:cs="Arial"/>
          <w:sz w:val="20"/>
          <w:szCs w:val="20"/>
        </w:rPr>
      </w:pPr>
    </w:p>
    <w:p w14:paraId="3272652F" w14:textId="141F0EF2" w:rsidR="007855A2" w:rsidRPr="00AD6078" w:rsidRDefault="007855A2" w:rsidP="00AD6078">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30" w:name="_Toc359827980"/>
      <w:r w:rsidRPr="00AD6078">
        <w:rPr>
          <w:rFonts w:ascii="Arial" w:eastAsia="Times New Roman" w:hAnsi="Arial" w:cs="Arial"/>
          <w:b/>
          <w:color w:val="C45911" w:themeColor="accent2" w:themeShade="BF"/>
          <w:sz w:val="20"/>
          <w:szCs w:val="20"/>
          <w:lang w:eastAsia="pl-PL"/>
        </w:rPr>
        <w:t>XV</w:t>
      </w:r>
      <w:r w:rsidR="0037563C" w:rsidRPr="00AD6078">
        <w:rPr>
          <w:rFonts w:ascii="Arial" w:eastAsia="Times New Roman" w:hAnsi="Arial" w:cs="Arial"/>
          <w:b/>
          <w:color w:val="C45911" w:themeColor="accent2" w:themeShade="BF"/>
          <w:sz w:val="20"/>
          <w:szCs w:val="20"/>
          <w:lang w:eastAsia="pl-PL"/>
        </w:rPr>
        <w:t>I</w:t>
      </w:r>
      <w:r w:rsidRPr="00AD6078">
        <w:rPr>
          <w:rFonts w:ascii="Arial" w:eastAsia="Times New Roman" w:hAnsi="Arial" w:cs="Arial"/>
          <w:b/>
          <w:color w:val="C45911" w:themeColor="accent2" w:themeShade="BF"/>
          <w:sz w:val="20"/>
          <w:szCs w:val="20"/>
          <w:lang w:eastAsia="pl-PL"/>
        </w:rPr>
        <w:t xml:space="preserve"> Informacja o formalnościach, jakie powinny zostać dopełnione po zawarciu umowy</w:t>
      </w:r>
      <w:bookmarkEnd w:id="30"/>
      <w:r w:rsidR="003E32FD" w:rsidRPr="00AD6078">
        <w:rPr>
          <w:rFonts w:ascii="Arial" w:eastAsia="Times New Roman" w:hAnsi="Arial" w:cs="Arial"/>
          <w:b/>
          <w:color w:val="C45911" w:themeColor="accent2" w:themeShade="BF"/>
          <w:sz w:val="20"/>
          <w:szCs w:val="20"/>
          <w:lang w:eastAsia="pl-PL"/>
        </w:rPr>
        <w:t xml:space="preserve"> w sprawie zamówienia </w:t>
      </w:r>
    </w:p>
    <w:p w14:paraId="74C402F1" w14:textId="63194E9D" w:rsidR="007933C2" w:rsidRPr="00D35999" w:rsidRDefault="007933C2" w:rsidP="00D35999">
      <w:pPr>
        <w:pStyle w:val="Akapitzlist"/>
        <w:numPr>
          <w:ilvl w:val="3"/>
          <w:numId w:val="48"/>
        </w:numPr>
        <w:spacing w:after="177" w:line="276" w:lineRule="auto"/>
        <w:ind w:left="-178" w:right="19" w:hanging="389"/>
        <w:jc w:val="both"/>
        <w:rPr>
          <w:rFonts w:ascii="Arial" w:hAnsi="Arial" w:cs="Arial"/>
          <w:sz w:val="20"/>
        </w:rPr>
      </w:pPr>
      <w:r w:rsidRPr="005B7E68">
        <w:rPr>
          <w:rFonts w:ascii="Arial" w:hAnsi="Arial" w:cs="Arial"/>
          <w:sz w:val="20"/>
        </w:rPr>
        <w:t>Wykonawca zobowiązany jest posiada</w:t>
      </w:r>
      <w:r>
        <w:rPr>
          <w:rFonts w:ascii="Arial" w:hAnsi="Arial" w:cs="Arial"/>
          <w:sz w:val="20"/>
        </w:rPr>
        <w:t xml:space="preserve">ć przez cały okres wykonywania </w:t>
      </w:r>
      <w:r w:rsidR="00D35999">
        <w:rPr>
          <w:rFonts w:ascii="Arial" w:hAnsi="Arial" w:cs="Arial"/>
          <w:sz w:val="20"/>
        </w:rPr>
        <w:t>u</w:t>
      </w:r>
      <w:r w:rsidRPr="005B7E68">
        <w:rPr>
          <w:rFonts w:ascii="Arial" w:hAnsi="Arial" w:cs="Arial"/>
          <w:sz w:val="20"/>
        </w:rPr>
        <w:t>mowy aktualną polisę (lub inny dokument potwierdzający</w:t>
      </w:r>
      <w:r w:rsidRPr="00D35999">
        <w:rPr>
          <w:rFonts w:ascii="Arial" w:hAnsi="Arial" w:cs="Arial"/>
          <w:sz w:val="20"/>
        </w:rPr>
        <w:t xml:space="preserve">, że jest ubezpieczony) od odpowiedzialności cywilnej w zakresie prowadzonej działalności gospodarczej </w:t>
      </w:r>
      <w:r w:rsidR="00D35999" w:rsidRPr="00D35999">
        <w:rPr>
          <w:rFonts w:ascii="Arial" w:hAnsi="Arial" w:cs="Arial"/>
          <w:sz w:val="20"/>
          <w:szCs w:val="20"/>
        </w:rPr>
        <w:t>związanej z przedmiotem zamówienia</w:t>
      </w:r>
      <w:r w:rsidRPr="005B7E68">
        <w:rPr>
          <w:rFonts w:ascii="Arial" w:hAnsi="Arial" w:cs="Arial"/>
          <w:sz w:val="20"/>
        </w:rPr>
        <w:t xml:space="preserve"> na terytorium Rzeczypospolitej Polskiej na jedno i więcej zdarzeń na sumę zabezpieczającą potencjalne roszczenia Zamawiającego w każdym dniu obowiązywania umowy nie mniejszą niż </w:t>
      </w:r>
      <w:r w:rsidR="00D35999">
        <w:rPr>
          <w:rFonts w:ascii="Arial" w:hAnsi="Arial" w:cs="Arial"/>
          <w:sz w:val="20"/>
        </w:rPr>
        <w:t>400 000,00</w:t>
      </w:r>
      <w:r w:rsidRPr="00D35999">
        <w:rPr>
          <w:rFonts w:ascii="Arial" w:hAnsi="Arial" w:cs="Arial"/>
          <w:sz w:val="20"/>
        </w:rPr>
        <w:t xml:space="preserve"> PLN (słownie: </w:t>
      </w:r>
      <w:r w:rsidR="00D35999">
        <w:rPr>
          <w:rFonts w:ascii="Arial" w:hAnsi="Arial" w:cs="Arial"/>
          <w:sz w:val="20"/>
        </w:rPr>
        <w:t>czterysta tysięcy złotych</w:t>
      </w:r>
      <w:r w:rsidRPr="00D35999">
        <w:rPr>
          <w:rFonts w:ascii="Arial" w:hAnsi="Arial" w:cs="Arial"/>
          <w:sz w:val="20"/>
        </w:rPr>
        <w:t xml:space="preserve"> 00/100).</w:t>
      </w:r>
    </w:p>
    <w:p w14:paraId="5E29797E" w14:textId="5C2568C9" w:rsidR="00AD6078" w:rsidRPr="007933C2" w:rsidRDefault="007933C2" w:rsidP="007933C2">
      <w:pPr>
        <w:pStyle w:val="Akapitzlist"/>
        <w:numPr>
          <w:ilvl w:val="3"/>
          <w:numId w:val="48"/>
        </w:numPr>
        <w:spacing w:after="177" w:line="276" w:lineRule="auto"/>
        <w:ind w:left="-178" w:right="19" w:hanging="389"/>
        <w:jc w:val="both"/>
        <w:rPr>
          <w:rFonts w:ascii="Arial" w:eastAsia="Times New Roman" w:hAnsi="Arial" w:cs="Arial"/>
          <w:sz w:val="20"/>
          <w:szCs w:val="20"/>
          <w:lang w:eastAsia="pl-PL"/>
        </w:rPr>
      </w:pPr>
      <w:r w:rsidRPr="005B7E68">
        <w:rPr>
          <w:rFonts w:ascii="Arial" w:hAnsi="Arial" w:cs="Arial"/>
          <w:sz w:val="20"/>
        </w:rPr>
        <w:t>W przypadku</w:t>
      </w:r>
      <w:r>
        <w:rPr>
          <w:rFonts w:ascii="Arial" w:hAnsi="Arial" w:cs="Arial"/>
          <w:sz w:val="20"/>
        </w:rPr>
        <w:t>,</w:t>
      </w:r>
      <w:r w:rsidRPr="005B7E68">
        <w:rPr>
          <w:rFonts w:ascii="Arial" w:hAnsi="Arial" w:cs="Arial"/>
          <w:sz w:val="20"/>
        </w:rPr>
        <w:t xml:space="preserve"> gdy w o</w:t>
      </w:r>
      <w:r>
        <w:rPr>
          <w:rFonts w:ascii="Arial" w:hAnsi="Arial" w:cs="Arial"/>
          <w:sz w:val="20"/>
        </w:rPr>
        <w:t>kresie, o którym mowa w pkt. 1 upływać będzie ważność w</w:t>
      </w:r>
      <w:r w:rsidRPr="005B7E68">
        <w:rPr>
          <w:rFonts w:ascii="Arial" w:hAnsi="Arial" w:cs="Arial"/>
          <w:sz w:val="20"/>
        </w:rPr>
        <w:t>w</w:t>
      </w:r>
      <w:r>
        <w:rPr>
          <w:rFonts w:ascii="Arial" w:hAnsi="Arial" w:cs="Arial"/>
          <w:sz w:val="20"/>
        </w:rPr>
        <w:t xml:space="preserve">. dokumentów </w:t>
      </w:r>
      <w:r w:rsidRPr="005B7E68">
        <w:rPr>
          <w:rFonts w:ascii="Arial" w:hAnsi="Arial" w:cs="Arial"/>
          <w:sz w:val="20"/>
        </w:rPr>
        <w:t>Wykonawca zobowiązany jest niezwłocznie, jednakże nie później niż na 7 dni przed wygaśnięciem złożonych Zamawiającemu uprzednio dokumentów dostarczyć kserokopię (potwierdzoną za zgodność z oryginałem przez Wykonawcę) nowych dokumentów pod rygorem ubezpieczenia Wykonawcy na jego koszt przez Zamawiającego lub naliczenia kar umownych. Wy</w:t>
      </w:r>
      <w:r>
        <w:rPr>
          <w:rFonts w:ascii="Arial" w:hAnsi="Arial" w:cs="Arial"/>
          <w:sz w:val="20"/>
        </w:rPr>
        <w:t>konawca zobowiązany jest również</w:t>
      </w:r>
      <w:r w:rsidRPr="005B7E68">
        <w:rPr>
          <w:rFonts w:ascii="Arial" w:hAnsi="Arial" w:cs="Arial"/>
          <w:sz w:val="20"/>
        </w:rPr>
        <w:t xml:space="preserve"> do przedstawiania na żądanie Zamawiającego potwierdzenia opłacania wymaganych składek na ubezpieczenie.</w:t>
      </w:r>
    </w:p>
    <w:p w14:paraId="4CFFA210" w14:textId="068D159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bookmarkStart w:id="31" w:name="_Toc359827981"/>
      <w:r w:rsidRPr="00AD6078">
        <w:rPr>
          <w:rFonts w:ascii="Arial" w:eastAsia="Times New Roman" w:hAnsi="Arial" w:cs="Arial"/>
          <w:b/>
          <w:color w:val="C45911" w:themeColor="accent2" w:themeShade="BF"/>
          <w:sz w:val="20"/>
          <w:szCs w:val="20"/>
          <w:lang w:eastAsia="pl-PL"/>
        </w:rPr>
        <w:t xml:space="preserve">XVI. </w:t>
      </w:r>
      <w:bookmarkEnd w:id="31"/>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65AC5163" w:rsidR="007855A2" w:rsidRPr="00B86B64"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AD6078">
        <w:rPr>
          <w:rFonts w:ascii="Arial" w:hAnsi="Arial" w:cs="Arial"/>
          <w:sz w:val="20"/>
          <w:szCs w:val="20"/>
        </w:rPr>
        <w:t xml:space="preserve"> stanowiące załącznik nr 8</w:t>
      </w:r>
      <w:r w:rsidR="003E32FD" w:rsidRPr="00B86B64">
        <w:rPr>
          <w:rFonts w:ascii="Arial" w:hAnsi="Arial" w:cs="Arial"/>
          <w:sz w:val="20"/>
          <w:szCs w:val="20"/>
        </w:rPr>
        <w:t xml:space="preserve"> do S</w:t>
      </w:r>
      <w:r w:rsidRPr="00B86B64">
        <w:rPr>
          <w:rFonts w:ascii="Arial" w:hAnsi="Arial" w:cs="Arial"/>
          <w:sz w:val="20"/>
          <w:szCs w:val="20"/>
        </w:rPr>
        <w:t>WZ.</w:t>
      </w:r>
    </w:p>
    <w:p w14:paraId="40DE2764" w14:textId="0C65D7E3" w:rsidR="007855A2" w:rsidRPr="00AD6078"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2" w:name="_Toc516211854"/>
      <w:bookmarkStart w:id="33" w:name="_Toc70602557"/>
      <w:r w:rsidRPr="00AD6078">
        <w:rPr>
          <w:rFonts w:cs="Arial"/>
          <w:color w:val="C45911" w:themeColor="accent2" w:themeShade="BF"/>
          <w:szCs w:val="20"/>
        </w:rPr>
        <w:t>XVII. Pozostałe informacje</w:t>
      </w:r>
      <w:bookmarkEnd w:id="32"/>
      <w:bookmarkEnd w:id="33"/>
    </w:p>
    <w:p w14:paraId="459AE391" w14:textId="7E9E12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5C101A">
      <w:pPr>
        <w:pStyle w:val="pkt"/>
        <w:numPr>
          <w:ilvl w:val="0"/>
          <w:numId w:val="16"/>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04855BC8" w:rsidR="00971EC6" w:rsidRDefault="00971EC6" w:rsidP="00C836FB">
      <w:pPr>
        <w:pStyle w:val="pkt"/>
        <w:numPr>
          <w:ilvl w:val="0"/>
          <w:numId w:val="45"/>
        </w:numPr>
        <w:suppressAutoHyphens/>
        <w:spacing w:before="0" w:after="0" w:line="276" w:lineRule="auto"/>
        <w:ind w:left="-207"/>
        <w:rPr>
          <w:rFonts w:ascii="Arial" w:hAnsi="Arial" w:cs="Arial"/>
          <w:color w:val="000000" w:themeColor="text1"/>
          <w:sz w:val="20"/>
          <w:szCs w:val="20"/>
        </w:rPr>
      </w:pPr>
      <w:r w:rsidRPr="00C366DA">
        <w:rPr>
          <w:rFonts w:ascii="Arial" w:hAnsi="Arial" w:cs="Arial"/>
          <w:color w:val="000000" w:themeColor="text1"/>
          <w:sz w:val="20"/>
          <w:szCs w:val="20"/>
        </w:rPr>
        <w:t xml:space="preserve">Wykonawca przed podpisaniem </w:t>
      </w:r>
      <w:r>
        <w:rPr>
          <w:rFonts w:ascii="Arial" w:hAnsi="Arial" w:cs="Arial"/>
          <w:color w:val="000000" w:themeColor="text1"/>
          <w:sz w:val="20"/>
          <w:szCs w:val="20"/>
        </w:rPr>
        <w:t>umowy w sprawie zamówienia jest zobowiązany do</w:t>
      </w:r>
      <w:r w:rsidRPr="00C366DA">
        <w:rPr>
          <w:rFonts w:ascii="Arial" w:hAnsi="Arial" w:cs="Arial"/>
          <w:color w:val="000000" w:themeColor="text1"/>
          <w:sz w:val="20"/>
          <w:szCs w:val="20"/>
        </w:rPr>
        <w:t xml:space="preserve"> </w:t>
      </w:r>
      <w:r>
        <w:rPr>
          <w:rFonts w:ascii="Arial" w:hAnsi="Arial" w:cs="Arial"/>
          <w:color w:val="000000" w:themeColor="text1"/>
          <w:sz w:val="20"/>
          <w:szCs w:val="20"/>
        </w:rPr>
        <w:t>wniesienia zabezpieczenia</w:t>
      </w:r>
      <w:r w:rsidRPr="00C366DA">
        <w:rPr>
          <w:rFonts w:ascii="Arial" w:hAnsi="Arial" w:cs="Arial"/>
          <w:color w:val="000000" w:themeColor="text1"/>
          <w:sz w:val="20"/>
          <w:szCs w:val="20"/>
        </w:rPr>
        <w:t xml:space="preserve"> należytego wykonania </w:t>
      </w:r>
      <w:r>
        <w:rPr>
          <w:rFonts w:ascii="Arial" w:hAnsi="Arial" w:cs="Arial"/>
          <w:color w:val="000000" w:themeColor="text1"/>
          <w:sz w:val="20"/>
          <w:szCs w:val="20"/>
        </w:rPr>
        <w:t xml:space="preserve">tej umowy. </w:t>
      </w:r>
    </w:p>
    <w:p w14:paraId="6EF70C75" w14:textId="3309AF87" w:rsidR="00971EC6" w:rsidRDefault="00971EC6" w:rsidP="00C836FB">
      <w:pPr>
        <w:pStyle w:val="pkt"/>
        <w:numPr>
          <w:ilvl w:val="0"/>
          <w:numId w:val="45"/>
        </w:numPr>
        <w:suppressAutoHyphens/>
        <w:spacing w:before="0" w:after="0" w:line="276" w:lineRule="auto"/>
        <w:ind w:left="-207"/>
        <w:rPr>
          <w:rFonts w:ascii="Arial" w:hAnsi="Arial" w:cs="Arial"/>
          <w:color w:val="000000" w:themeColor="text1"/>
          <w:sz w:val="20"/>
          <w:szCs w:val="20"/>
        </w:rPr>
      </w:pPr>
      <w:r w:rsidRPr="00C366DA">
        <w:rPr>
          <w:rFonts w:ascii="Arial" w:hAnsi="Arial" w:cs="Arial"/>
          <w:color w:val="000000" w:themeColor="text1"/>
          <w:sz w:val="20"/>
          <w:szCs w:val="20"/>
        </w:rPr>
        <w:t>Wysoko</w:t>
      </w:r>
      <w:r w:rsidR="00C836FB">
        <w:rPr>
          <w:rFonts w:ascii="Arial" w:hAnsi="Arial" w:cs="Arial"/>
          <w:color w:val="000000" w:themeColor="text1"/>
          <w:sz w:val="20"/>
          <w:szCs w:val="20"/>
        </w:rPr>
        <w:t>ść zabezpieczenia ustalono na 5</w:t>
      </w:r>
      <w:r>
        <w:rPr>
          <w:rFonts w:ascii="Arial" w:hAnsi="Arial" w:cs="Arial"/>
          <w:color w:val="000000" w:themeColor="text1"/>
          <w:sz w:val="20"/>
          <w:szCs w:val="20"/>
        </w:rPr>
        <w:t> </w:t>
      </w:r>
      <w:r w:rsidRPr="00C366DA">
        <w:rPr>
          <w:rFonts w:ascii="Arial" w:hAnsi="Arial" w:cs="Arial"/>
          <w:color w:val="000000" w:themeColor="text1"/>
          <w:sz w:val="20"/>
          <w:szCs w:val="20"/>
        </w:rPr>
        <w:t>% c</w:t>
      </w:r>
      <w:r>
        <w:rPr>
          <w:rFonts w:ascii="Arial" w:hAnsi="Arial" w:cs="Arial"/>
          <w:color w:val="000000" w:themeColor="text1"/>
          <w:sz w:val="20"/>
          <w:szCs w:val="20"/>
        </w:rPr>
        <w:t>ałkowitej ceny netto podanej w o</w:t>
      </w:r>
      <w:r w:rsidRPr="00C366DA">
        <w:rPr>
          <w:rFonts w:ascii="Arial" w:hAnsi="Arial" w:cs="Arial"/>
          <w:color w:val="000000" w:themeColor="text1"/>
          <w:sz w:val="20"/>
          <w:szCs w:val="20"/>
        </w:rPr>
        <w:t>fercie Wykonawcy</w:t>
      </w:r>
      <w:r>
        <w:rPr>
          <w:rFonts w:ascii="Arial" w:hAnsi="Arial" w:cs="Arial"/>
          <w:color w:val="000000" w:themeColor="text1"/>
          <w:sz w:val="20"/>
          <w:szCs w:val="20"/>
        </w:rPr>
        <w:t xml:space="preserve">. </w:t>
      </w:r>
    </w:p>
    <w:p w14:paraId="16A5C41E" w14:textId="2720EFFC" w:rsidR="00971EC6" w:rsidRDefault="00971EC6" w:rsidP="00C836FB">
      <w:pPr>
        <w:pStyle w:val="pkt"/>
        <w:numPr>
          <w:ilvl w:val="0"/>
          <w:numId w:val="45"/>
        </w:numPr>
        <w:suppressAutoHyphens/>
        <w:spacing w:before="0" w:after="0" w:line="276" w:lineRule="auto"/>
        <w:ind w:left="-207"/>
        <w:rPr>
          <w:rFonts w:ascii="Arial" w:hAnsi="Arial" w:cs="Arial"/>
          <w:color w:val="000000" w:themeColor="text1"/>
          <w:sz w:val="20"/>
          <w:szCs w:val="20"/>
        </w:rPr>
      </w:pPr>
      <w:r w:rsidRPr="00C366DA">
        <w:rPr>
          <w:rFonts w:ascii="Arial" w:hAnsi="Arial" w:cs="Arial"/>
          <w:color w:val="000000" w:themeColor="text1"/>
          <w:sz w:val="20"/>
          <w:szCs w:val="20"/>
        </w:rPr>
        <w:t xml:space="preserve">Zabezpieczenie służy pokryciu roszczeń z tytułu niewykonania lub nienależytego wykonania </w:t>
      </w:r>
      <w:r>
        <w:rPr>
          <w:rFonts w:ascii="Arial" w:hAnsi="Arial" w:cs="Arial"/>
          <w:color w:val="000000" w:themeColor="text1"/>
          <w:sz w:val="20"/>
          <w:szCs w:val="20"/>
        </w:rPr>
        <w:t xml:space="preserve">umowy </w:t>
      </w:r>
      <w:r w:rsidR="00C836FB">
        <w:rPr>
          <w:rFonts w:ascii="Arial" w:hAnsi="Arial" w:cs="Arial"/>
          <w:color w:val="000000" w:themeColor="text1"/>
          <w:sz w:val="20"/>
          <w:szCs w:val="20"/>
        </w:rPr>
        <w:t>w sprawie zamówienia</w:t>
      </w:r>
      <w:r>
        <w:rPr>
          <w:rFonts w:ascii="Arial" w:hAnsi="Arial" w:cs="Arial"/>
          <w:color w:val="000000" w:themeColor="text1"/>
          <w:sz w:val="20"/>
          <w:szCs w:val="20"/>
        </w:rPr>
        <w:t xml:space="preserve">. </w:t>
      </w:r>
    </w:p>
    <w:p w14:paraId="70615DAE" w14:textId="77777777" w:rsidR="00971EC6" w:rsidRPr="001040EE" w:rsidRDefault="00971EC6" w:rsidP="00C836FB">
      <w:pPr>
        <w:pStyle w:val="pkt"/>
        <w:numPr>
          <w:ilvl w:val="0"/>
          <w:numId w:val="45"/>
        </w:numPr>
        <w:suppressAutoHyphens/>
        <w:spacing w:after="0" w:line="276" w:lineRule="auto"/>
        <w:ind w:left="-207"/>
        <w:rPr>
          <w:rFonts w:ascii="Arial" w:hAnsi="Arial" w:cs="Arial"/>
          <w:color w:val="000000" w:themeColor="text1"/>
          <w:sz w:val="20"/>
          <w:szCs w:val="20"/>
        </w:rPr>
      </w:pPr>
      <w:r w:rsidRPr="001040EE">
        <w:rPr>
          <w:rFonts w:ascii="Arial" w:hAnsi="Arial" w:cs="Arial"/>
          <w:color w:val="000000" w:themeColor="text1"/>
          <w:sz w:val="20"/>
          <w:szCs w:val="20"/>
        </w:rPr>
        <w:t>Zabezpieczenie może być wnoszone</w:t>
      </w:r>
      <w:r>
        <w:rPr>
          <w:rFonts w:ascii="Arial" w:hAnsi="Arial" w:cs="Arial"/>
          <w:color w:val="000000" w:themeColor="text1"/>
          <w:sz w:val="20"/>
          <w:szCs w:val="20"/>
        </w:rPr>
        <w:t>,</w:t>
      </w:r>
      <w:r w:rsidRPr="001040EE">
        <w:rPr>
          <w:rFonts w:ascii="Arial" w:hAnsi="Arial" w:cs="Arial"/>
          <w:color w:val="000000" w:themeColor="text1"/>
          <w:sz w:val="20"/>
          <w:szCs w:val="20"/>
        </w:rPr>
        <w:t xml:space="preserve"> według wyboru Wykonawcy</w:t>
      </w:r>
      <w:r>
        <w:rPr>
          <w:rFonts w:ascii="Arial" w:hAnsi="Arial" w:cs="Arial"/>
          <w:color w:val="000000" w:themeColor="text1"/>
          <w:sz w:val="20"/>
          <w:szCs w:val="20"/>
        </w:rPr>
        <w:t>,</w:t>
      </w:r>
      <w:r w:rsidRPr="001040EE">
        <w:rPr>
          <w:rFonts w:ascii="Arial" w:hAnsi="Arial" w:cs="Arial"/>
          <w:color w:val="000000" w:themeColor="text1"/>
          <w:sz w:val="20"/>
          <w:szCs w:val="20"/>
        </w:rPr>
        <w:t xml:space="preserve"> w jednej lub w kilku następujących formach:</w:t>
      </w:r>
    </w:p>
    <w:p w14:paraId="6253D18C" w14:textId="77777777" w:rsidR="00971EC6" w:rsidRPr="001040EE" w:rsidRDefault="00971EC6" w:rsidP="00C836FB">
      <w:pPr>
        <w:pStyle w:val="pkt"/>
        <w:numPr>
          <w:ilvl w:val="0"/>
          <w:numId w:val="46"/>
        </w:numPr>
        <w:suppressAutoHyphens/>
        <w:spacing w:after="0" w:line="276" w:lineRule="auto"/>
        <w:ind w:left="368" w:hanging="425"/>
        <w:rPr>
          <w:rFonts w:ascii="Arial" w:hAnsi="Arial" w:cs="Arial"/>
          <w:color w:val="000000" w:themeColor="text1"/>
          <w:sz w:val="20"/>
          <w:szCs w:val="20"/>
        </w:rPr>
      </w:pPr>
      <w:r>
        <w:rPr>
          <w:rFonts w:ascii="Arial" w:hAnsi="Arial" w:cs="Arial"/>
          <w:color w:val="000000" w:themeColor="text1"/>
          <w:sz w:val="20"/>
          <w:szCs w:val="20"/>
        </w:rPr>
        <w:lastRenderedPageBreak/>
        <w:t xml:space="preserve">pieniądzu, </w:t>
      </w:r>
    </w:p>
    <w:p w14:paraId="449AD315" w14:textId="3D8D7C93" w:rsidR="00971EC6" w:rsidRPr="001040EE" w:rsidRDefault="00971EC6" w:rsidP="00C836FB">
      <w:pPr>
        <w:pStyle w:val="pkt"/>
        <w:numPr>
          <w:ilvl w:val="0"/>
          <w:numId w:val="46"/>
        </w:numPr>
        <w:suppressAutoHyphens/>
        <w:spacing w:after="0" w:line="276" w:lineRule="auto"/>
        <w:ind w:left="368" w:hanging="425"/>
        <w:rPr>
          <w:rFonts w:ascii="Arial" w:hAnsi="Arial" w:cs="Arial"/>
          <w:color w:val="000000" w:themeColor="text1"/>
          <w:sz w:val="20"/>
          <w:szCs w:val="20"/>
        </w:rPr>
      </w:pPr>
      <w:r w:rsidRPr="001040EE">
        <w:rPr>
          <w:rFonts w:ascii="Arial" w:hAnsi="Arial" w:cs="Arial"/>
          <w:color w:val="000000" w:themeColor="text1"/>
          <w:sz w:val="20"/>
          <w:szCs w:val="20"/>
        </w:rPr>
        <w:t>poręczeniach bankowych lub poręczeniach spółdzielczej kasy</w:t>
      </w:r>
      <w:r w:rsidR="00C836FB">
        <w:rPr>
          <w:rFonts w:ascii="Arial" w:hAnsi="Arial" w:cs="Arial"/>
          <w:color w:val="000000" w:themeColor="text1"/>
          <w:sz w:val="20"/>
          <w:szCs w:val="20"/>
        </w:rPr>
        <w:t xml:space="preserve"> oszczędnościowo-kredytowej z tym, </w:t>
      </w:r>
      <w:r w:rsidRPr="001040EE">
        <w:rPr>
          <w:rFonts w:ascii="Arial" w:hAnsi="Arial" w:cs="Arial"/>
          <w:color w:val="000000" w:themeColor="text1"/>
          <w:sz w:val="20"/>
          <w:szCs w:val="20"/>
        </w:rPr>
        <w:t>że zobowiązanie kasy jest zawsze zobowiązanie</w:t>
      </w:r>
      <w:r>
        <w:rPr>
          <w:rFonts w:ascii="Arial" w:hAnsi="Arial" w:cs="Arial"/>
          <w:color w:val="000000" w:themeColor="text1"/>
          <w:sz w:val="20"/>
          <w:szCs w:val="20"/>
        </w:rPr>
        <w:t xml:space="preserve">m pieniężnym, </w:t>
      </w:r>
    </w:p>
    <w:p w14:paraId="02A0A3B3" w14:textId="77777777" w:rsidR="00971EC6" w:rsidRPr="001040EE" w:rsidRDefault="00971EC6" w:rsidP="00C836FB">
      <w:pPr>
        <w:pStyle w:val="pkt"/>
        <w:numPr>
          <w:ilvl w:val="0"/>
          <w:numId w:val="46"/>
        </w:numPr>
        <w:suppressAutoHyphens/>
        <w:spacing w:after="0" w:line="276" w:lineRule="auto"/>
        <w:ind w:left="368" w:hanging="425"/>
        <w:rPr>
          <w:rFonts w:ascii="Arial" w:hAnsi="Arial" w:cs="Arial"/>
          <w:color w:val="000000" w:themeColor="text1"/>
          <w:sz w:val="20"/>
          <w:szCs w:val="20"/>
        </w:rPr>
      </w:pPr>
      <w:r>
        <w:rPr>
          <w:rFonts w:ascii="Arial" w:hAnsi="Arial" w:cs="Arial"/>
          <w:color w:val="000000" w:themeColor="text1"/>
          <w:sz w:val="20"/>
          <w:szCs w:val="20"/>
        </w:rPr>
        <w:t xml:space="preserve">gwarancjach bankowych,  </w:t>
      </w:r>
    </w:p>
    <w:p w14:paraId="67B4C00C" w14:textId="77777777" w:rsidR="00971EC6" w:rsidRPr="001040EE" w:rsidRDefault="00971EC6" w:rsidP="00C836FB">
      <w:pPr>
        <w:pStyle w:val="pkt"/>
        <w:numPr>
          <w:ilvl w:val="0"/>
          <w:numId w:val="46"/>
        </w:numPr>
        <w:suppressAutoHyphens/>
        <w:spacing w:after="0" w:line="276" w:lineRule="auto"/>
        <w:ind w:left="368" w:hanging="425"/>
        <w:rPr>
          <w:rFonts w:ascii="Arial" w:hAnsi="Arial" w:cs="Arial"/>
          <w:color w:val="000000" w:themeColor="text1"/>
          <w:sz w:val="20"/>
          <w:szCs w:val="20"/>
        </w:rPr>
      </w:pPr>
      <w:r>
        <w:rPr>
          <w:rFonts w:ascii="Arial" w:hAnsi="Arial" w:cs="Arial"/>
          <w:color w:val="000000" w:themeColor="text1"/>
          <w:sz w:val="20"/>
          <w:szCs w:val="20"/>
        </w:rPr>
        <w:t xml:space="preserve">gwarancjach ubezpieczeniowych, </w:t>
      </w:r>
    </w:p>
    <w:p w14:paraId="1C388B25" w14:textId="77777777" w:rsidR="00971EC6" w:rsidRPr="001040EE" w:rsidRDefault="00971EC6" w:rsidP="00C836FB">
      <w:pPr>
        <w:pStyle w:val="pkt"/>
        <w:numPr>
          <w:ilvl w:val="0"/>
          <w:numId w:val="46"/>
        </w:numPr>
        <w:suppressAutoHyphens/>
        <w:spacing w:after="0" w:line="276" w:lineRule="auto"/>
        <w:ind w:left="368" w:hanging="425"/>
        <w:rPr>
          <w:rFonts w:ascii="Arial" w:hAnsi="Arial" w:cs="Arial"/>
          <w:color w:val="000000" w:themeColor="text1"/>
          <w:sz w:val="20"/>
          <w:szCs w:val="20"/>
        </w:rPr>
      </w:pPr>
      <w:r w:rsidRPr="001040EE">
        <w:rPr>
          <w:rFonts w:ascii="Arial" w:hAnsi="Arial" w:cs="Arial"/>
          <w:color w:val="000000" w:themeColor="text1"/>
          <w:sz w:val="20"/>
          <w:szCs w:val="20"/>
        </w:rPr>
        <w:t xml:space="preserve">poręczeniach udzielanych przez podmioty, o których mowa w art. </w:t>
      </w:r>
      <w:r>
        <w:rPr>
          <w:rFonts w:ascii="Arial" w:hAnsi="Arial" w:cs="Arial"/>
          <w:color w:val="000000" w:themeColor="text1"/>
          <w:sz w:val="20"/>
          <w:szCs w:val="20"/>
        </w:rPr>
        <w:t>6b ust. 5 pkt. 2 ustawy z dnia 9 listopada</w:t>
      </w:r>
      <w:r w:rsidRPr="001040EE">
        <w:rPr>
          <w:rFonts w:ascii="Arial" w:hAnsi="Arial" w:cs="Arial"/>
          <w:color w:val="000000" w:themeColor="text1"/>
          <w:sz w:val="20"/>
          <w:szCs w:val="20"/>
        </w:rPr>
        <w:t xml:space="preserve"> 2000 r. o utworzeniu Polskiej Agencji Rozwoju Przedsiębiorczości</w:t>
      </w:r>
      <w:r>
        <w:rPr>
          <w:rFonts w:ascii="Arial" w:hAnsi="Arial" w:cs="Arial"/>
          <w:color w:val="000000" w:themeColor="text1"/>
          <w:sz w:val="20"/>
          <w:szCs w:val="20"/>
        </w:rPr>
        <w:t xml:space="preserve"> (t.j.: Dz. U. z 2020 r. poz. 299, z późn. zm.)</w:t>
      </w:r>
      <w:r w:rsidRPr="001040EE">
        <w:rPr>
          <w:rFonts w:ascii="Arial" w:hAnsi="Arial" w:cs="Arial"/>
          <w:color w:val="000000" w:themeColor="text1"/>
          <w:sz w:val="20"/>
          <w:szCs w:val="20"/>
        </w:rPr>
        <w:t>.</w:t>
      </w:r>
      <w:r>
        <w:rPr>
          <w:rFonts w:ascii="Arial" w:hAnsi="Arial" w:cs="Arial"/>
          <w:color w:val="000000" w:themeColor="text1"/>
          <w:sz w:val="20"/>
          <w:szCs w:val="20"/>
        </w:rPr>
        <w:t xml:space="preserve"> </w:t>
      </w:r>
    </w:p>
    <w:p w14:paraId="403EBB72" w14:textId="77777777" w:rsidR="00971EC6" w:rsidRPr="001040EE" w:rsidRDefault="00971EC6" w:rsidP="00C836FB">
      <w:pPr>
        <w:pStyle w:val="pkt"/>
        <w:numPr>
          <w:ilvl w:val="0"/>
          <w:numId w:val="45"/>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Zamawiający zastrzega, że projekt poręczeń lub gwarancji należy uzgodnić z Zamawiającym przed wniesieniem zabezpieczenia, odpowiednio po wyborze oferty przed podpisaniem umowy.</w:t>
      </w:r>
    </w:p>
    <w:p w14:paraId="41A9D650" w14:textId="71CCE98E" w:rsidR="00971EC6" w:rsidRPr="001040EE" w:rsidRDefault="00971EC6" w:rsidP="00C836FB">
      <w:pPr>
        <w:pStyle w:val="pkt"/>
        <w:numPr>
          <w:ilvl w:val="0"/>
          <w:numId w:val="45"/>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Zabezpieczenie wnoszone w pieniądzu należy wpłacić na rachunek bankowy Zamawiającego nr: 86 1240 6292 1111 0010 7719 0162 (dla przelewów zagranicznych w PLN - IBAN): PL 86 1240 6292 1111 0010 7719 0162 SWIFT CODE: PKOPPlPW z dopiskiem „Zabezpieczenie do umowy z po</w:t>
      </w:r>
      <w:r w:rsidR="00C836FB">
        <w:rPr>
          <w:rFonts w:ascii="Arial" w:hAnsi="Arial" w:cs="Arial"/>
          <w:color w:val="000000" w:themeColor="text1"/>
          <w:sz w:val="20"/>
          <w:szCs w:val="20"/>
        </w:rPr>
        <w:t>stępowania znak sprawy DZ/251/48</w:t>
      </w:r>
      <w:r w:rsidRPr="001040EE">
        <w:rPr>
          <w:rFonts w:ascii="Arial" w:hAnsi="Arial" w:cs="Arial"/>
          <w:color w:val="000000" w:themeColor="text1"/>
          <w:sz w:val="20"/>
          <w:szCs w:val="20"/>
        </w:rPr>
        <w:t>/2021” lub inny rachunek wskazany przez Zamawiającego. W przypadku dokonywania przelewu środków w walucie innej niż PLN na Wykonawcy spoczywa obowiązek zlecenia w</w:t>
      </w:r>
      <w:r>
        <w:rPr>
          <w:rFonts w:ascii="Arial" w:hAnsi="Arial" w:cs="Arial"/>
          <w:color w:val="000000" w:themeColor="text1"/>
          <w:sz w:val="20"/>
          <w:szCs w:val="20"/>
        </w:rPr>
        <w:t>e własnym banku przewalutowania</w:t>
      </w:r>
      <w:r w:rsidRPr="001040EE">
        <w:rPr>
          <w:rFonts w:ascii="Arial" w:hAnsi="Arial" w:cs="Arial"/>
          <w:color w:val="000000" w:themeColor="text1"/>
          <w:sz w:val="20"/>
          <w:szCs w:val="20"/>
        </w:rPr>
        <w:t xml:space="preserve"> kwoty przelanych środków.</w:t>
      </w:r>
    </w:p>
    <w:p w14:paraId="2B8F82FF" w14:textId="77777777" w:rsidR="00971EC6" w:rsidRPr="001040EE" w:rsidRDefault="00971EC6" w:rsidP="00C836FB">
      <w:pPr>
        <w:pStyle w:val="pkt"/>
        <w:numPr>
          <w:ilvl w:val="0"/>
          <w:numId w:val="45"/>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W przypadku wniesienia wadium w pieniądzu Wykonawca może wyrazić zgodę na zaliczenie kwoty wadium na poczet zabezpieczenia.</w:t>
      </w:r>
    </w:p>
    <w:p w14:paraId="3BA13280" w14:textId="77777777" w:rsidR="00971EC6" w:rsidRPr="001040EE" w:rsidRDefault="00971EC6" w:rsidP="00C836FB">
      <w:pPr>
        <w:pStyle w:val="pkt"/>
        <w:numPr>
          <w:ilvl w:val="0"/>
          <w:numId w:val="45"/>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 xml:space="preserve">Jeżeli zabezpieczenie wniesiono w pieniądzu, Zamawiający przechowuje je na oprocentowanym rachunku bankowym. </w:t>
      </w:r>
    </w:p>
    <w:p w14:paraId="321B2561" w14:textId="77777777" w:rsidR="00971EC6" w:rsidRPr="001040EE" w:rsidRDefault="00971EC6" w:rsidP="00C836FB">
      <w:pPr>
        <w:pStyle w:val="pkt"/>
        <w:numPr>
          <w:ilvl w:val="0"/>
          <w:numId w:val="45"/>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 xml:space="preserve">Wykonawcy wspólnie ubiegający się o udzielenie zamówienia ponoszą solidarną odpowiedzialność za wniesienie zabezpieczenia należytego </w:t>
      </w:r>
      <w:r>
        <w:rPr>
          <w:rFonts w:ascii="Arial" w:hAnsi="Arial" w:cs="Arial"/>
          <w:color w:val="000000" w:themeColor="text1"/>
          <w:sz w:val="20"/>
          <w:szCs w:val="20"/>
        </w:rPr>
        <w:t xml:space="preserve">wykonania </w:t>
      </w:r>
      <w:r w:rsidRPr="001040EE">
        <w:rPr>
          <w:rFonts w:ascii="Arial" w:hAnsi="Arial" w:cs="Arial"/>
          <w:color w:val="000000" w:themeColor="text1"/>
          <w:sz w:val="20"/>
          <w:szCs w:val="20"/>
        </w:rPr>
        <w:t>umowy</w:t>
      </w:r>
      <w:r>
        <w:rPr>
          <w:rFonts w:ascii="Arial" w:hAnsi="Arial" w:cs="Arial"/>
          <w:color w:val="000000" w:themeColor="text1"/>
          <w:sz w:val="20"/>
          <w:szCs w:val="20"/>
        </w:rPr>
        <w:t xml:space="preserve"> w sprawie zamówienia publicznego</w:t>
      </w:r>
      <w:r w:rsidRPr="001040EE">
        <w:rPr>
          <w:rFonts w:ascii="Arial" w:hAnsi="Arial" w:cs="Arial"/>
          <w:color w:val="000000" w:themeColor="text1"/>
          <w:sz w:val="20"/>
          <w:szCs w:val="20"/>
        </w:rPr>
        <w:t>.</w:t>
      </w:r>
    </w:p>
    <w:p w14:paraId="5675BBA6" w14:textId="77777777" w:rsidR="00971EC6" w:rsidRPr="001040EE" w:rsidRDefault="00971EC6" w:rsidP="00C836FB">
      <w:pPr>
        <w:pStyle w:val="pkt"/>
        <w:numPr>
          <w:ilvl w:val="0"/>
          <w:numId w:val="45"/>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Zamawiający zwraca zabezpieczenie wniesione w pieniądzu z odsetkami wynikającymi z umowy rachunku bankowego, na którym było ono przechowywane, pomniejszone o koszt prowadzenia tego rachunku oraz prowizji bankowej za przelew pieniędzy na</w:t>
      </w:r>
      <w:r>
        <w:rPr>
          <w:rFonts w:ascii="Arial" w:hAnsi="Arial" w:cs="Arial"/>
          <w:color w:val="000000" w:themeColor="text1"/>
          <w:sz w:val="20"/>
          <w:szCs w:val="20"/>
        </w:rPr>
        <w:t xml:space="preserve"> rachunek bankowy W</w:t>
      </w:r>
      <w:r w:rsidRPr="001040EE">
        <w:rPr>
          <w:rFonts w:ascii="Arial" w:hAnsi="Arial" w:cs="Arial"/>
          <w:color w:val="000000" w:themeColor="text1"/>
          <w:sz w:val="20"/>
          <w:szCs w:val="20"/>
        </w:rPr>
        <w:t>ykonawcy.</w:t>
      </w:r>
    </w:p>
    <w:p w14:paraId="4C588E91" w14:textId="77777777" w:rsidR="00D35999" w:rsidRPr="00D35999" w:rsidRDefault="00D35999" w:rsidP="00D35999">
      <w:pPr>
        <w:pStyle w:val="pkt"/>
        <w:numPr>
          <w:ilvl w:val="0"/>
          <w:numId w:val="45"/>
        </w:numPr>
        <w:suppressAutoHyphens/>
        <w:spacing w:after="0" w:line="276" w:lineRule="auto"/>
        <w:ind w:left="-283"/>
        <w:rPr>
          <w:rFonts w:ascii="Arial" w:hAnsi="Arial" w:cs="Arial"/>
          <w:color w:val="000000" w:themeColor="text1"/>
          <w:sz w:val="20"/>
          <w:szCs w:val="20"/>
        </w:rPr>
      </w:pPr>
      <w:r w:rsidRPr="00D35999">
        <w:rPr>
          <w:rFonts w:ascii="Arial" w:hAnsi="Arial" w:cs="Arial"/>
          <w:color w:val="000000" w:themeColor="text1"/>
          <w:sz w:val="20"/>
          <w:szCs w:val="20"/>
        </w:rPr>
        <w:t>Zamawiający zwraca zabezpieczenie w terminie 30 dni od dnia wykonania zamówienia i uznania go przez Zamawiającego za należycie wykonane.</w:t>
      </w:r>
    </w:p>
    <w:p w14:paraId="1A8B1C9B" w14:textId="77777777" w:rsidR="00971EC6" w:rsidRPr="00D35999" w:rsidRDefault="00971EC6" w:rsidP="00D35999">
      <w:pPr>
        <w:pStyle w:val="pkt"/>
        <w:numPr>
          <w:ilvl w:val="0"/>
          <w:numId w:val="45"/>
        </w:numPr>
        <w:suppressAutoHyphens/>
        <w:spacing w:after="0" w:line="276" w:lineRule="auto"/>
        <w:ind w:left="-283"/>
        <w:rPr>
          <w:rFonts w:ascii="Arial" w:hAnsi="Arial" w:cs="Arial"/>
          <w:sz w:val="20"/>
          <w:szCs w:val="20"/>
        </w:rPr>
      </w:pPr>
      <w:r w:rsidRPr="00D35999">
        <w:rPr>
          <w:rFonts w:ascii="Arial" w:hAnsi="Arial" w:cs="Arial"/>
          <w:sz w:val="20"/>
          <w:szCs w:val="20"/>
        </w:rPr>
        <w:t xml:space="preserve">Wniesiona gwarancja bankowa lub ubezpieczeniowa powinna mieć charakter gwarancji nieodwołalnej, bezwarunkowej oraz płatnej na pierwsze żądanie Zamawiającego. </w:t>
      </w:r>
    </w:p>
    <w:p w14:paraId="65D531E9" w14:textId="1D07F255" w:rsidR="00971EC6" w:rsidRPr="00D35999" w:rsidRDefault="00971EC6" w:rsidP="00C836FB">
      <w:pPr>
        <w:pStyle w:val="pkt"/>
        <w:numPr>
          <w:ilvl w:val="0"/>
          <w:numId w:val="45"/>
        </w:numPr>
        <w:suppressAutoHyphens/>
        <w:spacing w:before="0" w:after="0" w:line="276" w:lineRule="auto"/>
        <w:ind w:left="-283"/>
        <w:rPr>
          <w:rFonts w:ascii="Arial" w:hAnsi="Arial" w:cs="Arial"/>
          <w:color w:val="000000" w:themeColor="text1"/>
          <w:sz w:val="20"/>
          <w:szCs w:val="20"/>
        </w:rPr>
      </w:pPr>
      <w:r w:rsidRPr="00D35999">
        <w:rPr>
          <w:rFonts w:ascii="Arial" w:hAnsi="Arial" w:cs="Arial"/>
          <w:color w:val="000000" w:themeColor="text1"/>
          <w:sz w:val="20"/>
          <w:szCs w:val="20"/>
        </w:rPr>
        <w:t xml:space="preserve">W trakcie realizacji umowy w sprawie zamówienia Wykonawca może dokonać zmiany formy zabezpieczenia. Zmiana formy zabezpieczenia jest dokonywana z zachowaniem ciągłości zabezpieczenia i bez zmniejszenia jego wysokości. </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4" w:name="_Toc70602558"/>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4"/>
    </w:p>
    <w:p w14:paraId="3AC84405" w14:textId="73C51B8F"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bookmarkStart w:id="35"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6"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6"/>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5"/>
    <w:p w14:paraId="0D629825" w14:textId="098D2E02"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w:t>
      </w:r>
      <w:r w:rsidRPr="00B86B64">
        <w:rPr>
          <w:rFonts w:ascii="Arial" w:hAnsi="Arial" w:cs="Arial"/>
          <w:iCs/>
          <w:sz w:val="20"/>
          <w:szCs w:val="20"/>
          <w:lang w:eastAsia="pl-PL"/>
        </w:rPr>
        <w:lastRenderedPageBreak/>
        <w:t xml:space="preserve">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AC7599">
      <w:pPr>
        <w:pStyle w:val="Akapitzlist"/>
        <w:numPr>
          <w:ilvl w:val="0"/>
          <w:numId w:val="21"/>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AC7599">
      <w:pPr>
        <w:pStyle w:val="Akapitzlist"/>
        <w:numPr>
          <w:ilvl w:val="0"/>
          <w:numId w:val="21"/>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697B32">
      <w:headerReference w:type="default" r:id="rId15"/>
      <w:footerReference w:type="default" r:id="rId16"/>
      <w:headerReference w:type="first" r:id="rId17"/>
      <w:footerReference w:type="first" r:id="rId18"/>
      <w:pgSz w:w="11900" w:h="16840"/>
      <w:pgMar w:top="1134" w:right="1701" w:bottom="567" w:left="1276" w:header="56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2A19" w14:textId="77777777" w:rsidR="002E6A8C" w:rsidRDefault="002E6A8C" w:rsidP="00111CFC">
      <w:r>
        <w:separator/>
      </w:r>
    </w:p>
  </w:endnote>
  <w:endnote w:type="continuationSeparator" w:id="0">
    <w:p w14:paraId="4B08B44A" w14:textId="77777777" w:rsidR="002E6A8C" w:rsidRDefault="002E6A8C"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E34A19" w:rsidRPr="00E61282" w:rsidRDefault="00E34A19"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77777777" w:rsidR="00E34A19" w:rsidRPr="00A8442C" w:rsidRDefault="00E34A19"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8A0385">
                      <w:rPr>
                        <w:bCs/>
                        <w:noProof/>
                        <w:sz w:val="20"/>
                      </w:rPr>
                      <w:t>3</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8A0385">
                      <w:rPr>
                        <w:bCs/>
                        <w:noProof/>
                        <w:sz w:val="20"/>
                      </w:rPr>
                      <w:t>18</w:t>
                    </w:r>
                    <w:r w:rsidRPr="00E61282">
                      <w:rPr>
                        <w:bCs/>
                        <w:sz w:val="20"/>
                      </w:rPr>
                      <w:fldChar w:fldCharType="end"/>
                    </w:r>
                  </w:p>
                </w:sdtContent>
              </w:sdt>
            </w:sdtContent>
          </w:sdt>
        </w:sdtContent>
      </w:sdt>
    </w:sdtContent>
  </w:sdt>
  <w:p w14:paraId="51848119" w14:textId="77777777" w:rsidR="00E34A19" w:rsidRPr="00A8442C" w:rsidRDefault="00E34A19" w:rsidP="00A844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AE35" w14:textId="77777777" w:rsidR="00E34A19" w:rsidRDefault="00E34A19" w:rsidP="002846F9">
    <w:pPr>
      <w:pStyle w:val="Stopka"/>
      <w:jc w:val="both"/>
      <w:rPr>
        <w:rFonts w:ascii="Calibri" w:hAnsi="Calibri" w:cs="Calibri"/>
        <w:sz w:val="14"/>
        <w:szCs w:val="14"/>
      </w:rPr>
    </w:pPr>
  </w:p>
  <w:p w14:paraId="21C702D2" w14:textId="77777777" w:rsidR="00E34A19" w:rsidRPr="00397BF9" w:rsidRDefault="00E34A19"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E34A19" w:rsidRDefault="00E34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0535" w14:textId="77777777" w:rsidR="002E6A8C" w:rsidRDefault="002E6A8C" w:rsidP="00111CFC">
      <w:r>
        <w:separator/>
      </w:r>
    </w:p>
  </w:footnote>
  <w:footnote w:type="continuationSeparator" w:id="0">
    <w:p w14:paraId="3CF9D519" w14:textId="77777777" w:rsidR="002E6A8C" w:rsidRDefault="002E6A8C" w:rsidP="001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9A72" w14:textId="77777777" w:rsidR="00E34A19" w:rsidRPr="00A8442C" w:rsidRDefault="00E34A19" w:rsidP="00A8442C">
    <w:pPr>
      <w:pStyle w:val="Bezodstpw"/>
      <w:rPr>
        <w:rFonts w:ascii="Calibri" w:eastAsia="Calibri" w:hAnsi="Calibri" w:cs="Calibri"/>
        <w:sz w:val="14"/>
        <w:szCs w:val="18"/>
      </w:rPr>
    </w:pPr>
  </w:p>
  <w:p w14:paraId="51A6B74B" w14:textId="77777777" w:rsidR="00E34A19" w:rsidRPr="008F47A9" w:rsidRDefault="00E34A19" w:rsidP="008F47A9">
    <w:pPr>
      <w:pStyle w:val="Nagwek"/>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9784" w14:textId="77777777" w:rsidR="00E34A19" w:rsidRDefault="00E34A19">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E34A19" w:rsidRPr="001B3F29" w:rsidRDefault="00E34A19"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E34A19" w:rsidRPr="0092341A" w:rsidRDefault="00E34A19"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E34A19" w:rsidRPr="0092341A" w:rsidRDefault="00E34A19"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E34A19" w:rsidRPr="001B3F29" w:rsidRDefault="00E34A19"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E34A19" w:rsidRPr="0092341A" w:rsidRDefault="00E34A19"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E34A19" w:rsidRPr="0092341A" w:rsidRDefault="00E34A19"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3C"/>
    <w:multiLevelType w:val="hybridMultilevel"/>
    <w:tmpl w:val="555881A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D"/>
    <w:multiLevelType w:val="hybridMultilevel"/>
    <w:tmpl w:val="C90203A2"/>
    <w:lvl w:ilvl="0" w:tplc="AA6C87F6">
      <w:start w:val="1"/>
      <w:numFmt w:val="decimal"/>
      <w:lvlText w:val="%1."/>
      <w:lvlJc w:val="left"/>
      <w:rPr>
        <w:rFonts w:ascii="Arial" w:eastAsiaTheme="minorHAnsi" w:hAnsi="Arial"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E"/>
    <w:multiLevelType w:val="hybridMultilevel"/>
    <w:tmpl w:val="1A27709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F"/>
    <w:multiLevelType w:val="hybridMultilevel"/>
    <w:tmpl w:val="6D2A49F0"/>
    <w:lvl w:ilvl="0" w:tplc="FFFFFFFF">
      <w:start w:val="8"/>
      <w:numFmt w:val="decimal"/>
      <w:lvlText w:val="%1."/>
      <w:lvlJc w:val="left"/>
    </w:lvl>
    <w:lvl w:ilvl="1" w:tplc="E77E6132">
      <w:start w:val="1"/>
      <w:numFmt w:val="decimal"/>
      <w:lvlText w:val="%2."/>
      <w:lvlJc w:val="left"/>
      <w:rPr>
        <w:rFonts w:ascii="Arial" w:eastAsiaTheme="minorHAnsi" w:hAnsi="Arial" w:cstheme="minorBidi"/>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0"/>
    <w:multiLevelType w:val="hybridMultilevel"/>
    <w:tmpl w:val="100F59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12C141C"/>
    <w:multiLevelType w:val="hybridMultilevel"/>
    <w:tmpl w:val="823CBBD2"/>
    <w:lvl w:ilvl="0" w:tplc="F87088E4">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5CE5217"/>
    <w:multiLevelType w:val="hybridMultilevel"/>
    <w:tmpl w:val="EE3C2074"/>
    <w:lvl w:ilvl="0" w:tplc="8D905344">
      <w:start w:val="5"/>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C8E4775"/>
    <w:multiLevelType w:val="multilevel"/>
    <w:tmpl w:val="2FB8019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3E208BF"/>
    <w:multiLevelType w:val="multilevel"/>
    <w:tmpl w:val="470856C0"/>
    <w:lvl w:ilvl="0">
      <w:start w:val="14"/>
      <w:numFmt w:val="decimal"/>
      <w:lvlText w:val="%1."/>
      <w:lvlJc w:val="left"/>
      <w:pPr>
        <w:ind w:left="720" w:hanging="360"/>
      </w:pPr>
      <w:rPr>
        <w:rFonts w:hint="default"/>
        <w:sz w:val="20"/>
      </w:rPr>
    </w:lvl>
    <w:lvl w:ilvl="1">
      <w:start w:val="1"/>
      <w:numFmt w:val="decimal"/>
      <w:isLgl/>
      <w:lvlText w:val="%1.%2."/>
      <w:lvlJc w:val="left"/>
      <w:pPr>
        <w:ind w:left="804" w:hanging="444"/>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18">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11904D7"/>
    <w:multiLevelType w:val="hybridMultilevel"/>
    <w:tmpl w:val="D3FC1780"/>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2E1110EB"/>
    <w:multiLevelType w:val="multilevel"/>
    <w:tmpl w:val="DB0858E8"/>
    <w:lvl w:ilvl="0">
      <w:start w:val="1"/>
      <w:numFmt w:val="decimal"/>
      <w:lvlText w:val="%1."/>
      <w:lvlJc w:val="left"/>
      <w:pPr>
        <w:ind w:left="644" w:hanging="360"/>
      </w:pPr>
      <w:rPr>
        <w:rFonts w:eastAsia="Calibri" w:hint="default"/>
        <w:b w:val="0"/>
        <w:color w:val="000000" w:themeColor="text1"/>
      </w:rPr>
    </w:lvl>
    <w:lvl w:ilvl="1">
      <w:start w:val="1"/>
      <w:numFmt w:val="decimal"/>
      <w:isLgl/>
      <w:lvlText w:val="%1.%2."/>
      <w:lvlJc w:val="left"/>
      <w:pPr>
        <w:ind w:left="1004" w:hanging="360"/>
      </w:pPr>
      <w:rPr>
        <w:rFonts w:hint="default"/>
        <w:b w:val="0"/>
        <w:sz w:val="2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nsid w:val="320A53B3"/>
    <w:multiLevelType w:val="hybridMultilevel"/>
    <w:tmpl w:val="0A105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7">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3">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4">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9">
    <w:nsid w:val="63D35EDF"/>
    <w:multiLevelType w:val="multilevel"/>
    <w:tmpl w:val="0F66014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9E06E8"/>
    <w:multiLevelType w:val="multilevel"/>
    <w:tmpl w:val="2812C434"/>
    <w:lvl w:ilvl="0">
      <w:start w:val="1"/>
      <w:numFmt w:val="lowerLetter"/>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42">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45">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29"/>
  </w:num>
  <w:num w:numId="4">
    <w:abstractNumId w:val="11"/>
  </w:num>
  <w:num w:numId="5">
    <w:abstractNumId w:val="41"/>
  </w:num>
  <w:num w:numId="6">
    <w:abstractNumId w:val="35"/>
  </w:num>
  <w:num w:numId="7">
    <w:abstractNumId w:val="37"/>
  </w:num>
  <w:num w:numId="8">
    <w:abstractNumId w:val="47"/>
  </w:num>
  <w:num w:numId="9">
    <w:abstractNumId w:val="46"/>
  </w:num>
  <w:num w:numId="10">
    <w:abstractNumId w:val="15"/>
  </w:num>
  <w:num w:numId="11">
    <w:abstractNumId w:val="12"/>
  </w:num>
  <w:num w:numId="12">
    <w:abstractNumId w:val="36"/>
  </w:num>
  <w:num w:numId="13">
    <w:abstractNumId w:val="45"/>
  </w:num>
  <w:num w:numId="14">
    <w:abstractNumId w:val="31"/>
  </w:num>
  <w:num w:numId="15">
    <w:abstractNumId w:val="42"/>
  </w:num>
  <w:num w:numId="16">
    <w:abstractNumId w:val="48"/>
  </w:num>
  <w:num w:numId="17">
    <w:abstractNumId w:val="28"/>
  </w:num>
  <w:num w:numId="18">
    <w:abstractNumId w:val="25"/>
  </w:num>
  <w:num w:numId="19">
    <w:abstractNumId w:val="44"/>
  </w:num>
  <w:num w:numId="20">
    <w:abstractNumId w:val="21"/>
  </w:num>
  <w:num w:numId="21">
    <w:abstractNumId w:val="49"/>
  </w:num>
  <w:num w:numId="22">
    <w:abstractNumId w:val="22"/>
  </w:num>
  <w:num w:numId="23">
    <w:abstractNumId w:val="40"/>
  </w:num>
  <w:num w:numId="24">
    <w:abstractNumId w:val="39"/>
  </w:num>
  <w:num w:numId="25">
    <w:abstractNumId w:val="13"/>
  </w:num>
  <w:num w:numId="26">
    <w:abstractNumId w:val="32"/>
  </w:num>
  <w:num w:numId="27">
    <w:abstractNumId w:val="33"/>
  </w:num>
  <w:num w:numId="28">
    <w:abstractNumId w:val="20"/>
  </w:num>
  <w:num w:numId="29">
    <w:abstractNumId w:val="24"/>
  </w:num>
  <w:num w:numId="30">
    <w:abstractNumId w:val="17"/>
  </w:num>
  <w:num w:numId="31">
    <w:abstractNumId w:val="5"/>
  </w:num>
  <w:num w:numId="32">
    <w:abstractNumId w:val="6"/>
  </w:num>
  <w:num w:numId="33">
    <w:abstractNumId w:val="7"/>
  </w:num>
  <w:num w:numId="34">
    <w:abstractNumId w:val="8"/>
  </w:num>
  <w:num w:numId="35">
    <w:abstractNumId w:val="9"/>
  </w:num>
  <w:num w:numId="36">
    <w:abstractNumId w:val="26"/>
  </w:num>
  <w:num w:numId="37">
    <w:abstractNumId w:val="16"/>
  </w:num>
  <w:num w:numId="38">
    <w:abstractNumId w:val="1"/>
  </w:num>
  <w:num w:numId="39">
    <w:abstractNumId w:val="10"/>
  </w:num>
  <w:num w:numId="40">
    <w:abstractNumId w:val="43"/>
  </w:num>
  <w:num w:numId="41">
    <w:abstractNumId w:val="18"/>
  </w:num>
  <w:num w:numId="42">
    <w:abstractNumId w:val="23"/>
  </w:num>
  <w:num w:numId="43">
    <w:abstractNumId w:val="14"/>
  </w:num>
  <w:num w:numId="44">
    <w:abstractNumId w:val="38"/>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
  </w:num>
  <w:num w:numId="4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745D0"/>
    <w:rsid w:val="00076F09"/>
    <w:rsid w:val="000804F2"/>
    <w:rsid w:val="000834E4"/>
    <w:rsid w:val="000940CC"/>
    <w:rsid w:val="00094EA2"/>
    <w:rsid w:val="0009761A"/>
    <w:rsid w:val="000A0BB0"/>
    <w:rsid w:val="000A1CE2"/>
    <w:rsid w:val="000A357F"/>
    <w:rsid w:val="000A3AD4"/>
    <w:rsid w:val="000A5A64"/>
    <w:rsid w:val="000A78EF"/>
    <w:rsid w:val="000B0BF6"/>
    <w:rsid w:val="000B4D0E"/>
    <w:rsid w:val="000B4E4C"/>
    <w:rsid w:val="000B6580"/>
    <w:rsid w:val="000B77B3"/>
    <w:rsid w:val="000C050A"/>
    <w:rsid w:val="000C08AF"/>
    <w:rsid w:val="000C3ED4"/>
    <w:rsid w:val="000C4017"/>
    <w:rsid w:val="000C5AA9"/>
    <w:rsid w:val="000C5E45"/>
    <w:rsid w:val="000D08AC"/>
    <w:rsid w:val="000D391A"/>
    <w:rsid w:val="000D4DB9"/>
    <w:rsid w:val="000F4FDE"/>
    <w:rsid w:val="000F739C"/>
    <w:rsid w:val="00100F06"/>
    <w:rsid w:val="00103DF7"/>
    <w:rsid w:val="00107493"/>
    <w:rsid w:val="00111CFC"/>
    <w:rsid w:val="0011251F"/>
    <w:rsid w:val="0011551B"/>
    <w:rsid w:val="00116794"/>
    <w:rsid w:val="001202C8"/>
    <w:rsid w:val="00122636"/>
    <w:rsid w:val="00124A02"/>
    <w:rsid w:val="00127F61"/>
    <w:rsid w:val="00130CA1"/>
    <w:rsid w:val="00130E89"/>
    <w:rsid w:val="001415F1"/>
    <w:rsid w:val="0014380F"/>
    <w:rsid w:val="001456F7"/>
    <w:rsid w:val="001477F4"/>
    <w:rsid w:val="001645A0"/>
    <w:rsid w:val="001665F1"/>
    <w:rsid w:val="00167423"/>
    <w:rsid w:val="001707E7"/>
    <w:rsid w:val="001757D0"/>
    <w:rsid w:val="00177539"/>
    <w:rsid w:val="001814CC"/>
    <w:rsid w:val="00185F95"/>
    <w:rsid w:val="0019144E"/>
    <w:rsid w:val="00191F7B"/>
    <w:rsid w:val="00192827"/>
    <w:rsid w:val="001944F1"/>
    <w:rsid w:val="00197488"/>
    <w:rsid w:val="001A3924"/>
    <w:rsid w:val="001B2D3F"/>
    <w:rsid w:val="001B360A"/>
    <w:rsid w:val="001B3F29"/>
    <w:rsid w:val="001B6542"/>
    <w:rsid w:val="001B65F5"/>
    <w:rsid w:val="001B7C14"/>
    <w:rsid w:val="001C1890"/>
    <w:rsid w:val="001C5A22"/>
    <w:rsid w:val="001C6FCE"/>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3F2B"/>
    <w:rsid w:val="002C49B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798"/>
    <w:rsid w:val="00350AD9"/>
    <w:rsid w:val="00351AA8"/>
    <w:rsid w:val="003529B6"/>
    <w:rsid w:val="003546F7"/>
    <w:rsid w:val="0035476B"/>
    <w:rsid w:val="00354FEF"/>
    <w:rsid w:val="003617DC"/>
    <w:rsid w:val="00362F39"/>
    <w:rsid w:val="00363443"/>
    <w:rsid w:val="00370714"/>
    <w:rsid w:val="003749E5"/>
    <w:rsid w:val="0037563C"/>
    <w:rsid w:val="00377C37"/>
    <w:rsid w:val="00380034"/>
    <w:rsid w:val="003843AE"/>
    <w:rsid w:val="00386745"/>
    <w:rsid w:val="00393443"/>
    <w:rsid w:val="00394793"/>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F1F5F"/>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7646"/>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B8D"/>
    <w:rsid w:val="004B4614"/>
    <w:rsid w:val="004B5239"/>
    <w:rsid w:val="004B6064"/>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2631"/>
    <w:rsid w:val="00515111"/>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A7F21"/>
    <w:rsid w:val="005B0441"/>
    <w:rsid w:val="005B2845"/>
    <w:rsid w:val="005C101A"/>
    <w:rsid w:val="005C149D"/>
    <w:rsid w:val="005C1DC1"/>
    <w:rsid w:val="005C3104"/>
    <w:rsid w:val="005D3285"/>
    <w:rsid w:val="005D341F"/>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31F5B"/>
    <w:rsid w:val="00631F9E"/>
    <w:rsid w:val="0063246C"/>
    <w:rsid w:val="00632519"/>
    <w:rsid w:val="00633BF0"/>
    <w:rsid w:val="006353BB"/>
    <w:rsid w:val="0064391C"/>
    <w:rsid w:val="006456BB"/>
    <w:rsid w:val="006461C4"/>
    <w:rsid w:val="006469B4"/>
    <w:rsid w:val="006476A6"/>
    <w:rsid w:val="0065246E"/>
    <w:rsid w:val="00656787"/>
    <w:rsid w:val="006662DB"/>
    <w:rsid w:val="00667FD2"/>
    <w:rsid w:val="00670074"/>
    <w:rsid w:val="00681696"/>
    <w:rsid w:val="00683EDC"/>
    <w:rsid w:val="00683FAC"/>
    <w:rsid w:val="0068458E"/>
    <w:rsid w:val="006850F2"/>
    <w:rsid w:val="00687271"/>
    <w:rsid w:val="00696718"/>
    <w:rsid w:val="00697B32"/>
    <w:rsid w:val="006A455E"/>
    <w:rsid w:val="006A77B9"/>
    <w:rsid w:val="006A7C92"/>
    <w:rsid w:val="006B006B"/>
    <w:rsid w:val="006B4A2E"/>
    <w:rsid w:val="006B6F80"/>
    <w:rsid w:val="006C06FD"/>
    <w:rsid w:val="006C1707"/>
    <w:rsid w:val="006C5A21"/>
    <w:rsid w:val="006D0203"/>
    <w:rsid w:val="006D276B"/>
    <w:rsid w:val="006D49C7"/>
    <w:rsid w:val="006D557E"/>
    <w:rsid w:val="006D631F"/>
    <w:rsid w:val="006D74F5"/>
    <w:rsid w:val="006E053B"/>
    <w:rsid w:val="006E0A0A"/>
    <w:rsid w:val="006F21CB"/>
    <w:rsid w:val="006F4A63"/>
    <w:rsid w:val="007003DB"/>
    <w:rsid w:val="00701FD3"/>
    <w:rsid w:val="00706F96"/>
    <w:rsid w:val="00717BB0"/>
    <w:rsid w:val="0072350F"/>
    <w:rsid w:val="00731D7A"/>
    <w:rsid w:val="00732453"/>
    <w:rsid w:val="007400BD"/>
    <w:rsid w:val="007402B6"/>
    <w:rsid w:val="007436FF"/>
    <w:rsid w:val="00744EB5"/>
    <w:rsid w:val="00746400"/>
    <w:rsid w:val="007471C3"/>
    <w:rsid w:val="007475CF"/>
    <w:rsid w:val="007521C0"/>
    <w:rsid w:val="00755C1A"/>
    <w:rsid w:val="007608DD"/>
    <w:rsid w:val="00760A52"/>
    <w:rsid w:val="00763C48"/>
    <w:rsid w:val="007656DD"/>
    <w:rsid w:val="00765871"/>
    <w:rsid w:val="00772854"/>
    <w:rsid w:val="007767A9"/>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12E"/>
    <w:rsid w:val="007F462C"/>
    <w:rsid w:val="00805A7A"/>
    <w:rsid w:val="00805EEF"/>
    <w:rsid w:val="00807822"/>
    <w:rsid w:val="008146CA"/>
    <w:rsid w:val="0082109B"/>
    <w:rsid w:val="00822A14"/>
    <w:rsid w:val="0082559C"/>
    <w:rsid w:val="00826E83"/>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0385"/>
    <w:rsid w:val="008A1340"/>
    <w:rsid w:val="008A3E60"/>
    <w:rsid w:val="008B2C4E"/>
    <w:rsid w:val="008C079E"/>
    <w:rsid w:val="008C0F64"/>
    <w:rsid w:val="008C1F90"/>
    <w:rsid w:val="008C2B31"/>
    <w:rsid w:val="008D049C"/>
    <w:rsid w:val="008D07B4"/>
    <w:rsid w:val="008D1A83"/>
    <w:rsid w:val="008D7A73"/>
    <w:rsid w:val="008F0D61"/>
    <w:rsid w:val="008F17A8"/>
    <w:rsid w:val="008F415B"/>
    <w:rsid w:val="008F47A9"/>
    <w:rsid w:val="008F6276"/>
    <w:rsid w:val="008F64E0"/>
    <w:rsid w:val="0090436B"/>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22F5"/>
    <w:rsid w:val="009F2A85"/>
    <w:rsid w:val="00A005E1"/>
    <w:rsid w:val="00A02B9A"/>
    <w:rsid w:val="00A060EC"/>
    <w:rsid w:val="00A07CA6"/>
    <w:rsid w:val="00A12532"/>
    <w:rsid w:val="00A24D3D"/>
    <w:rsid w:val="00A30A98"/>
    <w:rsid w:val="00A3101D"/>
    <w:rsid w:val="00A3167A"/>
    <w:rsid w:val="00A31784"/>
    <w:rsid w:val="00A34BF7"/>
    <w:rsid w:val="00A34E3D"/>
    <w:rsid w:val="00A35C08"/>
    <w:rsid w:val="00A361CA"/>
    <w:rsid w:val="00A50966"/>
    <w:rsid w:val="00A53D4B"/>
    <w:rsid w:val="00A64241"/>
    <w:rsid w:val="00A65949"/>
    <w:rsid w:val="00A71FDE"/>
    <w:rsid w:val="00A72717"/>
    <w:rsid w:val="00A72D05"/>
    <w:rsid w:val="00A7334F"/>
    <w:rsid w:val="00A82DA9"/>
    <w:rsid w:val="00A841E4"/>
    <w:rsid w:val="00A8442C"/>
    <w:rsid w:val="00A90473"/>
    <w:rsid w:val="00A97DDB"/>
    <w:rsid w:val="00AA0441"/>
    <w:rsid w:val="00AA1A39"/>
    <w:rsid w:val="00AA3B7E"/>
    <w:rsid w:val="00AA4538"/>
    <w:rsid w:val="00AB5FF1"/>
    <w:rsid w:val="00AC0236"/>
    <w:rsid w:val="00AC0CB7"/>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5D2D"/>
    <w:rsid w:val="00AE7ABF"/>
    <w:rsid w:val="00AF02DB"/>
    <w:rsid w:val="00AF19EB"/>
    <w:rsid w:val="00AF3240"/>
    <w:rsid w:val="00B0119E"/>
    <w:rsid w:val="00B03176"/>
    <w:rsid w:val="00B0593C"/>
    <w:rsid w:val="00B0594E"/>
    <w:rsid w:val="00B072E5"/>
    <w:rsid w:val="00B11E1C"/>
    <w:rsid w:val="00B12DC9"/>
    <w:rsid w:val="00B131D4"/>
    <w:rsid w:val="00B14545"/>
    <w:rsid w:val="00B15B02"/>
    <w:rsid w:val="00B161F2"/>
    <w:rsid w:val="00B215DA"/>
    <w:rsid w:val="00B22AE9"/>
    <w:rsid w:val="00B2308F"/>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112F2"/>
    <w:rsid w:val="00C14F4A"/>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2DD1"/>
    <w:rsid w:val="00CA30B2"/>
    <w:rsid w:val="00CA3871"/>
    <w:rsid w:val="00CA3F5D"/>
    <w:rsid w:val="00CA4E1F"/>
    <w:rsid w:val="00CA5F90"/>
    <w:rsid w:val="00CA7035"/>
    <w:rsid w:val="00CB0012"/>
    <w:rsid w:val="00CB34DD"/>
    <w:rsid w:val="00CB4F78"/>
    <w:rsid w:val="00CC3A96"/>
    <w:rsid w:val="00CC7D00"/>
    <w:rsid w:val="00CD54F2"/>
    <w:rsid w:val="00CD5B23"/>
    <w:rsid w:val="00CE41DA"/>
    <w:rsid w:val="00CF2CA3"/>
    <w:rsid w:val="00CF40D9"/>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4A5E"/>
    <w:rsid w:val="00D35999"/>
    <w:rsid w:val="00D37274"/>
    <w:rsid w:val="00D4295D"/>
    <w:rsid w:val="00D44CA3"/>
    <w:rsid w:val="00D5005B"/>
    <w:rsid w:val="00D55B1C"/>
    <w:rsid w:val="00D56309"/>
    <w:rsid w:val="00D57825"/>
    <w:rsid w:val="00D63599"/>
    <w:rsid w:val="00D651D7"/>
    <w:rsid w:val="00D70A73"/>
    <w:rsid w:val="00D72023"/>
    <w:rsid w:val="00D73FE9"/>
    <w:rsid w:val="00D8377D"/>
    <w:rsid w:val="00D86387"/>
    <w:rsid w:val="00D869CF"/>
    <w:rsid w:val="00D86BAF"/>
    <w:rsid w:val="00D91A6B"/>
    <w:rsid w:val="00D91DBC"/>
    <w:rsid w:val="00D959D7"/>
    <w:rsid w:val="00D97C42"/>
    <w:rsid w:val="00DA31E9"/>
    <w:rsid w:val="00DA3FC9"/>
    <w:rsid w:val="00DB2061"/>
    <w:rsid w:val="00DB2AA5"/>
    <w:rsid w:val="00DB72C3"/>
    <w:rsid w:val="00DC0B44"/>
    <w:rsid w:val="00DC0E4C"/>
    <w:rsid w:val="00DC246C"/>
    <w:rsid w:val="00DC272E"/>
    <w:rsid w:val="00DD1089"/>
    <w:rsid w:val="00DE25F5"/>
    <w:rsid w:val="00DE530D"/>
    <w:rsid w:val="00DE5531"/>
    <w:rsid w:val="00DE6891"/>
    <w:rsid w:val="00DE7273"/>
    <w:rsid w:val="00DF4079"/>
    <w:rsid w:val="00DF565B"/>
    <w:rsid w:val="00DF63A7"/>
    <w:rsid w:val="00DF6D22"/>
    <w:rsid w:val="00E007F4"/>
    <w:rsid w:val="00E03533"/>
    <w:rsid w:val="00E03776"/>
    <w:rsid w:val="00E06438"/>
    <w:rsid w:val="00E07491"/>
    <w:rsid w:val="00E111C0"/>
    <w:rsid w:val="00E179FF"/>
    <w:rsid w:val="00E34A19"/>
    <w:rsid w:val="00E43C9A"/>
    <w:rsid w:val="00E529AB"/>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3ABA"/>
    <w:rsid w:val="00EA1252"/>
    <w:rsid w:val="00EA17E7"/>
    <w:rsid w:val="00EA3AC5"/>
    <w:rsid w:val="00EA4DE6"/>
    <w:rsid w:val="00EA5590"/>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42040"/>
    <w:rsid w:val="00F448CE"/>
    <w:rsid w:val="00F45CD6"/>
    <w:rsid w:val="00F4640E"/>
    <w:rsid w:val="00F517D4"/>
    <w:rsid w:val="00F51CAB"/>
    <w:rsid w:val="00F52F99"/>
    <w:rsid w:val="00F537C0"/>
    <w:rsid w:val="00F5403C"/>
    <w:rsid w:val="00F57C23"/>
    <w:rsid w:val="00F60682"/>
    <w:rsid w:val="00F60EDC"/>
    <w:rsid w:val="00F618BB"/>
    <w:rsid w:val="00F71575"/>
    <w:rsid w:val="00F73389"/>
    <w:rsid w:val="00F73872"/>
    <w:rsid w:val="00F7399E"/>
    <w:rsid w:val="00F75FDD"/>
    <w:rsid w:val="00F76C63"/>
    <w:rsid w:val="00F8086C"/>
    <w:rsid w:val="00F854C5"/>
    <w:rsid w:val="00F87EC1"/>
    <w:rsid w:val="00F907DD"/>
    <w:rsid w:val="00F92B73"/>
    <w:rsid w:val="00F95394"/>
    <w:rsid w:val="00FA5163"/>
    <w:rsid w:val="00FB1BE2"/>
    <w:rsid w:val="00FB35A7"/>
    <w:rsid w:val="00FB7DF0"/>
    <w:rsid w:val="00FC4C95"/>
    <w:rsid w:val="00FD31F5"/>
    <w:rsid w:val="00FD3ABB"/>
    <w:rsid w:val="00FD3D04"/>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33E5-DEAB-46C8-AD75-A7F7FD46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8876</Words>
  <Characters>53256</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62008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Nogaj, Edyta</cp:lastModifiedBy>
  <cp:revision>2</cp:revision>
  <cp:lastPrinted>2021-07-14T09:51:00Z</cp:lastPrinted>
  <dcterms:created xsi:type="dcterms:W3CDTF">2021-07-17T17:19:00Z</dcterms:created>
  <dcterms:modified xsi:type="dcterms:W3CDTF">2021-07-17T17:19:00Z</dcterms:modified>
  <cp:category/>
</cp:coreProperties>
</file>