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5"/>
        <w:gridCol w:w="6148"/>
        <w:gridCol w:w="475"/>
      </w:tblGrid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Nazwa typu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Komputery PC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Procesor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Minimum Intel® Core™ i5-12400 Processor (18M Cache, up to 4.40 GHz)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Pamięć zainstalowana (GB)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16 DDR4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Karta graficzna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Minimum wbudowana, Intel® UHD Graphics 770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Pojemność dysku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1 TB SSD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163" w:type="dxa"/>
            <w:gridSpan w:val="2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b/>
                <w:sz w:val="22"/>
              </w:rPr>
            </w:pPr>
            <w:r>
              <w:rPr>
                <w:rFonts w:ascii="Aptos;sans-serif" w:hAnsi="Aptos;sans-serif"/>
                <w:b/>
                <w:sz w:val="22"/>
              </w:rPr>
              <w:t>Złącza - minimum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Złącza video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HDMI; VGA (D-Sub).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Złącza i porty komunikacyjne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USB 2.0 x 4; USB 3.0 x 2;Port PS/2.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Złącza PCI na płycie głównej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1x PCI-e x16; 1x PCI-e x1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Karta sieciowa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1 Gbps RJ45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Zasilacz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Minimum 350 W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System operacyjny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Microsoft® Windows 11 Pro PL 64-bit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Klawiatura w zestawie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Tak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Mysz w zestawie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Tak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Typ obudowy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Mini Tower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Normy i certyfikaty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CE</w:t>
            </w:r>
          </w:p>
        </w:tc>
        <w:tc>
          <w:tcPr>
            <w:tcW w:w="47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301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Okres gwarancji</w:t>
            </w:r>
          </w:p>
        </w:tc>
        <w:tc>
          <w:tcPr>
            <w:tcW w:w="6623" w:type="dxa"/>
            <w:gridSpan w:val="2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36 miesięcy</w:t>
            </w:r>
          </w:p>
        </w:tc>
      </w:tr>
    </w:tbl>
    <w:p>
      <w:pPr>
        <w:pStyle w:val="Tretekstu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retekstu"/>
        <w:widowControl/>
        <w:bidi w:val="0"/>
        <w:spacing w:before="0" w:after="0"/>
        <w:ind w:left="0" w:right="0" w:hanging="0"/>
        <w:jc w:val="left"/>
        <w:rPr>
          <w:rFonts w:ascii="Aptos;sans-serif" w:hAnsi="Aptos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Aptos;sans-serif" w:hAnsi="Aptos;sans-serif"/>
          <w:b w:val="false"/>
          <w:i w:val="false"/>
          <w:caps w:val="false"/>
          <w:smallCaps w:val="false"/>
          <w:color w:val="000000"/>
          <w:spacing w:val="0"/>
          <w:sz w:val="22"/>
        </w:rPr>
        <w:t>Parametry monitora: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0"/>
        <w:gridCol w:w="6038"/>
      </w:tblGrid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Typ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Monitory LCD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Okres gwarancji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36 miesięcy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Przekątna ekranu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23.80 cali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Typ matrycy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VA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Format obrazu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16:9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Jasność matrycy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300 cd/m2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Kontrast statyczny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3000 :1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Kontrast dynamiczny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20000000 :1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Rozdzielczość maksymalna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1920 x 1080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Częst. odświeżania przy rozdzielczości optymalnej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75 Hz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Kąt widzenia pionowy (V/H)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178.00 stopni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Ustawienie ekranu w pionie [Pivot]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Tak, regulacja wysokości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Obrót wokół własnej osi [Swivel]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-180° / +180°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Wbudowane głośniki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2 x 2W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Wbudowany zasilacz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Tak</w:t>
            </w:r>
          </w:p>
        </w:tc>
      </w:tr>
      <w:tr>
        <w:trPr/>
        <w:tc>
          <w:tcPr>
            <w:tcW w:w="360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Złącza zewn.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D-Sub, DVI, HDMI, DisplayPort, USB 3.0 x 4szt, wyj.słuchawkowe</w:t>
            </w:r>
          </w:p>
        </w:tc>
      </w:tr>
    </w:tbl>
    <w:p>
      <w:pPr>
        <w:pStyle w:val="Tretekstu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retekstu"/>
        <w:widowControl/>
        <w:bidi w:val="0"/>
        <w:spacing w:before="0" w:after="0"/>
        <w:ind w:left="0" w:right="0" w:hanging="0"/>
        <w:jc w:val="left"/>
        <w:rPr>
          <w:rFonts w:ascii="Aptos;sans-serif" w:hAnsi="Aptos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Aptos;sans-serif" w:hAnsi="Aptos;sans-serif"/>
          <w:b w:val="false"/>
          <w:i w:val="false"/>
          <w:caps w:val="false"/>
          <w:smallCaps w:val="false"/>
          <w:color w:val="000000"/>
          <w:spacing w:val="0"/>
          <w:sz w:val="22"/>
        </w:rPr>
        <w:t>Oprogramowanie dodatkowe:</w:t>
      </w:r>
    </w:p>
    <w:tbl>
      <w:tblPr>
        <w:tblW w:w="76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2"/>
        <w:gridCol w:w="4726"/>
      </w:tblGrid>
      <w:tr>
        <w:trPr/>
        <w:tc>
          <w:tcPr>
            <w:tcW w:w="2962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Pakiet biurowy, komercyjny:   </w:t>
            </w:r>
          </w:p>
        </w:tc>
        <w:tc>
          <w:tcPr>
            <w:tcW w:w="4726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Office Home and Business 2021 Polski na 1 PC</w:t>
            </w:r>
          </w:p>
        </w:tc>
      </w:tr>
    </w:tbl>
    <w:p>
      <w:pPr>
        <w:pStyle w:val="Tretekstu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Aptos;sans-serif" w:hAnsi="Aptos;sans-serif"/>
          <w:b w:val="false"/>
          <w:i w:val="false"/>
          <w:caps w:val="false"/>
          <w:smallCaps w:val="false"/>
          <w:color w:val="000000"/>
          <w:spacing w:val="0"/>
          <w:sz w:val="22"/>
        </w:rPr>
        <w:t>UPS – zasilacz awaryjny:</w:t>
      </w:r>
    </w:p>
    <w:tbl>
      <w:tblPr>
        <w:tblW w:w="70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3045"/>
      </w:tblGrid>
      <w:tr>
        <w:trPr/>
        <w:tc>
          <w:tcPr>
            <w:tcW w:w="396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Architektura UPSa</w:t>
            </w:r>
          </w:p>
        </w:tc>
        <w:tc>
          <w:tcPr>
            <w:tcW w:w="304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Line-interactive</w:t>
            </w:r>
          </w:p>
        </w:tc>
      </w:tr>
      <w:tr>
        <w:trPr/>
        <w:tc>
          <w:tcPr>
            <w:tcW w:w="396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Moc pozorna</w:t>
            </w:r>
          </w:p>
        </w:tc>
        <w:tc>
          <w:tcPr>
            <w:tcW w:w="304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800 VA</w:t>
            </w:r>
          </w:p>
        </w:tc>
      </w:tr>
      <w:tr>
        <w:trPr/>
        <w:tc>
          <w:tcPr>
            <w:tcW w:w="396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Moc czynna</w:t>
            </w:r>
          </w:p>
        </w:tc>
        <w:tc>
          <w:tcPr>
            <w:tcW w:w="304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 480 W</w:t>
            </w:r>
          </w:p>
        </w:tc>
      </w:tr>
      <w:tr>
        <w:trPr/>
        <w:tc>
          <w:tcPr>
            <w:tcW w:w="396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Liczba gniazd wyjściowych AC</w:t>
            </w:r>
          </w:p>
        </w:tc>
        <w:tc>
          <w:tcPr>
            <w:tcW w:w="304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2</w:t>
            </w:r>
          </w:p>
        </w:tc>
      </w:tr>
      <w:tr>
        <w:trPr/>
        <w:tc>
          <w:tcPr>
            <w:tcW w:w="396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Zabezpieczenie przed przeciążeniem</w:t>
            </w:r>
          </w:p>
        </w:tc>
        <w:tc>
          <w:tcPr>
            <w:tcW w:w="304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Tak</w:t>
            </w:r>
          </w:p>
        </w:tc>
      </w:tr>
      <w:tr>
        <w:trPr/>
        <w:tc>
          <w:tcPr>
            <w:tcW w:w="396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Układ automatycznej regulacji napięcia (AVR)</w:t>
            </w:r>
          </w:p>
        </w:tc>
        <w:tc>
          <w:tcPr>
            <w:tcW w:w="304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Tak</w:t>
            </w:r>
          </w:p>
        </w:tc>
      </w:tr>
      <w:tr>
        <w:trPr/>
        <w:tc>
          <w:tcPr>
            <w:tcW w:w="396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Zimny start</w:t>
            </w:r>
          </w:p>
        </w:tc>
        <w:tc>
          <w:tcPr>
            <w:tcW w:w="304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Tak</w:t>
            </w:r>
          </w:p>
        </w:tc>
      </w:tr>
      <w:tr>
        <w:trPr/>
        <w:tc>
          <w:tcPr>
            <w:tcW w:w="396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Ochrona modem/sieć</w:t>
            </w:r>
          </w:p>
        </w:tc>
        <w:tc>
          <w:tcPr>
            <w:tcW w:w="304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RJ-45</w:t>
            </w:r>
          </w:p>
        </w:tc>
      </w:tr>
      <w:tr>
        <w:trPr/>
        <w:tc>
          <w:tcPr>
            <w:tcW w:w="396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Interfejs komunikacyjny</w:t>
            </w:r>
          </w:p>
        </w:tc>
        <w:tc>
          <w:tcPr>
            <w:tcW w:w="304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1xUSB</w:t>
            </w:r>
          </w:p>
        </w:tc>
      </w:tr>
      <w:tr>
        <w:trPr/>
        <w:tc>
          <w:tcPr>
            <w:tcW w:w="396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Gwarancja</w:t>
            </w:r>
          </w:p>
        </w:tc>
        <w:tc>
          <w:tcPr>
            <w:tcW w:w="3045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Aptos;sans-serif" w:hAnsi="Aptos;sans-serif"/>
                <w:sz w:val="22"/>
              </w:rPr>
            </w:pPr>
            <w:r>
              <w:rPr>
                <w:rFonts w:ascii="Aptos;sans-serif" w:hAnsi="Aptos;sans-serif"/>
                <w:sz w:val="22"/>
              </w:rPr>
              <w:t>Min. 24 miesiące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ptos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LibreOffice/7.1.3.2$Windows_X86_64 LibreOffice_project/47f78053abe362b9384784d31a6e56f8511eb1c1</Application>
  <AppVersion>15.0000</AppVersion>
  <Pages>2</Pages>
  <Words>255</Words>
  <Characters>1406</Characters>
  <CharactersWithSpaces>1595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2024-02-21T12:08:07Z</dcterms:created>
  <dc:creator/>
  <dc:description/>
  <dc:language>pl-PL</dc:language>
  <cp:lastModifiedBy/>
  <dcterms:modified xsi:type="dcterms:W3CDTF">2024-02-21T12:08:41Z</dcterms:modified>
  <cp:revision>1</cp:revision>
  <dc:subject/>
  <dc:title/>
</cp:coreProperties>
</file>