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A901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2F5C57CB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04A0C4B7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6A75C46" w14:textId="77777777" w:rsidR="00F547E6" w:rsidRPr="004014A8" w:rsidRDefault="00F547E6" w:rsidP="00F547E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14:paraId="7D8BC151" w14:textId="77777777" w:rsidR="00F547E6" w:rsidRPr="004014A8" w:rsidRDefault="00F547E6" w:rsidP="00F547E6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DA16CD0" wp14:editId="04D82DED">
            <wp:simplePos x="0" y="0"/>
            <wp:positionH relativeFrom="column">
              <wp:posOffset>1229995</wp:posOffset>
            </wp:positionH>
            <wp:positionV relativeFrom="paragraph">
              <wp:posOffset>57150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844319" w14:textId="77777777" w:rsidR="00F547E6" w:rsidRPr="004014A8" w:rsidRDefault="00F547E6" w:rsidP="00F547E6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E0F0DE4" w14:textId="77777777" w:rsidR="00F547E6" w:rsidRPr="004014A8" w:rsidRDefault="00F547E6" w:rsidP="00F547E6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Gmina Lidzbark Warmiński</w:t>
      </w:r>
    </w:p>
    <w:p w14:paraId="5294CEC0" w14:textId="77777777" w:rsidR="00F547E6" w:rsidRPr="004014A8" w:rsidRDefault="00F547E6" w:rsidP="00F547E6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ul. Krasickiego 1</w:t>
      </w:r>
    </w:p>
    <w:p w14:paraId="31CC7D62" w14:textId="77777777" w:rsidR="00F547E6" w:rsidRPr="004014A8" w:rsidRDefault="00F547E6" w:rsidP="00F547E6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11-100 Lidzbark Warmiński</w:t>
      </w:r>
    </w:p>
    <w:p w14:paraId="0CF2E615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D71600F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Zaprasza do złożenia </w:t>
      </w:r>
      <w:bookmarkStart w:id="0" w:name="_Hlk75245696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- Prawo zamówień publicznych</w:t>
      </w:r>
    </w:p>
    <w:p w14:paraId="617F14A3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(Dz. U. z 2022 r. poz. 1710 z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 zm.) – dalej ustawa PZP na :</w:t>
      </w:r>
    </w:p>
    <w:p w14:paraId="63478E59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DOSTAWY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 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4B2CE411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„Dostawy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kruszywa do remontu dróg gminnych w 2023 r.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</w:t>
      </w:r>
    </w:p>
    <w:p w14:paraId="1436440F" w14:textId="77777777" w:rsidR="00F547E6" w:rsidRDefault="00F547E6" w:rsidP="00F547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DDABCD" w14:textId="77777777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CPV : </w:t>
      </w:r>
      <w:r w:rsidRPr="00CB4E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14212200-2  Kruszywo</w:t>
      </w:r>
    </w:p>
    <w:p w14:paraId="53147B5D" w14:textId="77777777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60100000-9 Usługi w zakresie transportu drogowego</w:t>
      </w:r>
    </w:p>
    <w:p w14:paraId="53CD78D9" w14:textId="77777777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4E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Nr postępowania nadany przez zamawiającego: </w:t>
      </w:r>
      <w:bookmarkStart w:id="1" w:name="_Hlk74730525"/>
      <w:r w:rsidRPr="00CB4E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IZP.271.1.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6</w:t>
      </w:r>
      <w:r w:rsidRPr="00CB4E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3</w:t>
      </w:r>
      <w:r w:rsidRPr="00CB4EF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.KA</w:t>
      </w:r>
    </w:p>
    <w:bookmarkEnd w:id="1"/>
    <w:p w14:paraId="0CA20EE0" w14:textId="3C7BDD0D" w:rsidR="00F547E6" w:rsidRPr="00C87669" w:rsidRDefault="00F547E6" w:rsidP="00F54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87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Nr ogłoszenia  </w:t>
      </w:r>
      <w:r w:rsidR="00C87669" w:rsidRPr="00C87669">
        <w:rPr>
          <w:rFonts w:ascii="Times New Roman" w:hAnsi="Times New Roman" w:cs="Times New Roman"/>
          <w:b/>
          <w:i/>
          <w:iCs/>
          <w:sz w:val="24"/>
          <w:szCs w:val="24"/>
        </w:rPr>
        <w:t>2023/BZP 00165432</w:t>
      </w:r>
      <w:r w:rsidR="00C87669" w:rsidRPr="00C876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876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z dnia </w:t>
      </w:r>
      <w:r w:rsidR="002465CB" w:rsidRPr="00C876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05.04.2023</w:t>
      </w:r>
      <w:r w:rsidRPr="00C876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r.</w:t>
      </w:r>
    </w:p>
    <w:p w14:paraId="40216C62" w14:textId="15E434B4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CB4E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Data wszczęcia postępowania : </w:t>
      </w:r>
      <w:r w:rsidR="002465C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05.04.2023</w:t>
      </w:r>
      <w:r w:rsidRPr="00CB4E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r.</w:t>
      </w:r>
    </w:p>
    <w:p w14:paraId="5D47D09A" w14:textId="77777777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71A9E74" w14:textId="6CC11798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4EF7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Lidzbark Warmiński</w:t>
      </w:r>
      <w:r w:rsidRPr="00CB4EF7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, </w:t>
      </w:r>
      <w:r w:rsidR="002465C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05.04.2023</w:t>
      </w:r>
      <w:r w:rsidRPr="00CB4EF7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r.</w:t>
      </w:r>
    </w:p>
    <w:p w14:paraId="433DA14E" w14:textId="77777777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14:paraId="2E620D05" w14:textId="77777777" w:rsidR="00F547E6" w:rsidRPr="00CB4EF7" w:rsidRDefault="00F547E6" w:rsidP="00F5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B4EF7">
        <w:rPr>
          <w:rFonts w:ascii="Arial" w:eastAsia="Times New Roman" w:hAnsi="Arial" w:cs="Arial"/>
          <w:b/>
          <w:iCs/>
          <w:sz w:val="20"/>
          <w:szCs w:val="20"/>
          <w:lang w:eastAsia="ar-SA"/>
        </w:rPr>
        <w:tab/>
      </w:r>
      <w:r w:rsidRPr="00CB4EF7">
        <w:rPr>
          <w:rFonts w:ascii="Arial" w:eastAsia="Times New Roman" w:hAnsi="Arial" w:cs="Arial"/>
          <w:b/>
          <w:iCs/>
          <w:sz w:val="20"/>
          <w:szCs w:val="20"/>
          <w:lang w:eastAsia="ar-SA"/>
        </w:rPr>
        <w:tab/>
      </w:r>
    </w:p>
    <w:p w14:paraId="029A50F0" w14:textId="5B40F918" w:rsidR="00F547E6" w:rsidRPr="002465CB" w:rsidRDefault="00F547E6" w:rsidP="00F547E6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CB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 :</w:t>
      </w:r>
      <w:r w:rsidR="002465CB" w:rsidRPr="00246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Anna Krynicka</w:t>
      </w:r>
    </w:p>
    <w:p w14:paraId="751FABAD" w14:textId="77777777" w:rsidR="00F547E6" w:rsidRPr="002465CB" w:rsidRDefault="00F547E6" w:rsidP="00F547E6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9F74C" w14:textId="378BC47C" w:rsidR="00F547E6" w:rsidRPr="002465CB" w:rsidRDefault="00F547E6" w:rsidP="00F547E6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CB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Sprawdził :</w:t>
      </w:r>
      <w:r w:rsidR="002465CB" w:rsidRPr="00246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Tomasz Mackiewicz</w:t>
      </w:r>
    </w:p>
    <w:p w14:paraId="2860FB4C" w14:textId="77777777" w:rsidR="00F547E6" w:rsidRPr="002465CB" w:rsidRDefault="00F547E6" w:rsidP="00F547E6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56089" w14:textId="77777777" w:rsidR="00F547E6" w:rsidRPr="00CB4EF7" w:rsidRDefault="00F547E6" w:rsidP="00F547E6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A53E04" w14:textId="77777777" w:rsidR="00F547E6" w:rsidRPr="00CB4EF7" w:rsidRDefault="00F547E6" w:rsidP="00F547E6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48D58E" w14:textId="1776B7B8" w:rsidR="00F547E6" w:rsidRPr="00CB4EF7" w:rsidRDefault="00F547E6" w:rsidP="00F547E6">
      <w:pPr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CB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CB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CB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246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Z</w:t>
      </w:r>
      <w:r w:rsidRPr="00CB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ATWIERDZIŁ</w:t>
      </w:r>
    </w:p>
    <w:p w14:paraId="2735619C" w14:textId="77777777" w:rsidR="00F547E6" w:rsidRDefault="00F547E6" w:rsidP="00F547E6">
      <w:pPr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spacing w:after="5" w:line="271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5EE59EA" w14:textId="0154B474" w:rsidR="00F547E6" w:rsidRPr="006F0BE0" w:rsidRDefault="002465CB" w:rsidP="00F547E6">
      <w:pPr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spacing w:after="5" w:line="27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</w:t>
      </w:r>
      <w:r w:rsidR="00F547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547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547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547E6" w:rsidRPr="006F0BE0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</w:t>
      </w:r>
      <w:r w:rsidR="00F547E6" w:rsidRPr="006F0BE0">
        <w:rPr>
          <w:rFonts w:ascii="Times New Roman" w:eastAsia="Times New Roman" w:hAnsi="Times New Roman" w:cs="Times New Roman"/>
          <w:b/>
          <w:color w:val="000000"/>
          <w:lang w:eastAsia="pl-PL"/>
        </w:rPr>
        <w:t>Z-ca Wójta Gminy Lidzbark Warmiński</w:t>
      </w:r>
    </w:p>
    <w:p w14:paraId="5F63B6EA" w14:textId="39F9A9FC" w:rsidR="00F547E6" w:rsidRPr="006F0BE0" w:rsidRDefault="00F547E6" w:rsidP="00F547E6">
      <w:pPr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spacing w:after="5" w:line="271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0BE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0BE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0BE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0BE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465C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Pr="006F0BE0">
        <w:rPr>
          <w:rFonts w:ascii="Times New Roman" w:eastAsia="Times New Roman" w:hAnsi="Times New Roman" w:cs="Times New Roman"/>
          <w:color w:val="000000"/>
          <w:lang w:eastAsia="pl-PL"/>
        </w:rPr>
        <w:t>TOMASZ KOŁODZIEJCZYK</w:t>
      </w:r>
    </w:p>
    <w:p w14:paraId="0F6D2912" w14:textId="77777777" w:rsidR="00F547E6" w:rsidRPr="006F0BE0" w:rsidRDefault="00F547E6" w:rsidP="00F547E6">
      <w:pPr>
        <w:tabs>
          <w:tab w:val="center" w:pos="2979"/>
          <w:tab w:val="left" w:pos="5245"/>
          <w:tab w:val="left" w:pos="5529"/>
          <w:tab w:val="left" w:pos="6096"/>
          <w:tab w:val="right" w:pos="9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CD46E4" w14:textId="77777777" w:rsidR="00F547E6" w:rsidRPr="004014A8" w:rsidRDefault="00F547E6" w:rsidP="00F547E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shd w:val="clear" w:color="auto" w:fill="FFFF00"/>
          <w:lang w:eastAsia="pl-PL"/>
        </w:rPr>
      </w:pPr>
    </w:p>
    <w:p w14:paraId="0325913E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5341A707" w14:textId="39FAF37A" w:rsidR="00F547E6" w:rsidRPr="004014A8" w:rsidRDefault="00F547E6" w:rsidP="00F547E6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Lidzbark Warmiński</w:t>
      </w:r>
    </w:p>
    <w:p w14:paraId="18B19788" w14:textId="6B5B5B5F" w:rsidR="00F547E6" w:rsidRPr="004014A8" w:rsidRDefault="00F547E6" w:rsidP="00F547E6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Krasickiego 1, 11-100   Lidzbark Warmiński</w:t>
      </w:r>
    </w:p>
    <w:p w14:paraId="700EFAAB" w14:textId="77777777" w:rsidR="00F547E6" w:rsidRPr="004014A8" w:rsidRDefault="00F547E6" w:rsidP="00F547E6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510742787</w:t>
      </w:r>
    </w:p>
    <w:p w14:paraId="09B37027" w14:textId="77777777" w:rsidR="00F547E6" w:rsidRPr="004014A8" w:rsidRDefault="00F547E6" w:rsidP="00F547E6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 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43E24FB9" w14:textId="422CF595" w:rsidR="00F547E6" w:rsidRPr="004014A8" w:rsidRDefault="00F547E6" w:rsidP="00F547E6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Urzędu: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Poniedziałek7:30-15:30,Wtorek–Piątek7:00-15:00</w:t>
      </w:r>
    </w:p>
    <w:p w14:paraId="5C1957F4" w14:textId="77777777" w:rsidR="00F547E6" w:rsidRPr="004014A8" w:rsidRDefault="00F547E6" w:rsidP="00F547E6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Telefon/fax: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(089) 767-32-74, (089) 767-32-74</w:t>
      </w:r>
    </w:p>
    <w:p w14:paraId="53500D1F" w14:textId="37D6B00F" w:rsidR="00F547E6" w:rsidRPr="004014A8" w:rsidRDefault="00F547E6" w:rsidP="00F547E6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" w:history="1">
        <w:r w:rsidRPr="004014A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http://gminalidzbark.com/</w:t>
        </w:r>
      </w:hyperlink>
    </w:p>
    <w:p w14:paraId="4114442A" w14:textId="13156BD6" w:rsidR="00F547E6" w:rsidRPr="004014A8" w:rsidRDefault="00F547E6" w:rsidP="00F547E6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gminalidzbark@pnet.pl</w:t>
      </w:r>
    </w:p>
    <w:p w14:paraId="4187DA4C" w14:textId="77777777" w:rsidR="00F547E6" w:rsidRPr="004014A8" w:rsidRDefault="00F547E6" w:rsidP="00F547E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14:paraId="13CE63B0" w14:textId="77777777" w:rsidR="00F547E6" w:rsidRPr="004014A8" w:rsidRDefault="00F547E6" w:rsidP="00F547E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Uwaga! </w:t>
      </w:r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Zamawiający przypomina, że w toku postępowania zgodnie z art. 61 ust. 2 ustawy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4014A8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w rozdziale X .</w:t>
      </w:r>
    </w:p>
    <w:p w14:paraId="6FD314C0" w14:textId="77777777" w:rsidR="00F547E6" w:rsidRPr="004014A8" w:rsidRDefault="00F547E6" w:rsidP="00F212A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D00456" w14:textId="77777777" w:rsidR="00F212A8" w:rsidRPr="00F212A8" w:rsidRDefault="00F547E6" w:rsidP="00F212A8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 w:rsidRPr="00F212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  <w:r w:rsidR="00F212A8" w:rsidRPr="00F212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(klauzula informacyjna </w:t>
      </w:r>
      <w:r w:rsidR="00F212A8" w:rsidRPr="00F212A8">
        <w:rPr>
          <w:rFonts w:ascii="Times New Roman" w:eastAsia="Calibri" w:hAnsi="Times New Roman" w:cs="Times New Roman"/>
          <w:b/>
          <w:bCs/>
          <w:sz w:val="24"/>
          <w:szCs w:val="24"/>
        </w:rPr>
        <w:t>o przetwarzaniu danych osobowych w ramach postępowania o udzielenie zamówienia publicznego</w:t>
      </w:r>
      <w:r w:rsidR="00E310C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212A8" w:rsidRPr="00F212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A431103" w14:textId="77777777" w:rsidR="00F547E6" w:rsidRPr="004014A8" w:rsidRDefault="00F547E6" w:rsidP="00F212A8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39F07BA7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Pr="004014A8">
        <w:rPr>
          <w:rFonts w:ascii="Times New Roman" w:eastAsia="Times New Roman" w:hAnsi="Times New Roman" w:cs="Times New Roman"/>
          <w:sz w:val="24"/>
          <w:szCs w:val="24"/>
        </w:rPr>
        <w:t>Gmina Lidzbark Warmiński, reprezentowana przez Wójta Gminy Lidzbark Warmiński z siedzibą ul. Krasickiego 1, 11-100 Lidzbark Warmiński;</w:t>
      </w:r>
    </w:p>
    <w:p w14:paraId="59C48E28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4014A8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iod@warmiainkaso.pl</w:t>
        </w:r>
      </w:hyperlink>
    </w:p>
    <w:p w14:paraId="648E8239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4A26C1E9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4BE9F57D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przechowywane, zgodnie z art. 78 ust. 1 PZP przez okres 4 lat od dnia zakończenia postępowania o udzielenie zamówienia, a jeżeli czas </w:t>
      </w:r>
      <w:r w:rsidRPr="004014A8">
        <w:rPr>
          <w:rFonts w:ascii="Times New Roman" w:eastAsia="Calibri" w:hAnsi="Times New Roman" w:cs="Times New Roman"/>
          <w:sz w:val="24"/>
          <w:szCs w:val="24"/>
        </w:rPr>
        <w:lastRenderedPageBreak/>
        <w:t>trwania umowy przekracza 4 lata, okres przechowywania obejmuje cały czas trwania umowy;</w:t>
      </w:r>
    </w:p>
    <w:p w14:paraId="697BA130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6E3940A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w odniesieniu do Pani/Pana danych osobowych decyzje nie będą podejmowane                          w sposób zautomatyzowany, stosownie do art. 22 RODO.</w:t>
      </w:r>
    </w:p>
    <w:p w14:paraId="23B3292A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B3EE875" w14:textId="77777777" w:rsidR="00F547E6" w:rsidRPr="004014A8" w:rsidRDefault="00F547E6" w:rsidP="00F547E6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7688CD3" w14:textId="77777777" w:rsidR="00F547E6" w:rsidRPr="004014A8" w:rsidRDefault="00F547E6" w:rsidP="00F547E6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 (</w:t>
      </w:r>
      <w:r w:rsidRPr="004014A8">
        <w:rPr>
          <w:rFonts w:ascii="Times New Roman" w:eastAsia="Calibri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014A8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0EF3698" w14:textId="77777777" w:rsidR="00F547E6" w:rsidRPr="004014A8" w:rsidRDefault="00F547E6" w:rsidP="00F547E6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Pr="004014A8">
        <w:rPr>
          <w:rFonts w:ascii="Times New Roman" w:eastAsia="Calibri" w:hAnsi="Times New Roman" w:cs="Times New Roman"/>
          <w:sz w:val="24"/>
          <w:szCs w:val="24"/>
        </w:rPr>
        <w:br/>
        <w:t>o udzielenie zamówienia publicznego lub konkursu oraz przypadków, o których mowa w art. 18 ust. 2 RODO (</w:t>
      </w:r>
      <w:r w:rsidRPr="004014A8">
        <w:rPr>
          <w:rFonts w:ascii="Times New Roman" w:eastAsia="Calibri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014A8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40E4B0C" w14:textId="77777777" w:rsidR="00F547E6" w:rsidRPr="004014A8" w:rsidRDefault="00F547E6" w:rsidP="00F547E6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361DF81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6CC83107" w14:textId="77777777" w:rsidR="00F547E6" w:rsidRPr="004014A8" w:rsidRDefault="00F547E6" w:rsidP="00F547E6">
      <w:pPr>
        <w:numPr>
          <w:ilvl w:val="0"/>
          <w:numId w:val="3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70DB93A" w14:textId="77777777" w:rsidR="00F547E6" w:rsidRPr="004014A8" w:rsidRDefault="00F547E6" w:rsidP="00F547E6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lastRenderedPageBreak/>
        <w:t>prawo do przenoszenia danych osobowych, o którym mowa w art. 20 RODO;</w:t>
      </w:r>
    </w:p>
    <w:p w14:paraId="4487BE43" w14:textId="77777777" w:rsidR="00F547E6" w:rsidRPr="004014A8" w:rsidRDefault="00F547E6" w:rsidP="00F547E6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269AE22A" w14:textId="77777777" w:rsidR="00F547E6" w:rsidRPr="004014A8" w:rsidRDefault="00F547E6" w:rsidP="00F547E6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               ul. Stawki 2, 00-193 Warszawa.</w:t>
      </w:r>
    </w:p>
    <w:p w14:paraId="1EE32639" w14:textId="77777777" w:rsidR="00F547E6" w:rsidRPr="004014A8" w:rsidRDefault="00F547E6" w:rsidP="00F547E6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B3E1EB2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692C38CD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Niniejsze postępowanie prowadzone jest w trybie podstawowym o jakim stanowi art. 275 pkt 1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niniejszej Specyfikacji Warunków Zamówienia, zwaną dalej „SWZ”.</w:t>
      </w:r>
    </w:p>
    <w:p w14:paraId="608BFBC5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przewiduje prowadzenia negocjacji.</w:t>
      </w:r>
    </w:p>
    <w:p w14:paraId="75469299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Szacunkowa wartość przedmiotowego zamówienia nie przekracza progów unijnych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jakich mowa w art. 3 ustawy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 </w:t>
      </w:r>
    </w:p>
    <w:p w14:paraId="2F72F636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Zamawiający dopuszcza składanie ofert częściowych, postępowanie obejmuje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części zamówienia. Wykonawca może złożyć ofertę na każdą z części zamówienia. Zamówienie może być udzielone jednemu wykonawcy lub wykonawcom na każdą z części zamówienia.</w:t>
      </w:r>
    </w:p>
    <w:p w14:paraId="685C4E8E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dopuszcza składania ofert wariantowych.</w:t>
      </w:r>
    </w:p>
    <w:p w14:paraId="383E8EBA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przewiduje wymagań w zakresie zatrudnienia na podstawie stosunku pracy.</w:t>
      </w:r>
    </w:p>
    <w:p w14:paraId="52F65A0C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 nie przewiduje wymagań związanych z zatrudnianiem osób, </w:t>
      </w:r>
      <w:r w:rsidRPr="004014A8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art. 96 ust. 2 pkt 2 </w:t>
      </w:r>
      <w:proofErr w:type="spellStart"/>
      <w:r w:rsidRPr="0040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014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E96E74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40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014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3F27CA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przewiduje udzielenia zamówień o których mowa w art.214 ust.1 pkt 8.</w:t>
      </w:r>
    </w:p>
    <w:p w14:paraId="16E64D72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wymaga przeprowadzenia wizji lokalnej. Zamawiający dopuszcza  wizję lokalną.</w:t>
      </w:r>
    </w:p>
    <w:p w14:paraId="1C35D8D2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E31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="00E31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walutach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obcych.</w:t>
      </w:r>
    </w:p>
    <w:p w14:paraId="58CBB1ED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nie przewiduje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zwrotu kosztów udziału w postępowaniu.</w:t>
      </w:r>
    </w:p>
    <w:p w14:paraId="1975AF6F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zastrzega osobistego wykonania zamówienia przez wykonawcę.</w:t>
      </w:r>
    </w:p>
    <w:p w14:paraId="52D80319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prowadzi postępowania w celu zawarcia umowy ramowej.</w:t>
      </w:r>
    </w:p>
    <w:p w14:paraId="43FBC4C0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przewiduje aukcji elektronicznej.</w:t>
      </w:r>
    </w:p>
    <w:p w14:paraId="2CB7DE75" w14:textId="77777777" w:rsidR="00F547E6" w:rsidRPr="004014A8" w:rsidRDefault="00F547E6" w:rsidP="00F547E6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lastRenderedPageBreak/>
        <w:t>Zamawiający nie przewiduje złożenia oferty w postaci katalogów elektronicznych.</w:t>
      </w:r>
    </w:p>
    <w:p w14:paraId="24DDE6C7" w14:textId="77777777" w:rsidR="00F547E6" w:rsidRPr="004014A8" w:rsidRDefault="00F547E6" w:rsidP="00F547E6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E31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="00E31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zaliczek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</w:t>
      </w:r>
      <w:r w:rsidR="00E3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zamówienia.</w:t>
      </w:r>
    </w:p>
    <w:p w14:paraId="6FEB2393" w14:textId="77777777" w:rsidR="00F547E6" w:rsidRDefault="00F547E6" w:rsidP="00F547E6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wymaga wniesienia zabezpieczenia należytego wykonania umowy.</w:t>
      </w:r>
    </w:p>
    <w:p w14:paraId="2AC0C2F4" w14:textId="77777777" w:rsidR="00F547E6" w:rsidRPr="004014A8" w:rsidRDefault="00F547E6" w:rsidP="00F547E6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003CA8E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6C7E811A" w14:textId="77777777" w:rsidR="00F547E6" w:rsidRPr="004014A8" w:rsidRDefault="00F547E6" w:rsidP="00F547E6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zamówienia: o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znaczenie według Wspólnego Słownika Zamówień – CPV: </w:t>
      </w:r>
      <w:r w:rsidR="00754D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14212200-2 Kruszywo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CPV :</w:t>
      </w:r>
      <w:r w:rsidR="00754D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60100000-9 Usługi w zakresie transportu drogowego</w:t>
      </w:r>
      <w:r w:rsidR="00740E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4C2BA247" w14:textId="77777777" w:rsidR="00754D7A" w:rsidRDefault="00F547E6" w:rsidP="00F547E6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dopuszcza składanie ofert częściowych. 1 część zamówienia to dostawa </w:t>
      </w:r>
      <w:r w:rsidR="00754D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kruszywa frakcji 8-16 mm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="00754D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2 część 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zamówienia to dostawa </w:t>
      </w:r>
      <w:r w:rsidR="00754D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kruszywa frakcji 0-63 mm.</w:t>
      </w:r>
    </w:p>
    <w:p w14:paraId="40FD63EC" w14:textId="77777777" w:rsidR="00F547E6" w:rsidRPr="004014A8" w:rsidRDefault="00F547E6" w:rsidP="00F547E6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ustala wielkość zamówienia w ilości</w:t>
      </w:r>
      <w:r w:rsidR="00740E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ach:</w:t>
      </w:r>
      <w:r w:rsidR="00E310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54D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1666</w:t>
      </w: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ton </w:t>
      </w:r>
      <w:r w:rsidR="00754D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kruszywa frakcji </w:t>
      </w:r>
      <w:r w:rsidR="00740E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</w:r>
      <w:r w:rsidR="00754D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8-16 mm</w:t>
      </w:r>
      <w:r w:rsidR="00F861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i 2500 </w:t>
      </w: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ton </w:t>
      </w:r>
      <w:r w:rsidR="00F861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kruszywa frakcji 0-63 mm</w:t>
      </w: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53EF1E50" w14:textId="77777777" w:rsidR="00F547E6" w:rsidRPr="004014A8" w:rsidRDefault="00F547E6" w:rsidP="00F547E6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Szczegółowy opis przedmiotu zamówienia określa </w:t>
      </w: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 w:rsidRPr="004014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do niniejszej SWZ.</w:t>
      </w:r>
    </w:p>
    <w:p w14:paraId="176ACB24" w14:textId="77777777" w:rsidR="00F547E6" w:rsidRPr="004014A8" w:rsidRDefault="00F547E6" w:rsidP="00F547E6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41" w:name="_s0i9odf430x7"/>
      <w:bookmarkEnd w:id="41"/>
    </w:p>
    <w:p w14:paraId="76FFE304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2" w:name="_l3y36xf8w2mt"/>
      <w:bookmarkStart w:id="43" w:name="_Toc75177410"/>
      <w:bookmarkStart w:id="44" w:name="_Toc75429432"/>
      <w:bookmarkStart w:id="45" w:name="_Toc75445314"/>
      <w:bookmarkStart w:id="46" w:name="__RefHeading___Toc8554_2353506168"/>
      <w:bookmarkStart w:id="47" w:name="_Toc83294878"/>
      <w:bookmarkStart w:id="48" w:name="_Toc83385873"/>
      <w:bookmarkStart w:id="49" w:name="_Toc83647224"/>
      <w:bookmarkEnd w:id="42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V. Podwykonawstwo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51B50078" w14:textId="77777777" w:rsidR="00F547E6" w:rsidRPr="004014A8" w:rsidRDefault="00F547E6" w:rsidP="00F547E6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Wykonawca może powierzyć wykonanie części zamówienia podwykonawcy (podwykonawcom).</w:t>
      </w:r>
    </w:p>
    <w:p w14:paraId="27DFEAB7" w14:textId="77777777" w:rsidR="00F547E6" w:rsidRPr="004014A8" w:rsidRDefault="00F547E6" w:rsidP="00F547E6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401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nie zastrzega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obowiązku osobistego wykonania przez wykonawcę kluczowych części zamówienia.</w:t>
      </w:r>
    </w:p>
    <w:p w14:paraId="543C3044" w14:textId="77777777" w:rsidR="00F547E6" w:rsidRPr="004014A8" w:rsidRDefault="00F547E6" w:rsidP="00F547E6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4148CFA" w14:textId="77777777" w:rsidR="00F547E6" w:rsidRPr="004014A8" w:rsidRDefault="00F547E6" w:rsidP="00F547E6">
      <w:pPr>
        <w:suppressAutoHyphens/>
        <w:autoSpaceDN w:val="0"/>
        <w:spacing w:after="0" w:line="360" w:lineRule="auto"/>
        <w:ind w:left="45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371185B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0" w:name="_6katmqtjrys4"/>
      <w:bookmarkStart w:id="51" w:name="_Toc75177411"/>
      <w:bookmarkStart w:id="52" w:name="_Toc75429433"/>
      <w:bookmarkStart w:id="53" w:name="_Toc75445315"/>
      <w:bookmarkStart w:id="54" w:name="__RefHeading___Toc8556_2353506168"/>
      <w:bookmarkStart w:id="55" w:name="_Toc83294879"/>
      <w:bookmarkStart w:id="56" w:name="_Toc83385874"/>
      <w:bookmarkStart w:id="57" w:name="_Toc83647225"/>
      <w:bookmarkStart w:id="58" w:name="_Hlk83647345"/>
      <w:bookmarkEnd w:id="50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VI. Termin wykonania zamówienia</w:t>
      </w:r>
      <w:bookmarkEnd w:id="51"/>
      <w:bookmarkEnd w:id="52"/>
      <w:bookmarkEnd w:id="53"/>
      <w:bookmarkEnd w:id="54"/>
      <w:bookmarkEnd w:id="55"/>
      <w:bookmarkEnd w:id="56"/>
      <w:bookmarkEnd w:id="57"/>
    </w:p>
    <w:bookmarkEnd w:id="58"/>
    <w:p w14:paraId="64C0241D" w14:textId="77777777" w:rsidR="00F547E6" w:rsidRPr="004014A8" w:rsidRDefault="00F547E6" w:rsidP="002D4761">
      <w:p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Przewidywany </w:t>
      </w:r>
      <w:r w:rsidR="002D476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 wykonania zamówienia 6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miesi</w:t>
      </w:r>
      <w:r w:rsidR="00F861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="00F861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</w:t>
      </w:r>
      <w:r w:rsidR="002D476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od dnia podpisania umowy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A364A32" w14:textId="77777777" w:rsidR="00F547E6" w:rsidRPr="004014A8" w:rsidRDefault="00F547E6" w:rsidP="00F547E6">
      <w:pPr>
        <w:keepNext/>
        <w:keepLines/>
        <w:tabs>
          <w:tab w:val="left" w:pos="0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9" w:name="_nz5qrlch0jbr"/>
      <w:bookmarkEnd w:id="59"/>
    </w:p>
    <w:p w14:paraId="4FC93BF3" w14:textId="77777777" w:rsidR="00F547E6" w:rsidRPr="002D4761" w:rsidRDefault="00F547E6" w:rsidP="002D4761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0" w:name="_Hlk83647611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VII. Wykluczenia i warunki udziału w postępowaniu.</w:t>
      </w:r>
      <w:bookmarkEnd w:id="60"/>
    </w:p>
    <w:p w14:paraId="760DC6AB" w14:textId="77777777" w:rsidR="00F547E6" w:rsidRPr="002D4761" w:rsidRDefault="00F547E6" w:rsidP="002D4761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udzielenie zamówienia mogą ubiegać się wykonawcy, którzy nie podlegają wykluczeniu                    w przypadkach wskazanych zapisami niniejszej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SWZ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98B95D2" w14:textId="77777777" w:rsidR="00F547E6" w:rsidRPr="004014A8" w:rsidRDefault="00F547E6" w:rsidP="00F547E6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WYKLUCZENIA. </w:t>
      </w:r>
    </w:p>
    <w:p w14:paraId="4AFF4AF7" w14:textId="77777777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Zgodnie z treścią art. 108 ust. 1 ustawy z postępowania o udzielenie zamówienia wyklucza się:</w:t>
      </w:r>
    </w:p>
    <w:p w14:paraId="3EEBCFFB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969963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Art. 108 ust 1.</w:t>
      </w:r>
    </w:p>
    <w:p w14:paraId="6787568F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będącego osobą fizyczną, którego prawomocnie skazano za przestępstwo:</w:t>
      </w:r>
    </w:p>
    <w:p w14:paraId="4E10A5DB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a)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6FB7B0B3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handlu ludźmi, o którym mowa w art. 189a Kodeksu karnego,</w:t>
      </w:r>
    </w:p>
    <w:p w14:paraId="7502C3AD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228-230a, art. 250a Kodeksu karnego lub w art. 46 lub art. 48 ustawy z dnia 25 czerwca 2010 r. o sporcie,</w:t>
      </w:r>
    </w:p>
    <w:p w14:paraId="0619BF69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4D0C07D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charakterze terrorystycznym, o którym mowa w art. 115 § 20 Kodeksu karnego, lub mające na celu popełnienie tego przestępstwa,</w:t>
      </w:r>
    </w:p>
    <w:p w14:paraId="77754EBA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f)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6A5A352C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g)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1B6BFB7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h)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7AE58414" w14:textId="77777777" w:rsidR="00F547E6" w:rsidRPr="00E310C8" w:rsidRDefault="00F547E6" w:rsidP="00E310C8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lub za odpowiedni czyn zabroniony określony w przepisach prawa obcego;</w:t>
      </w:r>
    </w:p>
    <w:p w14:paraId="5208E0BC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39A274AC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ubezpieczenie społeczne lub zdrowotne wraz z odsetkami lub grzywnami lub zawarł wiążące porozumienie w sprawie spłaty tych należności;</w:t>
      </w:r>
    </w:p>
    <w:p w14:paraId="2862C54D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wobec którego prawomocnie orzeczono zakaz ubiegania się o zamówienia publiczne;</w:t>
      </w:r>
    </w:p>
    <w:p w14:paraId="7037D424" w14:textId="20EBB0BC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2465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br/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w rozumieniu ustawy z dnia 16 lutego 2007 r. o ochronie konkurencji i konsumentów, złożyli odrębne oferty, oferty częściowe lub wnioski o dopuszczenie do udziału </w:t>
      </w:r>
      <w:r w:rsidR="002465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br/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w postępowaniu, chyba że wykażą, że przygotowali te oferty lub wnioski niezależnie od siebie;</w:t>
      </w:r>
    </w:p>
    <w:p w14:paraId="28D2599F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6)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</w:t>
      </w:r>
      <w:r w:rsidR="00E310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ej w rozumieniu ustawy z dnia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8C4FC02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2804AB00" w14:textId="77777777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wprowadza w tym postępowaniu dodatkowych podstaw wykluczenia wskazanych w art. 109 ustawy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620E369" w14:textId="77777777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Terminy. Wykluczenie wykonawcy następuje:</w:t>
      </w:r>
    </w:p>
    <w:p w14:paraId="46C106C4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Art. 111.</w:t>
      </w:r>
    </w:p>
    <w:p w14:paraId="762D5BF3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Wykluczenie wykonawcy następuje:</w:t>
      </w:r>
    </w:p>
    <w:p w14:paraId="452D75CF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7C0D5BD7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w:</w:t>
      </w:r>
    </w:p>
    <w:p w14:paraId="2789388C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564B2CFF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D0A202F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 przypadkach, o których mowa w art. 108 ust. 1 pkt 5, na okres 3 lat od zaistnienia zdarzenia będącego podstawą wykluczenia;</w:t>
      </w:r>
    </w:p>
    <w:p w14:paraId="288173FB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5) w przypadkach, o których mowa w art. 108 ust. 1 pkt 6, w postępowaniu o udzielenie zamówienia, w którym zaistniało zdarzenie będące podstawą wykluczenia.</w:t>
      </w:r>
    </w:p>
    <w:p w14:paraId="094B33E9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Art.  110. </w:t>
      </w:r>
    </w:p>
    <w:p w14:paraId="25132F50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1. 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 może zostać wykluczony przez zamawiającego na każdym etapie postępowania o udzielenie zamówienia.</w:t>
      </w:r>
    </w:p>
    <w:p w14:paraId="6C0AD658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76CDD657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1A4C8DB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9BA6023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E06EBBE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zerwał wszelkie powiązania z osobami lub podmiotami odpowiedzialnymi za nieprawidłowe postępowanie wykonawcy,</w:t>
      </w:r>
    </w:p>
    <w:p w14:paraId="2A8EA760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zreorganizował personel,</w:t>
      </w:r>
    </w:p>
    <w:p w14:paraId="3DB7CF10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wdrożył system sprawozdawczości i kontroli,</w:t>
      </w:r>
    </w:p>
    <w:p w14:paraId="4F8F73B3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utworzył struktury audytu wewnętrznego do monitorowania przestrzegania przepisów, wewnętrznych regulacji lub standardów,</w:t>
      </w:r>
    </w:p>
    <w:p w14:paraId="4D568087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0A8DA778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3. 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75E53B3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78BDE133" w14:textId="77777777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Zgodnie z art. 7 ust. 1 ustawy z dnia 13 kwietnia 2022 r. o szczególnych rozwiązaniach      w zakresie przeciwdziałania wspieraniu agresji na Ukrainę oraz służących ochronie bezpieczeństwa narodowego (Dz. U. z 2022 r., poz. 835 z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późn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zm.) z postępowania          </w:t>
      </w:r>
      <w:r w:rsidRPr="004014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 udzielenie zamówienia publicznego lub konkursu prowadzonego na podstawie ustawy wyklucza się:</w:t>
      </w:r>
    </w:p>
    <w:p w14:paraId="27756661" w14:textId="77777777" w:rsidR="00F547E6" w:rsidRPr="004014A8" w:rsidRDefault="00F547E6" w:rsidP="00F547E6">
      <w:pPr>
        <w:kinsoku w:val="0"/>
        <w:overflowPunct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54CA9" w14:textId="77777777" w:rsidR="00F547E6" w:rsidRPr="004014A8" w:rsidRDefault="00F547E6" w:rsidP="00F547E6">
      <w:pPr>
        <w:pStyle w:val="Akapitzlist"/>
        <w:autoSpaceDN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 wykonawcę wymienionego w wykazach określonych w rozporządzeniu 756/2006          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rozporządzeniu 269/2014 albo wpisanego na listę na podstawie decyzji w sprawie wpisu na listę rozstrzygającej o zastosowaniu środka, o którym mowa w art. 1 pkt 3;</w:t>
      </w:r>
    </w:p>
    <w:p w14:paraId="40BADCCA" w14:textId="34D86811" w:rsidR="00F547E6" w:rsidRPr="004014A8" w:rsidRDefault="00F547E6" w:rsidP="00F547E6">
      <w:pPr>
        <w:pStyle w:val="Akapitzlist"/>
        <w:autoSpaceDN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 wykonawcę, którego beneficjentem rzeczywistym w rozumieniu ustawy z dnia 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marca 2018 r. o przeciwdziałaniu praniu pieniędzy oraz finansowaniu terroryzmu (Dz. U. z 2022r., poz. 593 i 655) jest osoba wymieniona w wykazach określonych 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5BB512B7" w14:textId="77777777" w:rsidR="00F547E6" w:rsidRPr="004014A8" w:rsidRDefault="00F547E6" w:rsidP="00F547E6">
      <w:pPr>
        <w:pStyle w:val="Akapitzlist"/>
        <w:autoSpaceDN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wykonawcę, którego jednostką dominującą w rozumieniu art. 3 ust. 1 pkt. 37 ustawy      z dnia 29 września 1994 r. o rachunkowości (Dz. U. z 2021 r., poz. 217, 2105 i 2106) jest podmiot wymieniony w wykazach określonych w rozporządzeniu 765/2006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   </w:t>
      </w:r>
    </w:p>
    <w:p w14:paraId="4C9BCE72" w14:textId="77777777" w:rsidR="00F547E6" w:rsidRPr="004014A8" w:rsidRDefault="00F547E6" w:rsidP="00F547E6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BCEB3" w14:textId="6D1D2A1E" w:rsidR="00F547E6" w:rsidRPr="004014A8" w:rsidRDefault="00F547E6" w:rsidP="00F547E6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osób i podmiotów (lista), wobec których są stosowane środki, o których mowa powyżej, jest prowadzona przez ministra właściwego do spraw wewnętrznych 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publikowana w Biuletynie Informacji Publicznej na stronie podmiotowej ministra właściwego do spraw wewnętrznych.</w:t>
      </w:r>
    </w:p>
    <w:p w14:paraId="47454FFD" w14:textId="33FAA689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="009317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terminie składania ofert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każdy z wykonawców składa oświadczenie o braku podstaw do wykluczenia z postępowania (wzór oświadczenia -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załącznik nr 3 do </w:t>
      </w:r>
      <w:r w:rsidRPr="004014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SWZ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</w:t>
      </w:r>
    </w:p>
    <w:p w14:paraId="491A8822" w14:textId="77777777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wezwie wykonawcę, którego oferta zostanie najwyżej oceniona do złożenia podmiotowego środka dowodowego potwierdzającego brak podstaw wykluczenia                         z postępowania.</w:t>
      </w:r>
    </w:p>
    <w:p w14:paraId="19E5576C" w14:textId="77777777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0E578043" w14:textId="77777777" w:rsidR="00F547E6" w:rsidRPr="004014A8" w:rsidRDefault="00F547E6" w:rsidP="00F547E6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4DE03C64" w14:textId="77777777" w:rsidR="00F547E6" w:rsidRPr="004014A8" w:rsidRDefault="00F547E6" w:rsidP="00F547E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WARUNKI UDZIAŁU. </w:t>
      </w:r>
    </w:p>
    <w:p w14:paraId="2E79AF0E" w14:textId="77777777" w:rsidR="00F547E6" w:rsidRPr="004014A8" w:rsidRDefault="00F547E6" w:rsidP="00F547E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D3D870D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nie określił warunków udziału w postępowaniu.</w:t>
      </w:r>
    </w:p>
    <w:p w14:paraId="0C72C4D5" w14:textId="77777777" w:rsidR="00F547E6" w:rsidRPr="004014A8" w:rsidRDefault="00F547E6" w:rsidP="00F547E6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5E151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1" w:name="_crlv0voso4yw"/>
      <w:bookmarkStart w:id="62" w:name="_Toc75177414"/>
      <w:bookmarkStart w:id="63" w:name="_Toc75429436"/>
      <w:bookmarkStart w:id="64" w:name="_Toc75445318"/>
      <w:bookmarkStart w:id="65" w:name="__RefHeading___Toc8562_2353506168"/>
      <w:bookmarkStart w:id="66" w:name="_Toc83294882"/>
      <w:bookmarkStart w:id="67" w:name="_Toc83385875"/>
      <w:bookmarkStart w:id="68" w:name="_Toc83647226"/>
      <w:bookmarkEnd w:id="61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VIII. Podmiotowe środki dowodowe. Oświadczenia i dokumenty, jakie zobowiązani są dostarczyć wykonawcy w celu wykazania braku podstaw wykluczenia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58D1B445" w14:textId="77777777" w:rsidR="00F547E6" w:rsidRPr="004014A8" w:rsidRDefault="00F547E6" w:rsidP="00F547E6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braku podstaw do wykluczenia z postępowania – zgodnie z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załącznikiem nr 3 do SWZ.</w:t>
      </w:r>
    </w:p>
    <w:p w14:paraId="7FFD9EB8" w14:textId="77777777" w:rsidR="00F547E6" w:rsidRPr="004014A8" w:rsidRDefault="00F547E6" w:rsidP="00F547E6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wykluczeniu.</w:t>
      </w:r>
    </w:p>
    <w:p w14:paraId="3FBEE903" w14:textId="77777777" w:rsidR="00F547E6" w:rsidRPr="004014A8" w:rsidRDefault="00F547E6" w:rsidP="00F547E6">
      <w:pPr>
        <w:numPr>
          <w:ilvl w:val="0"/>
          <w:numId w:val="10"/>
        </w:numPr>
        <w:suppressAutoHyphens/>
        <w:autoSpaceDN w:val="0"/>
        <w:spacing w:after="0" w:line="360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9FDEEC9" w14:textId="77777777" w:rsidR="00F547E6" w:rsidRPr="004014A8" w:rsidRDefault="00F547E6" w:rsidP="00F547E6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celu potwierdzenia braku podstaw wykluczenia wykonawcy podmiotowe środki dowodowe wymagane od wykonawcy obejmują:</w:t>
      </w:r>
    </w:p>
    <w:p w14:paraId="3DBE4E91" w14:textId="77777777" w:rsidR="00F547E6" w:rsidRPr="004014A8" w:rsidRDefault="00F547E6" w:rsidP="00F547E6">
      <w:pPr>
        <w:numPr>
          <w:ilvl w:val="2"/>
          <w:numId w:val="11"/>
        </w:numPr>
        <w:tabs>
          <w:tab w:val="left" w:pos="709"/>
        </w:tabs>
        <w:suppressAutoHyphens/>
        <w:autoSpaceDN w:val="0"/>
        <w:spacing w:after="0" w:line="360" w:lineRule="auto"/>
        <w:ind w:left="710" w:hanging="4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Oświadczenie wykonawcy,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postępowaniu niezależnie od innego wykonawcy należącego do tej samej grupy kapitałowej –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5 do SWZ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48D8D755" w14:textId="77777777" w:rsidR="00F547E6" w:rsidRPr="004014A8" w:rsidRDefault="00F547E6" w:rsidP="00F547E6">
      <w:pPr>
        <w:suppressAutoHyphens/>
        <w:autoSpaceDN w:val="0"/>
        <w:spacing w:after="0" w:line="360" w:lineRule="auto"/>
        <w:ind w:left="43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1C9BCBC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9" w:name="_gb4nrns0uw97"/>
      <w:bookmarkStart w:id="70" w:name="_lodptpqf2xh0"/>
      <w:bookmarkStart w:id="71" w:name="_Toc75177416"/>
      <w:bookmarkStart w:id="72" w:name="_Toc75429438"/>
      <w:bookmarkStart w:id="73" w:name="_Toc75445320"/>
      <w:bookmarkStart w:id="74" w:name="__RefHeading___Toc8566_2353506168"/>
      <w:bookmarkStart w:id="75" w:name="_Toc83294884"/>
      <w:bookmarkStart w:id="76" w:name="_Toc83385876"/>
      <w:bookmarkStart w:id="77" w:name="_Toc83647227"/>
      <w:bookmarkEnd w:id="69"/>
      <w:bookmarkEnd w:id="70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IX. Informacja dla Wykonawców wspólnie ubiegających się o udzielenie zamówienia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735A3E80" w14:textId="12E5A7DA" w:rsidR="00F547E6" w:rsidRPr="004014A8" w:rsidRDefault="00F547E6" w:rsidP="00F547E6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2465C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winno być załączone do oferty.</w:t>
      </w:r>
    </w:p>
    <w:p w14:paraId="681CBC45" w14:textId="77777777" w:rsidR="00F547E6" w:rsidRPr="004014A8" w:rsidRDefault="00F547E6" w:rsidP="00F547E6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oświadczenie, o którym mowa w Rozdziale VIII ust. 1 SWZ, składa każdy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wykonawców. Oświadczenie te potwierdza brak podstaw wykluczenia.</w:t>
      </w:r>
    </w:p>
    <w:p w14:paraId="316F8200" w14:textId="77777777" w:rsidR="00F547E6" w:rsidRPr="004014A8" w:rsidRDefault="00F547E6" w:rsidP="00F547E6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DDB1929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78" w:name="_tp7vefgpgfgi"/>
      <w:bookmarkStart w:id="79" w:name="_Toc75177417"/>
      <w:bookmarkStart w:id="80" w:name="_Toc75429439"/>
      <w:bookmarkStart w:id="81" w:name="_Toc75445321"/>
      <w:bookmarkStart w:id="82" w:name="__RefHeading___Toc8568_2353506168"/>
      <w:bookmarkStart w:id="83" w:name="_Toc83294885"/>
      <w:bookmarkStart w:id="84" w:name="_Toc83385877"/>
      <w:bookmarkStart w:id="85" w:name="_Toc83647228"/>
      <w:bookmarkEnd w:id="78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X. Informacje o sposobie porozumiewania się zamawiającego z wykonawcami oraz przekazywania oświadczeń lub dokumentów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79610798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Osobą uprawnioną do kontaktu z wykonawcami jest: </w:t>
      </w:r>
      <w:r w:rsidR="00781D04">
        <w:rPr>
          <w:rFonts w:ascii="Times New Roman" w:eastAsia="Arial" w:hAnsi="Times New Roman" w:cs="Times New Roman"/>
          <w:sz w:val="24"/>
          <w:szCs w:val="24"/>
          <w:lang w:eastAsia="pl-PL"/>
        </w:rPr>
        <w:t>Tomasz Mackiewicz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tel. </w:t>
      </w:r>
      <w:r w:rsidR="00781D0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668 325 184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– dotyczy możliwości odbycia wizji lokalnej.</w:t>
      </w:r>
    </w:p>
    <w:p w14:paraId="1A6D39EC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0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 : </w:t>
      </w:r>
      <w:r w:rsidRPr="004014A8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pl-PL"/>
        </w:rPr>
        <w:t>https://platformazakupowa.pl/pn/gmina_lidzbark</w:t>
      </w:r>
    </w:p>
    <w:p w14:paraId="6B53D532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przewiduje innego sposobu porozumiewania się z Wykonawcami niż przy użyciu środków komunikacji elektronicznej.</w:t>
      </w:r>
    </w:p>
    <w:p w14:paraId="0A26BD6D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0B3DC58F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zamawiającemu pytań do treści SWZ;</w:t>
      </w:r>
    </w:p>
    <w:p w14:paraId="5BD0B2F3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706DF05D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4AB02B1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br/>
        <w:t>w postępowaniu;</w:t>
      </w:r>
    </w:p>
    <w:p w14:paraId="6F931125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7805B844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0E7B046A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- przesyłania wniosków, informacji, oświadczeń wykonawcy;</w:t>
      </w:r>
    </w:p>
    <w:p w14:paraId="206505CA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odwołania/inne</w:t>
      </w:r>
    </w:p>
    <w:p w14:paraId="5E9BE176" w14:textId="77777777" w:rsidR="00F547E6" w:rsidRPr="004014A8" w:rsidRDefault="00F547E6" w:rsidP="00F547E6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za pośrednictwem </w:t>
      </w:r>
      <w:hyperlink r:id="rId11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formularza </w:t>
      </w:r>
      <w:r w:rsidRPr="004014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„Wyślij wiadomość do zamawiającego”.</w:t>
      </w:r>
    </w:p>
    <w:p w14:paraId="1D2545DC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 poprzez kliknięcie przycisku  „Wyślij wiadomość do zamawiającego” po których pojawi się komunikat, że wiadomość została wysłana do zamawiającego.</w:t>
      </w:r>
    </w:p>
    <w:p w14:paraId="39F5C22B" w14:textId="77777777" w:rsidR="00F547E6" w:rsidRPr="004014A8" w:rsidRDefault="00F547E6" w:rsidP="00F212A8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 będzie przekazywał wykonawcom informacje za pośrednictwem </w:t>
      </w:r>
      <w:hyperlink r:id="rId13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4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 do konkretnego wykonawcy.</w:t>
      </w:r>
    </w:p>
    <w:p w14:paraId="2426BCC5" w14:textId="77777777" w:rsidR="00F547E6" w:rsidRPr="004014A8" w:rsidRDefault="00F547E6" w:rsidP="00F212A8">
      <w:pPr>
        <w:suppressAutoHyphens/>
        <w:autoSpaceDN w:val="0"/>
        <w:spacing w:after="0" w:line="360" w:lineRule="auto"/>
        <w:ind w:left="284" w:firstLine="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Osobami uprawnionymi do komunikowania się z wykonawcami są : </w:t>
      </w:r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Anna Krynicka </w:t>
      </w:r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br/>
        <w:t>i Agnieszka Dębicka</w:t>
      </w:r>
      <w:r w:rsidR="00F212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.</w:t>
      </w:r>
    </w:p>
    <w:p w14:paraId="7D24A08A" w14:textId="4398B95B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Zamawiający, zgodnie z § 11 ust. 2 ROZPORZĄDZENIE PREZESA RADY MINISTRÓW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>, tj.:</w:t>
      </w:r>
    </w:p>
    <w:p w14:paraId="012FB936" w14:textId="77777777" w:rsidR="00F547E6" w:rsidRPr="004014A8" w:rsidRDefault="00F547E6" w:rsidP="00F547E6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kb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/s,</w:t>
      </w:r>
    </w:p>
    <w:p w14:paraId="1EE0EF76" w14:textId="77777777" w:rsidR="00F547E6" w:rsidRPr="004014A8" w:rsidRDefault="00F547E6" w:rsidP="00F547E6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4F471A" w14:textId="77777777" w:rsidR="00F547E6" w:rsidRPr="004014A8" w:rsidRDefault="00F547E6" w:rsidP="00F547E6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zainstalowana dowolna przeglądarka internetowa; </w:t>
      </w:r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Uwaga!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1A678F7F" w14:textId="77777777" w:rsidR="00F547E6" w:rsidRPr="004014A8" w:rsidRDefault="00F547E6" w:rsidP="00F547E6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włączona obsługa JavaScript,</w:t>
      </w:r>
    </w:p>
    <w:p w14:paraId="11F8AB3E" w14:textId="77777777" w:rsidR="00F547E6" w:rsidRPr="004014A8" w:rsidRDefault="00F547E6" w:rsidP="00F547E6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Acrobat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0BCE3488" w14:textId="77777777" w:rsidR="00F547E6" w:rsidRPr="004014A8" w:rsidRDefault="00F547E6" w:rsidP="00F547E6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Platformazakupowa.pl działa według standardu przyjętego w komunikacji sieciowej - kodowanie UTF8,</w:t>
      </w:r>
    </w:p>
    <w:p w14:paraId="00C1F211" w14:textId="77777777" w:rsidR="00F547E6" w:rsidRPr="004014A8" w:rsidRDefault="00F547E6" w:rsidP="00F547E6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hh:mm:ss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2B70338B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przystępując do niniejszego postępowania o udzielenie zamówienia publicznego akceptuje warunki korzystania z </w:t>
      </w:r>
      <w:hyperlink r:id="rId16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określone                                          w Regulaminie zamieszczonym na stronie internetowej </w:t>
      </w:r>
      <w:hyperlink r:id="rId17" w:history="1">
        <w:r w:rsidRPr="004014A8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w zakładce „Regulamin" oraz uznaje go za wiążący, zapoznał i stosuje się do Instrukcji składania ofert/wniosków dostępnej </w:t>
      </w:r>
      <w:hyperlink r:id="rId18" w:history="1">
        <w:r w:rsidRPr="004014A8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014A8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0A762C46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Zamawiający nie ponosi odpowiedzialności za złożenie oferty w sposób niezgodny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br/>
        <w:t xml:space="preserve">z Instrukcją korzystania z </w:t>
      </w:r>
      <w:hyperlink r:id="rId19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28D3110" w14:textId="77777777" w:rsidR="00F547E6" w:rsidRPr="004014A8" w:rsidRDefault="00F547E6" w:rsidP="00F547E6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dotyczące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DA01AC7" w14:textId="77777777" w:rsidR="00F547E6" w:rsidRPr="004014A8" w:rsidRDefault="00F547E6" w:rsidP="00F547E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2300BFF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6" w:name="_Toc83385878"/>
      <w:bookmarkStart w:id="87" w:name="_Toc83647229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XI. Przedmiotowe środki dowodowe  wymagane przez Zamawiającego</w:t>
      </w:r>
      <w:bookmarkEnd w:id="86"/>
      <w:bookmarkEnd w:id="87"/>
    </w:p>
    <w:p w14:paraId="38492F52" w14:textId="77777777" w:rsidR="00F547E6" w:rsidRPr="00433041" w:rsidRDefault="00F547E6" w:rsidP="00433041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3041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433041" w:rsidRPr="00433041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433041">
        <w:rPr>
          <w:rFonts w:ascii="Times New Roman" w:eastAsia="Calibri" w:hAnsi="Times New Roman" w:cs="Times New Roman"/>
          <w:sz w:val="24"/>
          <w:szCs w:val="24"/>
        </w:rPr>
        <w:t xml:space="preserve">wymaga </w:t>
      </w:r>
      <w:r w:rsidR="00433041" w:rsidRPr="00433041">
        <w:rPr>
          <w:rFonts w:ascii="Times New Roman" w:eastAsia="Calibri" w:hAnsi="Times New Roman" w:cs="Times New Roman"/>
          <w:sz w:val="24"/>
          <w:szCs w:val="24"/>
        </w:rPr>
        <w:t xml:space="preserve">w niniejszym postepowaniu przedmiotowych </w:t>
      </w:r>
      <w:r w:rsidR="00433041">
        <w:rPr>
          <w:rFonts w:ascii="Times New Roman" w:eastAsia="Calibri" w:hAnsi="Times New Roman" w:cs="Times New Roman"/>
          <w:sz w:val="24"/>
          <w:szCs w:val="24"/>
        </w:rPr>
        <w:t>ś</w:t>
      </w:r>
      <w:r w:rsidR="00433041" w:rsidRPr="00433041">
        <w:rPr>
          <w:rFonts w:ascii="Times New Roman" w:eastAsia="Calibri" w:hAnsi="Times New Roman" w:cs="Times New Roman"/>
          <w:sz w:val="24"/>
          <w:szCs w:val="24"/>
        </w:rPr>
        <w:t>rodków dowodowych.</w:t>
      </w:r>
    </w:p>
    <w:p w14:paraId="6AA93607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8" w:name="_rq2udys4csh9"/>
      <w:bookmarkStart w:id="89" w:name="_Toc75177418"/>
      <w:bookmarkStart w:id="90" w:name="_Toc75429440"/>
      <w:bookmarkStart w:id="91" w:name="_Toc75445322"/>
      <w:bookmarkStart w:id="92" w:name="__RefHeading___Toc8570_2353506168"/>
      <w:bookmarkStart w:id="93" w:name="_Toc83294886"/>
      <w:bookmarkStart w:id="94" w:name="_Toc83385879"/>
      <w:bookmarkStart w:id="95" w:name="_Toc83647230"/>
      <w:bookmarkEnd w:id="88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XII. Opis sposobu przygotowania ofert oraz dokumentów wymaganych przez zamawiającego w SWZ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788A9131" w14:textId="77777777" w:rsidR="00183077" w:rsidRPr="00183077" w:rsidRDefault="00183077" w:rsidP="00183077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3077">
        <w:rPr>
          <w:rFonts w:ascii="Times New Roman" w:hAnsi="Times New Roman" w:cs="Times New Roman"/>
          <w:sz w:val="24"/>
          <w:szCs w:val="24"/>
        </w:rPr>
        <w:t xml:space="preserve">Wykonawca składa ofertę na formularzu ofertowym stanowiącym </w:t>
      </w:r>
      <w:r w:rsidR="00E310C8">
        <w:rPr>
          <w:rFonts w:ascii="Times New Roman" w:hAnsi="Times New Roman" w:cs="Times New Roman"/>
          <w:b/>
          <w:bCs/>
          <w:sz w:val="24"/>
          <w:szCs w:val="24"/>
        </w:rPr>
        <w:t>załącznik nr 1 do SWZ na jedną lub dwie</w:t>
      </w:r>
      <w:r w:rsidRPr="00183077">
        <w:rPr>
          <w:rFonts w:ascii="Times New Roman" w:hAnsi="Times New Roman" w:cs="Times New Roman"/>
          <w:b/>
          <w:bCs/>
          <w:sz w:val="24"/>
          <w:szCs w:val="24"/>
        </w:rPr>
        <w:t xml:space="preserve"> części zamówienia</w:t>
      </w:r>
      <w:r w:rsidRPr="00183077">
        <w:rPr>
          <w:rFonts w:ascii="Times New Roman" w:hAnsi="Times New Roman" w:cs="Times New Roman"/>
          <w:sz w:val="24"/>
          <w:szCs w:val="24"/>
        </w:rPr>
        <w:t>. Zamawiający dopuszcza składanie ofert częściowych</w:t>
      </w:r>
      <w:r w:rsidR="001A1264">
        <w:rPr>
          <w:rFonts w:ascii="Times New Roman" w:hAnsi="Times New Roman" w:cs="Times New Roman"/>
          <w:sz w:val="24"/>
          <w:szCs w:val="24"/>
        </w:rPr>
        <w:t>.</w:t>
      </w:r>
    </w:p>
    <w:p w14:paraId="76F0FF28" w14:textId="77777777" w:rsidR="00183077" w:rsidRPr="00183077" w:rsidRDefault="00183077" w:rsidP="00183077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3077">
        <w:rPr>
          <w:rFonts w:ascii="Times New Roman" w:hAnsi="Times New Roman" w:cs="Times New Roman"/>
          <w:sz w:val="24"/>
          <w:szCs w:val="24"/>
        </w:rPr>
        <w:t>Do oferty należy dołączyć oświadczenie o niepodleganiu wykluczeniu z postępowania.</w:t>
      </w:r>
    </w:p>
    <w:p w14:paraId="16799333" w14:textId="77777777" w:rsidR="00183077" w:rsidRPr="00183077" w:rsidRDefault="00183077" w:rsidP="00183077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3077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14:paraId="5110D422" w14:textId="77777777" w:rsidR="00F547E6" w:rsidRPr="00183077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3077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W procesie składania oferty na platformie, </w:t>
      </w:r>
      <w:r w:rsidRPr="00183077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kwalifikowany podpis elektroniczny</w:t>
      </w:r>
      <w:r w:rsidRPr="0018307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83077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zaufany</w:t>
      </w:r>
      <w:r w:rsidRPr="0018307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83077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osobisty</w:t>
      </w:r>
      <w:r w:rsidRPr="0018307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Wykonawca składa bezpośrednio na dokumencie, który następnie przesyła do systemu.</w:t>
      </w:r>
    </w:p>
    <w:p w14:paraId="0DA6F692" w14:textId="77777777" w:rsidR="00F547E6" w:rsidRPr="00183077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96" w:name="_21eeoojwb3nb"/>
      <w:bookmarkEnd w:id="96"/>
      <w:r w:rsidRPr="00183077">
        <w:rPr>
          <w:rFonts w:ascii="Times New Roman" w:eastAsia="Arial" w:hAnsi="Times New Roman" w:cs="Times New Roman"/>
          <w:sz w:val="24"/>
          <w:szCs w:val="24"/>
          <w:lang w:eastAsia="pl-PL"/>
        </w:rPr>
        <w:t>Oferta powinna być:</w:t>
      </w:r>
    </w:p>
    <w:p w14:paraId="594DE6D3" w14:textId="77777777" w:rsidR="00F547E6" w:rsidRPr="004014A8" w:rsidRDefault="00F547E6" w:rsidP="00F547E6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1C9D17CD" w14:textId="77777777" w:rsidR="00F547E6" w:rsidRPr="004014A8" w:rsidRDefault="00F547E6" w:rsidP="00F547E6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3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14:paraId="51A6E392" w14:textId="77777777" w:rsidR="00F547E6" w:rsidRPr="004014A8" w:rsidRDefault="00F547E6" w:rsidP="00F547E6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podpisana </w:t>
      </w:r>
      <w:hyperlink r:id="rId24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5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zaufanym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6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osobistym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0A75388D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eIDAS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) (UE) nr 910/2014 - od 1 lipca 2016 roku”.</w:t>
      </w:r>
    </w:p>
    <w:p w14:paraId="4E072AE6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405A3CF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769DF0A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27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639E6E3A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Każdy z wykonawców może złożyć 1 ofertę na każdą z części zamówienia (jedną , dwie lub trzy części zamówienia). Złożenie większej liczby ofert lub oferty zawierającej propozycje wariantowe podlegać będzie odrzuceniu.</w:t>
      </w:r>
    </w:p>
    <w:p w14:paraId="4FF7A0FA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9E784F6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E4D204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259DEEF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CCA5DD9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A7F44BD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rekomenduje wykorzystanie formatów: .pdf 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docx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.xls 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xlsx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.jpg (.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jpeg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</w:t>
      </w:r>
      <w:r w:rsidRPr="004014A8">
        <w:rPr>
          <w:rFonts w:ascii="Times New Roman" w:eastAsia="Arial" w:hAnsi="Times New Roman" w:cs="Times New Roman"/>
          <w:bCs/>
          <w:sz w:val="24"/>
          <w:szCs w:val="24"/>
          <w:u w:val="single"/>
          <w:lang w:eastAsia="pl-PL"/>
        </w:rPr>
        <w:t>ze szczególnym wskazaniem na .pdf</w:t>
      </w:r>
    </w:p>
    <w:p w14:paraId="7F7D110D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7C040C71" w14:textId="77777777" w:rsidR="00F547E6" w:rsidRPr="004014A8" w:rsidRDefault="00F547E6" w:rsidP="00F547E6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.zip</w:t>
      </w:r>
    </w:p>
    <w:p w14:paraId="425E3A78" w14:textId="77777777" w:rsidR="00F547E6" w:rsidRPr="004014A8" w:rsidRDefault="00F547E6" w:rsidP="00F547E6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.7Z</w:t>
      </w:r>
    </w:p>
    <w:p w14:paraId="33F5EB55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Wśród rozszerzeń powszechnych a niewystępujących w Rozporządzeniu KRI występują: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rar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.gif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bmp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numbers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pages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. Dokumenty złożone w takich plikach zostaną uznane za złożone nieskutecznie.</w:t>
      </w:r>
    </w:p>
    <w:p w14:paraId="7C51D845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10MB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eDoApp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5MB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AE2B857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16C6C364" w14:textId="77777777" w:rsidR="00F547E6" w:rsidRPr="004014A8" w:rsidRDefault="00F547E6" w:rsidP="00F547E6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Ze względu na niskie ryzyko naruszenia integralności pliku oraz łatwiejszą weryfikację podpisu zamawiający zaleca, w miarę możliwości,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PAdES</w:t>
      </w:r>
      <w:proofErr w:type="spellEnd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</w:p>
    <w:p w14:paraId="62428873" w14:textId="77777777" w:rsidR="00F547E6" w:rsidRPr="004014A8" w:rsidRDefault="00F547E6" w:rsidP="00F547E6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zaleca się opatrzyć podpisem w formacie </w:t>
      </w:r>
      <w:proofErr w:type="spellStart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XAdES</w:t>
      </w:r>
      <w:proofErr w:type="spellEnd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o typie zewnętrznym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2D799BAA" w14:textId="77777777" w:rsidR="00F547E6" w:rsidRPr="004014A8" w:rsidRDefault="00F547E6" w:rsidP="00F547E6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2D559436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 aby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</w:t>
      </w:r>
    </w:p>
    <w:p w14:paraId="4723B216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F73C0FF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56BFC9A8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16A815C3" w14:textId="77777777" w:rsidR="00F547E6" w:rsidRPr="004014A8" w:rsidRDefault="00F547E6" w:rsidP="00F547E6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Jeśli wykonawca pakuje dokumenty np. w plik o rozszerzeniu .zip, zaleca się wcześniejsze podpisanie każdego ze skompresowanych plików.</w:t>
      </w:r>
    </w:p>
    <w:p w14:paraId="4957AA9D" w14:textId="0F651FDA" w:rsidR="001A1264" w:rsidRPr="00E310C8" w:rsidRDefault="00F547E6" w:rsidP="001A1264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zaleca </w:t>
      </w:r>
      <w:r w:rsidRPr="002465C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aby </w:t>
      </w:r>
      <w:r w:rsidRPr="002465C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nie</w:t>
      </w:r>
      <w:r w:rsidR="002465CB" w:rsidRPr="002465C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</w:t>
      </w:r>
      <w:r w:rsidRPr="002465C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wprowadzać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jakichkolwiek zmian w plikach po podpisaniu ich podpisem kwalifikowanym. Może to skutkować naruszeniem integralności plików co równoważne będzie z koniecznością odrzucenia oferty.</w:t>
      </w:r>
    </w:p>
    <w:p w14:paraId="43391B88" w14:textId="77777777" w:rsidR="00F547E6" w:rsidRPr="001A1264" w:rsidRDefault="00F547E6" w:rsidP="001A1264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A1264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Do oferty należy załączyć:</w:t>
      </w:r>
    </w:p>
    <w:p w14:paraId="00E209BA" w14:textId="77777777" w:rsidR="00F547E6" w:rsidRPr="004014A8" w:rsidRDefault="00F547E6" w:rsidP="00F547E6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Pełnomocnictwo (jeśli wymagane)</w:t>
      </w:r>
      <w:r w:rsidR="001A1264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7A9BC576" w14:textId="3583B6E0" w:rsidR="00F547E6" w:rsidRDefault="00F547E6" w:rsidP="00F212A8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Zobowiązanie podmiotu trzeciego (jeśli występuje)</w:t>
      </w:r>
      <w:r w:rsidR="001A1264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190B908F" w14:textId="77777777" w:rsidR="002465CB" w:rsidRPr="00F212A8" w:rsidRDefault="002465CB" w:rsidP="002465CB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4F3361B" w14:textId="77777777" w:rsidR="0067354D" w:rsidRPr="0067354D" w:rsidRDefault="00F547E6" w:rsidP="0067354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97" w:name="_c8de4rg6s4kb"/>
      <w:bookmarkStart w:id="98" w:name="_Toc75177420"/>
      <w:bookmarkStart w:id="99" w:name="_Toc75429442"/>
      <w:bookmarkStart w:id="100" w:name="_Toc75445324"/>
      <w:bookmarkStart w:id="101" w:name="__RefHeading___Toc8572_2353506168"/>
      <w:bookmarkStart w:id="102" w:name="_Toc83294887"/>
      <w:bookmarkStart w:id="103" w:name="_Toc83385880"/>
      <w:bookmarkStart w:id="104" w:name="_Toc83647231"/>
      <w:bookmarkEnd w:id="97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XIII. Sposób obliczania ceny oferty</w:t>
      </w:r>
      <w:bookmarkEnd w:id="98"/>
      <w:bookmarkEnd w:id="99"/>
      <w:bookmarkEnd w:id="100"/>
      <w:bookmarkEnd w:id="101"/>
      <w:bookmarkEnd w:id="102"/>
      <w:bookmarkEnd w:id="103"/>
      <w:bookmarkEnd w:id="104"/>
    </w:p>
    <w:p w14:paraId="416F80F3" w14:textId="77777777" w:rsidR="0067354D" w:rsidRPr="008A4451" w:rsidRDefault="0067354D" w:rsidP="00DC2040">
      <w:pPr>
        <w:pStyle w:val="145"/>
        <w:numPr>
          <w:ilvl w:val="1"/>
          <w:numId w:val="20"/>
        </w:numPr>
        <w:tabs>
          <w:tab w:val="clear" w:pos="737"/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A4451">
        <w:rPr>
          <w:rFonts w:ascii="Times New Roman" w:hAnsi="Times New Roman"/>
          <w:sz w:val="24"/>
          <w:szCs w:val="24"/>
        </w:rPr>
        <w:t xml:space="preserve">Na cenę ofertową </w:t>
      </w:r>
      <w:r w:rsidRPr="008A4451">
        <w:rPr>
          <w:rFonts w:ascii="Times New Roman" w:hAnsi="Times New Roman"/>
          <w:b/>
          <w:sz w:val="24"/>
          <w:szCs w:val="24"/>
        </w:rPr>
        <w:t>1 części zamówienia</w:t>
      </w:r>
      <w:r w:rsidRPr="008A4451">
        <w:rPr>
          <w:rFonts w:ascii="Times New Roman" w:hAnsi="Times New Roman"/>
          <w:sz w:val="24"/>
          <w:szCs w:val="24"/>
        </w:rPr>
        <w:t xml:space="preserve"> składa się </w:t>
      </w:r>
      <w:r w:rsidRPr="008A4451">
        <w:rPr>
          <w:rFonts w:ascii="Times New Roman" w:hAnsi="Times New Roman"/>
          <w:b/>
          <w:sz w:val="24"/>
          <w:szCs w:val="24"/>
        </w:rPr>
        <w:t>cena za 1 tonę kruszywa o</w:t>
      </w:r>
      <w:r w:rsidR="00E310C8">
        <w:rPr>
          <w:rFonts w:ascii="Times New Roman" w:hAnsi="Times New Roman"/>
          <w:b/>
          <w:sz w:val="24"/>
          <w:szCs w:val="24"/>
        </w:rPr>
        <w:t xml:space="preserve"> </w:t>
      </w:r>
      <w:r w:rsidRPr="008A4451">
        <w:rPr>
          <w:rFonts w:ascii="Times New Roman" w:hAnsi="Times New Roman"/>
          <w:b/>
          <w:sz w:val="24"/>
          <w:szCs w:val="24"/>
        </w:rPr>
        <w:t xml:space="preserve">frakcji  </w:t>
      </w:r>
      <w:r w:rsidR="00DC2040">
        <w:rPr>
          <w:rFonts w:ascii="Times New Roman" w:hAnsi="Times New Roman"/>
          <w:b/>
          <w:sz w:val="24"/>
          <w:szCs w:val="24"/>
        </w:rPr>
        <w:br/>
      </w:r>
      <w:r w:rsidRPr="008A4451">
        <w:rPr>
          <w:rFonts w:ascii="Times New Roman" w:hAnsi="Times New Roman"/>
          <w:b/>
          <w:sz w:val="24"/>
          <w:szCs w:val="24"/>
        </w:rPr>
        <w:t>8-16 mm</w:t>
      </w:r>
      <w:r w:rsidRPr="008A4451">
        <w:rPr>
          <w:rFonts w:ascii="Times New Roman" w:hAnsi="Times New Roman"/>
          <w:sz w:val="24"/>
          <w:szCs w:val="24"/>
        </w:rPr>
        <w:t xml:space="preserve"> wraz  z transportem i wyładunkiem, którą  należy przedstawić w „Formularzu ofertowym” stanowiącym </w:t>
      </w:r>
      <w:r w:rsidRPr="008A4451">
        <w:rPr>
          <w:rFonts w:ascii="Times New Roman" w:hAnsi="Times New Roman"/>
          <w:b/>
          <w:sz w:val="24"/>
          <w:szCs w:val="24"/>
        </w:rPr>
        <w:t>załącznik nr 1</w:t>
      </w:r>
      <w:r w:rsidRPr="008A4451">
        <w:rPr>
          <w:rFonts w:ascii="Times New Roman" w:hAnsi="Times New Roman"/>
          <w:sz w:val="24"/>
          <w:szCs w:val="24"/>
        </w:rPr>
        <w:t xml:space="preserve"> do niniejszej specyfikacji. Należy zastosować zaokrąglenia do dwóch miejsc po przecinku. </w:t>
      </w:r>
    </w:p>
    <w:p w14:paraId="6DB2CDA1" w14:textId="6BB587FA" w:rsidR="0067354D" w:rsidRPr="008A4451" w:rsidRDefault="0067354D" w:rsidP="00DC2040">
      <w:pPr>
        <w:pStyle w:val="145"/>
        <w:numPr>
          <w:ilvl w:val="0"/>
          <w:numId w:val="20"/>
        </w:numPr>
        <w:tabs>
          <w:tab w:val="clear" w:pos="737"/>
          <w:tab w:val="left" w:pos="284"/>
        </w:tabs>
        <w:spacing w:line="36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8A445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Ceną oferty </w:t>
      </w:r>
      <w:r w:rsidR="008A4451">
        <w:rPr>
          <w:rFonts w:ascii="Times New Roman" w:hAnsi="Times New Roman"/>
          <w:b/>
          <w:sz w:val="24"/>
          <w:szCs w:val="24"/>
          <w:u w:val="single"/>
        </w:rPr>
        <w:t xml:space="preserve">1 części zamówienia </w:t>
      </w:r>
      <w:r w:rsidRPr="008A4451">
        <w:rPr>
          <w:rFonts w:ascii="Times New Roman" w:hAnsi="Times New Roman"/>
          <w:b/>
          <w:sz w:val="24"/>
          <w:szCs w:val="24"/>
          <w:u w:val="single"/>
        </w:rPr>
        <w:t xml:space="preserve">będzie suma iloczynu ceny kruszywa o frakcji </w:t>
      </w:r>
      <w:r w:rsidR="008A4451">
        <w:rPr>
          <w:rFonts w:ascii="Times New Roman" w:hAnsi="Times New Roman"/>
          <w:b/>
          <w:sz w:val="24"/>
          <w:szCs w:val="24"/>
          <w:u w:val="single"/>
        </w:rPr>
        <w:br/>
      </w:r>
      <w:r w:rsidRPr="008A4451">
        <w:rPr>
          <w:rFonts w:ascii="Times New Roman" w:hAnsi="Times New Roman"/>
          <w:b/>
          <w:sz w:val="24"/>
          <w:szCs w:val="24"/>
          <w:u w:val="single"/>
        </w:rPr>
        <w:t xml:space="preserve">8-16 </w:t>
      </w:r>
      <w:proofErr w:type="spellStart"/>
      <w:r w:rsidRPr="008A4451">
        <w:rPr>
          <w:rFonts w:ascii="Times New Roman" w:hAnsi="Times New Roman"/>
          <w:b/>
          <w:sz w:val="24"/>
          <w:szCs w:val="24"/>
          <w:u w:val="single"/>
        </w:rPr>
        <w:t>mmdo</w:t>
      </w:r>
      <w:proofErr w:type="spellEnd"/>
      <w:r w:rsidRPr="008A4451">
        <w:rPr>
          <w:rFonts w:ascii="Times New Roman" w:hAnsi="Times New Roman"/>
          <w:b/>
          <w:sz w:val="24"/>
          <w:szCs w:val="24"/>
          <w:u w:val="single"/>
        </w:rPr>
        <w:t xml:space="preserve"> szacunkowej ilości wraz z należnym podatkiem VAT.</w:t>
      </w:r>
      <w:r w:rsidR="002465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4451">
        <w:rPr>
          <w:rFonts w:ascii="Times New Roman" w:hAnsi="Times New Roman"/>
          <w:sz w:val="24"/>
          <w:szCs w:val="24"/>
        </w:rPr>
        <w:t xml:space="preserve">Należy zastosować zaokrąglenia do dwóch miejsc po przecinku. </w:t>
      </w:r>
    </w:p>
    <w:p w14:paraId="7F879424" w14:textId="77777777" w:rsidR="0067354D" w:rsidRPr="008A4451" w:rsidRDefault="0067354D" w:rsidP="00DC2040">
      <w:pPr>
        <w:pStyle w:val="145"/>
        <w:numPr>
          <w:ilvl w:val="0"/>
          <w:numId w:val="20"/>
        </w:numPr>
        <w:tabs>
          <w:tab w:val="clear" w:pos="737"/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A4451">
        <w:rPr>
          <w:rFonts w:ascii="Times New Roman" w:hAnsi="Times New Roman"/>
          <w:sz w:val="24"/>
          <w:szCs w:val="24"/>
        </w:rPr>
        <w:t xml:space="preserve">Na cenę ofertową </w:t>
      </w:r>
      <w:r w:rsidRPr="008A4451">
        <w:rPr>
          <w:rFonts w:ascii="Times New Roman" w:hAnsi="Times New Roman"/>
          <w:b/>
          <w:sz w:val="24"/>
          <w:szCs w:val="24"/>
        </w:rPr>
        <w:t>2 części zamówienia</w:t>
      </w:r>
      <w:r w:rsidRPr="008A4451">
        <w:rPr>
          <w:rFonts w:ascii="Times New Roman" w:hAnsi="Times New Roman"/>
          <w:sz w:val="24"/>
          <w:szCs w:val="24"/>
        </w:rPr>
        <w:t xml:space="preserve"> składa się </w:t>
      </w:r>
      <w:r w:rsidRPr="008A4451">
        <w:rPr>
          <w:rFonts w:ascii="Times New Roman" w:hAnsi="Times New Roman"/>
          <w:b/>
          <w:sz w:val="24"/>
          <w:szCs w:val="24"/>
        </w:rPr>
        <w:t xml:space="preserve">cena za 1 tonę kruszywa   o frakcji </w:t>
      </w:r>
      <w:r w:rsidR="00DC2040">
        <w:rPr>
          <w:rFonts w:ascii="Times New Roman" w:hAnsi="Times New Roman"/>
          <w:b/>
          <w:sz w:val="24"/>
          <w:szCs w:val="24"/>
        </w:rPr>
        <w:br/>
      </w:r>
      <w:r w:rsidRPr="008A4451">
        <w:rPr>
          <w:rFonts w:ascii="Times New Roman" w:hAnsi="Times New Roman"/>
          <w:b/>
          <w:sz w:val="24"/>
          <w:szCs w:val="24"/>
        </w:rPr>
        <w:t>0-</w:t>
      </w:r>
      <w:smartTag w:uri="urn:schemas-microsoft-com:office:smarttags" w:element="metricconverter">
        <w:smartTagPr>
          <w:attr w:name="ProductID" w:val="63 mm"/>
        </w:smartTagPr>
        <w:r w:rsidRPr="008A4451">
          <w:rPr>
            <w:rFonts w:ascii="Times New Roman" w:hAnsi="Times New Roman"/>
            <w:b/>
            <w:sz w:val="24"/>
            <w:szCs w:val="24"/>
          </w:rPr>
          <w:t>63 mm</w:t>
        </w:r>
      </w:smartTag>
      <w:r w:rsidRPr="008A4451">
        <w:rPr>
          <w:rFonts w:ascii="Times New Roman" w:hAnsi="Times New Roman"/>
          <w:sz w:val="24"/>
          <w:szCs w:val="24"/>
        </w:rPr>
        <w:t xml:space="preserve"> wraz z transportem i wyładunkiem, którą  należy przedstawić    </w:t>
      </w:r>
      <w:r w:rsidRPr="008A4451">
        <w:rPr>
          <w:rFonts w:ascii="Times New Roman" w:hAnsi="Times New Roman"/>
          <w:sz w:val="24"/>
          <w:szCs w:val="24"/>
        </w:rPr>
        <w:br/>
        <w:t xml:space="preserve">w „Formularzu ofertowym” stanowiącym </w:t>
      </w:r>
      <w:r w:rsidRPr="008A4451">
        <w:rPr>
          <w:rFonts w:ascii="Times New Roman" w:hAnsi="Times New Roman"/>
          <w:b/>
          <w:sz w:val="24"/>
          <w:szCs w:val="24"/>
        </w:rPr>
        <w:t>załącznik nr 1</w:t>
      </w:r>
      <w:r w:rsidRPr="008A4451">
        <w:rPr>
          <w:rFonts w:ascii="Times New Roman" w:hAnsi="Times New Roman"/>
          <w:sz w:val="24"/>
          <w:szCs w:val="24"/>
        </w:rPr>
        <w:t xml:space="preserve"> do niniejszej specyfikacji. Należy zastosować zaokrąglenia do dwóch miejsc po przecinku. </w:t>
      </w:r>
    </w:p>
    <w:p w14:paraId="0F4B369F" w14:textId="2E2E6D58" w:rsidR="0067354D" w:rsidRPr="008A4451" w:rsidRDefault="0067354D" w:rsidP="00DC2040">
      <w:pPr>
        <w:pStyle w:val="145"/>
        <w:numPr>
          <w:ilvl w:val="0"/>
          <w:numId w:val="20"/>
        </w:numPr>
        <w:tabs>
          <w:tab w:val="clear" w:pos="737"/>
          <w:tab w:val="left" w:pos="284"/>
        </w:tabs>
        <w:spacing w:line="36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8A4451">
        <w:rPr>
          <w:rFonts w:ascii="Times New Roman" w:hAnsi="Times New Roman"/>
          <w:b/>
          <w:sz w:val="24"/>
          <w:szCs w:val="24"/>
          <w:u w:val="single"/>
        </w:rPr>
        <w:t xml:space="preserve">Ceną oferty </w:t>
      </w:r>
      <w:r w:rsidR="008A4451">
        <w:rPr>
          <w:rFonts w:ascii="Times New Roman" w:hAnsi="Times New Roman"/>
          <w:b/>
          <w:sz w:val="24"/>
          <w:szCs w:val="24"/>
          <w:u w:val="single"/>
        </w:rPr>
        <w:t xml:space="preserve">2 części zamówienia </w:t>
      </w:r>
      <w:r w:rsidRPr="008A4451">
        <w:rPr>
          <w:rFonts w:ascii="Times New Roman" w:hAnsi="Times New Roman"/>
          <w:b/>
          <w:sz w:val="24"/>
          <w:szCs w:val="24"/>
          <w:u w:val="single"/>
        </w:rPr>
        <w:t xml:space="preserve">będzie suma iloczynu ceny kruszywa o frakcji </w:t>
      </w:r>
      <w:r w:rsidR="008A4451">
        <w:rPr>
          <w:rFonts w:ascii="Times New Roman" w:hAnsi="Times New Roman"/>
          <w:b/>
          <w:sz w:val="24"/>
          <w:szCs w:val="24"/>
          <w:u w:val="single"/>
        </w:rPr>
        <w:br/>
      </w:r>
      <w:r w:rsidRPr="008A4451">
        <w:rPr>
          <w:rFonts w:ascii="Times New Roman" w:hAnsi="Times New Roman"/>
          <w:b/>
          <w:sz w:val="24"/>
          <w:szCs w:val="24"/>
          <w:u w:val="single"/>
        </w:rPr>
        <w:t>0-</w:t>
      </w:r>
      <w:smartTag w:uri="urn:schemas-microsoft-com:office:smarttags" w:element="metricconverter">
        <w:smartTagPr>
          <w:attr w:name="ProductID" w:val="63 mm"/>
        </w:smartTagPr>
        <w:r w:rsidRPr="008A4451">
          <w:rPr>
            <w:rFonts w:ascii="Times New Roman" w:hAnsi="Times New Roman"/>
            <w:b/>
            <w:sz w:val="24"/>
            <w:szCs w:val="24"/>
            <w:u w:val="single"/>
          </w:rPr>
          <w:t>63 mm</w:t>
        </w:r>
      </w:smartTag>
      <w:r w:rsidRPr="008A4451">
        <w:rPr>
          <w:rFonts w:ascii="Times New Roman" w:hAnsi="Times New Roman"/>
          <w:b/>
          <w:sz w:val="24"/>
          <w:szCs w:val="24"/>
          <w:u w:val="single"/>
        </w:rPr>
        <w:t xml:space="preserve"> do szacunkowej ilości wraz z należnym podatkiem VAT.</w:t>
      </w:r>
      <w:r w:rsidR="002465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4451">
        <w:rPr>
          <w:rFonts w:ascii="Times New Roman" w:hAnsi="Times New Roman"/>
          <w:sz w:val="24"/>
          <w:szCs w:val="24"/>
        </w:rPr>
        <w:t xml:space="preserve">Należy zastosować zaokrąglenia do dwóch miejsc po przecinku. </w:t>
      </w:r>
    </w:p>
    <w:p w14:paraId="537B29E2" w14:textId="77777777" w:rsidR="0067354D" w:rsidRPr="008A4451" w:rsidRDefault="0067354D" w:rsidP="00DC2040">
      <w:pPr>
        <w:pStyle w:val="145"/>
        <w:numPr>
          <w:ilvl w:val="0"/>
          <w:numId w:val="20"/>
        </w:numPr>
        <w:tabs>
          <w:tab w:val="clear" w:pos="737"/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A4451">
        <w:rPr>
          <w:rFonts w:ascii="Times New Roman" w:hAnsi="Times New Roman"/>
          <w:sz w:val="24"/>
          <w:szCs w:val="24"/>
        </w:rPr>
        <w:t xml:space="preserve">Ceny podane w ofercie powinny obejmować wszystkie koszty związane  </w:t>
      </w:r>
      <w:r w:rsidR="00DC2040">
        <w:rPr>
          <w:rFonts w:ascii="Times New Roman" w:hAnsi="Times New Roman"/>
          <w:sz w:val="24"/>
          <w:szCs w:val="24"/>
        </w:rPr>
        <w:t>z</w:t>
      </w:r>
      <w:r w:rsidRPr="008A4451">
        <w:rPr>
          <w:rFonts w:ascii="Times New Roman" w:hAnsi="Times New Roman"/>
          <w:sz w:val="24"/>
          <w:szCs w:val="24"/>
        </w:rPr>
        <w:t xml:space="preserve"> wykonaniem przedmiotu zamówienia oraz warunkami stawianymi przez zamawiającego. </w:t>
      </w:r>
    </w:p>
    <w:p w14:paraId="37029ED1" w14:textId="4625959F" w:rsidR="0067354D" w:rsidRPr="008A4451" w:rsidRDefault="0067354D" w:rsidP="00DC2040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451">
        <w:rPr>
          <w:rFonts w:ascii="Times New Roman" w:hAnsi="Times New Roman" w:cs="Times New Roman"/>
          <w:sz w:val="24"/>
          <w:szCs w:val="24"/>
        </w:rPr>
        <w:t xml:space="preserve">Cena oferty uwzględnia wszystkie zobowiązania, musi być podana w PLN cyfrowo </w:t>
      </w:r>
      <w:r w:rsidR="00DC2040">
        <w:rPr>
          <w:rFonts w:ascii="Times New Roman" w:hAnsi="Times New Roman" w:cs="Times New Roman"/>
          <w:sz w:val="24"/>
          <w:szCs w:val="24"/>
        </w:rPr>
        <w:br/>
      </w:r>
      <w:r w:rsidRPr="008A4451">
        <w:rPr>
          <w:rFonts w:ascii="Times New Roman" w:hAnsi="Times New Roman" w:cs="Times New Roman"/>
          <w:sz w:val="24"/>
          <w:szCs w:val="24"/>
        </w:rPr>
        <w:t xml:space="preserve">i słownie, z wyodrębnieniem podatku VAT. </w:t>
      </w:r>
      <w:r w:rsidRPr="008A4451">
        <w:rPr>
          <w:rFonts w:ascii="Times New Roman" w:hAnsi="Times New Roman" w:cs="Times New Roman"/>
          <w:color w:val="000000"/>
          <w:sz w:val="24"/>
          <w:szCs w:val="24"/>
        </w:rPr>
        <w:t xml:space="preserve">Podane ilości kruszywa są  wielkością szacunkową służącą do kalkulacji ceny ofertowej. Ostateczna ilość wynikać będzie  </w:t>
      </w:r>
      <w:r w:rsidR="00DC20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45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4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451">
        <w:rPr>
          <w:rFonts w:ascii="Times New Roman" w:hAnsi="Times New Roman" w:cs="Times New Roman"/>
          <w:color w:val="000000"/>
          <w:sz w:val="24"/>
          <w:szCs w:val="24"/>
        </w:rPr>
        <w:t>realizacji zamówienia do końca czasu trwania umowy wg potrzeb Zamawiającego</w:t>
      </w:r>
      <w:r w:rsidRPr="008A4451">
        <w:rPr>
          <w:rFonts w:ascii="Times New Roman" w:hAnsi="Times New Roman" w:cs="Times New Roman"/>
          <w:sz w:val="24"/>
          <w:szCs w:val="24"/>
        </w:rPr>
        <w:t xml:space="preserve">, </w:t>
      </w:r>
      <w:r w:rsidR="008A4451">
        <w:rPr>
          <w:rFonts w:ascii="Times New Roman" w:hAnsi="Times New Roman" w:cs="Times New Roman"/>
          <w:sz w:val="24"/>
          <w:szCs w:val="24"/>
        </w:rPr>
        <w:br/>
      </w:r>
      <w:r w:rsidRPr="008A4451">
        <w:rPr>
          <w:rFonts w:ascii="Times New Roman" w:hAnsi="Times New Roman" w:cs="Times New Roman"/>
          <w:sz w:val="24"/>
          <w:szCs w:val="24"/>
        </w:rPr>
        <w:t>z zastrzeżeniem, że nie zostanie przekroczona całkowita szacunkowa wartość przedmiotu umowy.</w:t>
      </w:r>
      <w:r w:rsidRPr="008A4451">
        <w:rPr>
          <w:rFonts w:ascii="Times New Roman" w:hAnsi="Times New Roman" w:cs="Times New Roman"/>
          <w:color w:val="000000"/>
          <w:sz w:val="24"/>
          <w:szCs w:val="24"/>
        </w:rPr>
        <w:t xml:space="preserve"> Nie zrealizowanie zamówienia  w całości nie może być podstawą do roszczeń finansowych Wykonawcy.</w:t>
      </w:r>
    </w:p>
    <w:p w14:paraId="7A9377FC" w14:textId="77777777" w:rsidR="0067354D" w:rsidRPr="008A4451" w:rsidRDefault="0067354D" w:rsidP="00DC2040">
      <w:pPr>
        <w:pStyle w:val="145"/>
        <w:numPr>
          <w:ilvl w:val="0"/>
          <w:numId w:val="20"/>
        </w:numPr>
        <w:tabs>
          <w:tab w:val="clear" w:pos="737"/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A4451">
        <w:rPr>
          <w:rFonts w:ascii="Times New Roman" w:hAnsi="Times New Roman"/>
          <w:sz w:val="24"/>
          <w:szCs w:val="24"/>
        </w:rPr>
        <w:t>Ceny nie ulegają zmianie przez okres ważności oferty (związania) oraz okres realizacji (wykonania) zamówienia.</w:t>
      </w:r>
    </w:p>
    <w:p w14:paraId="066F0A5E" w14:textId="77777777" w:rsidR="00F547E6" w:rsidRPr="00DC2040" w:rsidRDefault="00F547E6" w:rsidP="00DC2040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4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przed ustaleniem ceny ofertowej powinien  dokładnie zapoznać się ze SWZ</w:t>
      </w:r>
      <w:r w:rsidR="008A4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jej załącznikami.</w:t>
      </w:r>
    </w:p>
    <w:p w14:paraId="6CED6986" w14:textId="2BFD86EC" w:rsidR="005F26BF" w:rsidRPr="00DC2040" w:rsidRDefault="005F26BF" w:rsidP="00DC2040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zastosować stawkę VAT zgodnie z obowiązującymi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z11 marca2004r. o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od towarów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04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usług.</w:t>
      </w:r>
    </w:p>
    <w:p w14:paraId="6AF62E6A" w14:textId="510A11D5" w:rsidR="005F26BF" w:rsidRPr="00CB4EF7" w:rsidRDefault="005F26BF" w:rsidP="00DC2040">
      <w:pPr>
        <w:widowControl w:val="0"/>
        <w:numPr>
          <w:ilvl w:val="0"/>
          <w:numId w:val="33"/>
        </w:numPr>
        <w:tabs>
          <w:tab w:val="left" w:pos="284"/>
          <w:tab w:val="left" w:pos="54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-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art.225ustawyPzp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prowadziłby do powstania u zamawiającego obowiązku podatkowego zgodnie z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11 marca 2004r. o podatku od towarów i usług, dla celów zastosowania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ceny lub kosztu zamawiający dolicza do przedstawionej w tej ofercie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ceny kwotę podatku od towarów              i usług, którą miałby obowiązek rozliczyć. W takiej sytuacji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obowiązek:</w:t>
      </w:r>
    </w:p>
    <w:p w14:paraId="015F98B7" w14:textId="51F9731F" w:rsidR="005F26BF" w:rsidRPr="00CB4EF7" w:rsidRDefault="002465CB" w:rsidP="00DC2040">
      <w:pPr>
        <w:widowControl w:val="0"/>
        <w:numPr>
          <w:ilvl w:val="1"/>
          <w:numId w:val="33"/>
        </w:numPr>
        <w:tabs>
          <w:tab w:val="left" w:pos="284"/>
          <w:tab w:val="left" w:pos="89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-5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obowiązku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podatkowego;</w:t>
      </w:r>
    </w:p>
    <w:p w14:paraId="4B724FDD" w14:textId="08E0CC68" w:rsidR="005F26BF" w:rsidRPr="00CB4EF7" w:rsidRDefault="002465CB" w:rsidP="00DC2040">
      <w:pPr>
        <w:widowControl w:val="0"/>
        <w:numPr>
          <w:ilvl w:val="1"/>
          <w:numId w:val="33"/>
        </w:numPr>
        <w:tabs>
          <w:tab w:val="left" w:pos="284"/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-5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(rodzaju)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obowiązku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BF"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podatkowego;</w:t>
      </w:r>
    </w:p>
    <w:p w14:paraId="7B6EB1A4" w14:textId="77777777" w:rsidR="005F26BF" w:rsidRPr="00CB4EF7" w:rsidRDefault="005F26BF" w:rsidP="00DC2040">
      <w:pPr>
        <w:widowControl w:val="0"/>
        <w:numPr>
          <w:ilvl w:val="1"/>
          <w:numId w:val="33"/>
        </w:numPr>
        <w:tabs>
          <w:tab w:val="left" w:pos="284"/>
          <w:tab w:val="left" w:pos="9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-5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wskazaniawartościtowarulubusługiobjętegoobowiązkiempodatkowymzamawiającego,bezkwotypodatku;</w:t>
      </w:r>
    </w:p>
    <w:p w14:paraId="60A1DC82" w14:textId="77777777" w:rsidR="005F26BF" w:rsidRPr="00CB4EF7" w:rsidRDefault="005F26BF" w:rsidP="00DC2040">
      <w:pPr>
        <w:widowControl w:val="0"/>
        <w:numPr>
          <w:ilvl w:val="1"/>
          <w:numId w:val="33"/>
        </w:numPr>
        <w:tabs>
          <w:tab w:val="left" w:pos="284"/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-5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wskazaniastawkipodatkuodtowarówiusług,którazgodniezwiedząwykonawcy,będzie miała zastosowanie.</w:t>
      </w:r>
    </w:p>
    <w:p w14:paraId="3C9551DA" w14:textId="734FCFEA" w:rsidR="00DC2040" w:rsidRDefault="005F26BF" w:rsidP="00DC2040">
      <w:pPr>
        <w:widowControl w:val="0"/>
        <w:numPr>
          <w:ilvl w:val="0"/>
          <w:numId w:val="33"/>
        </w:numPr>
        <w:tabs>
          <w:tab w:val="left" w:pos="284"/>
          <w:tab w:val="left" w:pos="54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-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załączniku</w:t>
      </w:r>
      <w:r w:rsidR="00246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246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46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246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6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postrzegany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brak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podatkowego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F7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zamawiającego.</w:t>
      </w:r>
    </w:p>
    <w:p w14:paraId="4771DDE1" w14:textId="77777777" w:rsidR="00DC2040" w:rsidRPr="00DC2040" w:rsidRDefault="00DC2040" w:rsidP="00DC2040">
      <w:pPr>
        <w:widowControl w:val="0"/>
        <w:tabs>
          <w:tab w:val="left" w:pos="284"/>
          <w:tab w:val="left" w:pos="54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-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9D7BA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5" w:name="_1wm6hsxsy23e"/>
      <w:bookmarkStart w:id="106" w:name="_Toc83385881"/>
      <w:bookmarkStart w:id="107" w:name="_Toc83647232"/>
      <w:bookmarkEnd w:id="105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XIV. </w:t>
      </w:r>
      <w:bookmarkStart w:id="108" w:name="_Toc75177421"/>
      <w:bookmarkStart w:id="109" w:name="_Toc75429443"/>
      <w:bookmarkStart w:id="110" w:name="_Toc75445325"/>
      <w:bookmarkStart w:id="111" w:name="__RefHeading___Toc8574_2353506168"/>
      <w:bookmarkStart w:id="112" w:name="_Toc83294888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Wymagania dotyczące wadium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6FB5F659" w14:textId="77777777" w:rsidR="00F547E6" w:rsidRDefault="00F547E6" w:rsidP="00F547E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w niniejszym postępowaniu nie wymaga wpłaty wadium</w:t>
      </w:r>
      <w:r w:rsidR="00DC2040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2B8B73C" w14:textId="77777777" w:rsidR="00DC2040" w:rsidRPr="004014A8" w:rsidRDefault="00DC2040" w:rsidP="00F547E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35A38DC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13" w:name="_kraqvybbazqg"/>
      <w:bookmarkStart w:id="114" w:name="_Toc75177422"/>
      <w:bookmarkStart w:id="115" w:name="_Toc75429444"/>
      <w:bookmarkStart w:id="116" w:name="_Toc75445326"/>
      <w:bookmarkStart w:id="117" w:name="__RefHeading___Toc8576_2353506168"/>
      <w:bookmarkStart w:id="118" w:name="_Toc83294889"/>
      <w:bookmarkStart w:id="119" w:name="_Toc83385882"/>
      <w:bookmarkStart w:id="120" w:name="_Toc83647233"/>
      <w:bookmarkEnd w:id="113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XV. Termin związania ofertą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6744355F" w14:textId="77777777" w:rsidR="00F547E6" w:rsidRPr="004014A8" w:rsidRDefault="00F547E6" w:rsidP="00F547E6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30 dni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tj. do dnia </w:t>
      </w:r>
      <w:r w:rsidR="00DC204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15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.0</w:t>
      </w:r>
      <w:r w:rsidR="00DC204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5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.2023r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 Bieg terminu związania ofertą rozpoczyna się wraz z upływem terminu składania ofert.</w:t>
      </w:r>
    </w:p>
    <w:p w14:paraId="3EC07B9E" w14:textId="77777777" w:rsidR="00F547E6" w:rsidRPr="004014A8" w:rsidRDefault="00F547E6" w:rsidP="00F547E6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79532AC5" w14:textId="77777777" w:rsidR="00F547E6" w:rsidRPr="004014A8" w:rsidRDefault="00F547E6" w:rsidP="00F547E6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69CC79F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21" w:name="_iwk7tzonv6ne"/>
      <w:bookmarkStart w:id="122" w:name="_Toc75177423"/>
      <w:bookmarkStart w:id="123" w:name="_Toc75429445"/>
      <w:bookmarkStart w:id="124" w:name="_Toc75445327"/>
      <w:bookmarkStart w:id="125" w:name="__RefHeading___Toc8578_2353506168"/>
      <w:bookmarkStart w:id="126" w:name="_Toc83294890"/>
      <w:bookmarkStart w:id="127" w:name="_Toc83385883"/>
      <w:bookmarkStart w:id="128" w:name="_Toc83647234"/>
      <w:bookmarkEnd w:id="121"/>
      <w:r w:rsidRPr="00401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XVI. Miejsce i termin składania ofert</w:t>
      </w:r>
      <w:bookmarkEnd w:id="122"/>
      <w:bookmarkEnd w:id="123"/>
      <w:bookmarkEnd w:id="124"/>
      <w:bookmarkEnd w:id="125"/>
      <w:bookmarkEnd w:id="126"/>
      <w:bookmarkEnd w:id="127"/>
      <w:bookmarkEnd w:id="128"/>
    </w:p>
    <w:p w14:paraId="47A2E292" w14:textId="77777777" w:rsidR="00F547E6" w:rsidRPr="004014A8" w:rsidRDefault="00F547E6" w:rsidP="00F547E6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Ofertę wraz z wymaganymi dokumentami należy umieścić na </w:t>
      </w:r>
      <w:hyperlink r:id="rId29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adresem: </w:t>
      </w:r>
      <w:r w:rsidRPr="004014A8">
        <w:rPr>
          <w:rFonts w:ascii="Times New Roman" w:eastAsia="Arial" w:hAnsi="Times New Roman" w:cs="Times New Roman"/>
          <w:color w:val="000080"/>
          <w:sz w:val="24"/>
          <w:szCs w:val="24"/>
          <w:lang w:eastAsia="pl-PL"/>
        </w:rPr>
        <w:t>https://platformazakupowa.pl/pn/gmina_lidzbark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myśl Ustawy PZP na stronie internetowej prowadzonego postępowania 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C204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13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  <w:r w:rsidR="00DC204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04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</w:t>
      </w:r>
      <w:r w:rsidR="00DC204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3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r. do godziny 10:00.</w:t>
      </w:r>
    </w:p>
    <w:p w14:paraId="4EDAE3A3" w14:textId="77777777" w:rsidR="00F547E6" w:rsidRPr="004014A8" w:rsidRDefault="00F547E6" w:rsidP="00F547E6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Do oferty należy dołączyć wszystkie wymagane w SWZ dokumenty.</w:t>
      </w:r>
    </w:p>
    <w:p w14:paraId="3E5BD3EF" w14:textId="77777777" w:rsidR="00F547E6" w:rsidRPr="004014A8" w:rsidRDefault="00F547E6" w:rsidP="00F547E6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63DE4AFE" w14:textId="52D96074" w:rsidR="00F547E6" w:rsidRPr="004014A8" w:rsidRDefault="00F547E6" w:rsidP="00F547E6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1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Zalecamy stosowanie podpisu na każdym załączonym pliku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osobno, w szczególności wskazanych w art. 63 ust 1 oraz ust.2  PZP, gdzie zaznaczono, iż oferty, wnioski o dopuszczenie do udziału w postępowaniu oraz oświadczenie, </w:t>
      </w:r>
      <w:r w:rsidR="00E56DC7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EFE3F0" w14:textId="785630F5" w:rsidR="00F547E6" w:rsidRPr="004014A8" w:rsidRDefault="00F547E6" w:rsidP="00F547E6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 datę złożenia oferty przyjmuje się datę jej przekazania w systemie (platformie)                             w drugim kroku składania oferty poprzez kliknięcie przycisku “Złóż ofertę” </w:t>
      </w:r>
      <w:r w:rsidR="00E56DC7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i wyświetlenie się komunikatu, że oferta została zaszyfrowana i złożona.</w:t>
      </w:r>
    </w:p>
    <w:p w14:paraId="4B085D15" w14:textId="77777777" w:rsidR="00F547E6" w:rsidRPr="004014A8" w:rsidRDefault="00F547E6" w:rsidP="00F547E6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2" w:history="1">
        <w:r w:rsidRPr="004014A8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1AE7C1E0" w14:textId="77777777" w:rsidR="00F547E6" w:rsidRPr="004014A8" w:rsidRDefault="00F547E6" w:rsidP="00F547E6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480580A5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29" w:name="_g4kmfra1vcqp"/>
      <w:bookmarkStart w:id="130" w:name="_Toc75177424"/>
      <w:bookmarkStart w:id="131" w:name="_Toc75429446"/>
      <w:bookmarkStart w:id="132" w:name="_Toc75445328"/>
      <w:bookmarkStart w:id="133" w:name="__RefHeading___Toc8580_2353506168"/>
      <w:bookmarkStart w:id="134" w:name="_Toc83294891"/>
      <w:bookmarkStart w:id="135" w:name="_Toc83385884"/>
      <w:bookmarkStart w:id="136" w:name="_Toc83647235"/>
      <w:bookmarkEnd w:id="129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XVII. Otwarcie ofert</w:t>
      </w:r>
      <w:bookmarkEnd w:id="130"/>
      <w:bookmarkEnd w:id="131"/>
      <w:bookmarkEnd w:id="132"/>
      <w:bookmarkEnd w:id="133"/>
      <w:bookmarkEnd w:id="134"/>
      <w:bookmarkEnd w:id="135"/>
      <w:bookmarkEnd w:id="136"/>
    </w:p>
    <w:p w14:paraId="162524B8" w14:textId="77777777" w:rsidR="00F547E6" w:rsidRPr="004014A8" w:rsidRDefault="00F547E6" w:rsidP="00F547E6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29FE541A" w14:textId="609D6F16" w:rsidR="00F547E6" w:rsidRPr="004014A8" w:rsidRDefault="00F547E6" w:rsidP="00F547E6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Otwarcie</w:t>
      </w:r>
      <w:r w:rsidR="00E56DC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ofert</w:t>
      </w:r>
      <w:r w:rsidR="00E56DC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nastąpi</w:t>
      </w:r>
      <w:r w:rsidR="00E56DC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</w:t>
      </w:r>
      <w:r w:rsidR="00E56DC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dniu</w:t>
      </w:r>
      <w:r w:rsidR="00E56DC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2040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1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3.</w:t>
      </w:r>
      <w:r w:rsidR="00DC2040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04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.202</w:t>
      </w:r>
      <w:r w:rsidR="00DC2040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3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r.</w:t>
      </w:r>
      <w:r w:rsidR="00E56DC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</w:t>
      </w:r>
      <w:r w:rsidR="00E56DC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godz.10.30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poprzez</w:t>
      </w:r>
      <w:r w:rsidR="00E56DC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odszyfrowanie                         i otwarcie ofert wczytanych na platformie</w:t>
      </w:r>
      <w:r w:rsidRPr="004014A8">
        <w:rPr>
          <w:rFonts w:ascii="Times New Roman" w:eastAsia="Arial" w:hAnsi="Times New Roman" w:cs="Times New Roman"/>
          <w:spacing w:val="-2"/>
          <w:sz w:val="24"/>
          <w:szCs w:val="24"/>
          <w:lang w:eastAsia="pl-PL"/>
        </w:rPr>
        <w:t xml:space="preserve"> zakupowej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CED3833" w14:textId="77777777" w:rsidR="00F547E6" w:rsidRPr="004014A8" w:rsidRDefault="00F547E6" w:rsidP="00F547E6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91AC55" w14:textId="77777777" w:rsidR="00F547E6" w:rsidRPr="004014A8" w:rsidRDefault="00F547E6" w:rsidP="00F547E6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168D0E60" w14:textId="77777777" w:rsidR="00F547E6" w:rsidRPr="004014A8" w:rsidRDefault="00F547E6" w:rsidP="00F547E6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3C6D3604" w14:textId="77777777" w:rsidR="00F547E6" w:rsidRPr="004014A8" w:rsidRDefault="00F547E6" w:rsidP="00F547E6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44BE19AF" w14:textId="77777777" w:rsidR="00F547E6" w:rsidRPr="004014A8" w:rsidRDefault="00F547E6" w:rsidP="00F547E6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BEC2D6F" w14:textId="77777777" w:rsidR="00F547E6" w:rsidRPr="004014A8" w:rsidRDefault="00F547E6" w:rsidP="00F547E6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3E97D384" w14:textId="77777777" w:rsidR="00F547E6" w:rsidRPr="004014A8" w:rsidRDefault="00F547E6" w:rsidP="00F547E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Informacja zostanie opublikowana na stronie postępowania na</w:t>
      </w:r>
      <w:hyperlink r:id="rId33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</w:t>
        </w:r>
      </w:hyperlink>
      <w:hyperlink r:id="rId34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a</w:t>
        </w:r>
      </w:hyperlink>
      <w:hyperlink r:id="rId35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sekcji ,,Komunikaty” .</w:t>
      </w:r>
    </w:p>
    <w:p w14:paraId="619A40C6" w14:textId="77777777" w:rsidR="00F547E6" w:rsidRPr="004014A8" w:rsidRDefault="00F547E6" w:rsidP="00F547E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Uwaga!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Zgodnie z Ustawą PZP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zamawiający nie ma obowiązku przeprowadzania jawnej sesji otwarcia ofert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5B3D341" w14:textId="77777777" w:rsidR="00F547E6" w:rsidRPr="004014A8" w:rsidRDefault="00F547E6" w:rsidP="00F547E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EBC50F7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37" w:name="_kc2xtpcwd955"/>
      <w:bookmarkStart w:id="138" w:name="_Toc75177425"/>
      <w:bookmarkStart w:id="139" w:name="_Toc75429447"/>
      <w:bookmarkStart w:id="140" w:name="_Toc75445329"/>
      <w:bookmarkStart w:id="141" w:name="__RefHeading___Toc8582_2353506168"/>
      <w:bookmarkStart w:id="142" w:name="_Toc83294892"/>
      <w:bookmarkStart w:id="143" w:name="_Toc83385885"/>
      <w:bookmarkStart w:id="144" w:name="_Toc83647236"/>
      <w:bookmarkEnd w:id="137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XVIII. Opis kryteriów oceny ofert wraz z podaniem wag tych kryteriów i sposobu oceny ofert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243F24B0" w14:textId="72A6E336" w:rsidR="00F547E6" w:rsidRPr="00E56DC7" w:rsidRDefault="00F547E6" w:rsidP="00E56DC7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na każdą z części zamówienia  zamawiający będzie kierował się następującymi kryteriami:</w:t>
      </w:r>
    </w:p>
    <w:p w14:paraId="396C63F3" w14:textId="12BB7B62" w:rsidR="00F547E6" w:rsidRPr="00E56DC7" w:rsidRDefault="00F547E6" w:rsidP="00E56DC7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5" w:name="_Toc83385886"/>
      <w:bookmarkStart w:id="146" w:name="_Toc83647237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(częściowej)  brutto – waga 100%</w:t>
      </w:r>
      <w:bookmarkEnd w:id="145"/>
      <w:bookmarkEnd w:id="146"/>
    </w:p>
    <w:p w14:paraId="0E433307" w14:textId="77777777" w:rsidR="00F547E6" w:rsidRPr="004014A8" w:rsidRDefault="00F547E6" w:rsidP="00F547E6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Pozostałe proporcjonalnie mniej, według formuły:</w:t>
      </w:r>
    </w:p>
    <w:p w14:paraId="43094D8A" w14:textId="77777777" w:rsidR="00F547E6" w:rsidRPr="004014A8" w:rsidRDefault="00F547E6" w:rsidP="00F547E6">
      <w:p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(C</w:t>
      </w:r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/C</w:t>
      </w:r>
      <w:proofErr w:type="spellStart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 xml:space="preserve">. 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 100) x 100% = liczba punktów,</w:t>
      </w:r>
    </w:p>
    <w:p w14:paraId="56F0713C" w14:textId="77777777" w:rsidR="00F547E6" w:rsidRPr="004014A8" w:rsidRDefault="00F547E6" w:rsidP="00F547E6">
      <w:pPr>
        <w:suppressAutoHyphens/>
        <w:autoSpaceDN w:val="0"/>
        <w:snapToGrid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gdzie:</w:t>
      </w:r>
    </w:p>
    <w:p w14:paraId="6134FD49" w14:textId="77777777" w:rsidR="00F547E6" w:rsidRPr="004014A8" w:rsidRDefault="00F547E6" w:rsidP="00F547E6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najniższa cena  </w:t>
      </w:r>
    </w:p>
    <w:p w14:paraId="48E5C857" w14:textId="77777777" w:rsidR="00F547E6" w:rsidRPr="004014A8" w:rsidRDefault="00F547E6" w:rsidP="00F547E6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proofErr w:type="spellStart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.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cena oferty badanej </w:t>
      </w:r>
    </w:p>
    <w:p w14:paraId="32437DE2" w14:textId="77777777" w:rsidR="00F547E6" w:rsidRPr="004014A8" w:rsidRDefault="00F547E6" w:rsidP="00F547E6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 – wskaźnik stały,</w:t>
      </w:r>
    </w:p>
    <w:p w14:paraId="62411D7E" w14:textId="77777777" w:rsidR="00F547E6" w:rsidRPr="004014A8" w:rsidRDefault="00F547E6" w:rsidP="00F547E6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100% – procentowe znaczenie kryterium ceny.</w:t>
      </w:r>
    </w:p>
    <w:p w14:paraId="7715552B" w14:textId="77777777" w:rsidR="00F547E6" w:rsidRPr="004014A8" w:rsidRDefault="00F547E6" w:rsidP="00F547E6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Jedynym kryterium wyboru oferty będzie  cena. Wymagania jakościowe zostały szczegółowo określone w OPZ i odnoszą się do głównych elementów składających się na przedmiot zamówienia.</w:t>
      </w:r>
    </w:p>
    <w:p w14:paraId="08715021" w14:textId="3D7910A7" w:rsidR="00F547E6" w:rsidRDefault="00F547E6" w:rsidP="00F547E6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Oferty będzie oceniała trzyosobowa komisja. Oferta (częściowa) najtańsza otrzyma od członka komisji 100 punktów. Od wszystkich członków komisji oferta (częściowa) może otrzymać maksymalnie 300 pkt.</w:t>
      </w:r>
    </w:p>
    <w:p w14:paraId="6880BD64" w14:textId="77777777" w:rsidR="00E56DC7" w:rsidRPr="004014A8" w:rsidRDefault="00E56DC7" w:rsidP="00E56DC7">
      <w:pPr>
        <w:suppressAutoHyphens/>
        <w:autoSpaceDN w:val="0"/>
        <w:snapToGrid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7E1BBF0D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47" w:name="_jdd1gpfct9cq"/>
      <w:bookmarkStart w:id="148" w:name="_Toc75177426"/>
      <w:bookmarkStart w:id="149" w:name="_Toc75429448"/>
      <w:bookmarkStart w:id="150" w:name="_Toc75445330"/>
      <w:bookmarkStart w:id="151" w:name="__RefHeading___Toc8584_2353506168"/>
      <w:bookmarkStart w:id="152" w:name="_Toc83294893"/>
      <w:bookmarkStart w:id="153" w:name="_Toc83385887"/>
      <w:bookmarkStart w:id="154" w:name="_Toc83647238"/>
      <w:bookmarkEnd w:id="147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XIX. Informacje o formalnościach, jakie powinny być dopełnione po wyborze oferty                   w celu zawarcia umowy</w:t>
      </w:r>
      <w:bookmarkEnd w:id="148"/>
      <w:bookmarkEnd w:id="149"/>
      <w:bookmarkEnd w:id="150"/>
      <w:bookmarkEnd w:id="151"/>
      <w:bookmarkEnd w:id="152"/>
      <w:bookmarkEnd w:id="153"/>
      <w:bookmarkEnd w:id="154"/>
    </w:p>
    <w:p w14:paraId="097D575A" w14:textId="77777777" w:rsidR="00F547E6" w:rsidRPr="004014A8" w:rsidRDefault="00F547E6" w:rsidP="00F547E6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288CD477" w14:textId="77777777" w:rsidR="00F547E6" w:rsidRPr="004014A8" w:rsidRDefault="00F547E6" w:rsidP="00F547E6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3DBF989F" w14:textId="77777777" w:rsidR="00F547E6" w:rsidRPr="004014A8" w:rsidRDefault="00F547E6" w:rsidP="00F547E6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7A4ED8DC" w14:textId="77777777" w:rsidR="00F547E6" w:rsidRPr="004014A8" w:rsidRDefault="00F547E6" w:rsidP="00F547E6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Wykonawca będzie zobowiązany do podpisania umowy w miejscu i terminie wskazanym przez zamawiającego. Miejscem podpisania umowy będzie siedziba zamawiającego , Urząd Gminy Lidzbark Warmiński, ul. Krasickiego 1, 11-100 Lidzbark Warmiński.</w:t>
      </w:r>
    </w:p>
    <w:p w14:paraId="3DE26C9A" w14:textId="77777777" w:rsidR="00F547E6" w:rsidRPr="004014A8" w:rsidRDefault="00F547E6" w:rsidP="00F547E6">
      <w:pPr>
        <w:suppressAutoHyphens/>
        <w:autoSpaceDN w:val="0"/>
        <w:spacing w:after="0" w:line="360" w:lineRule="auto"/>
        <w:ind w:left="462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26D3360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5" w:name="_n1rtepxw0unn"/>
      <w:bookmarkStart w:id="156" w:name="_Toc75177428"/>
      <w:bookmarkStart w:id="157" w:name="_Toc75429450"/>
      <w:bookmarkStart w:id="158" w:name="_Toc75445332"/>
      <w:bookmarkStart w:id="159" w:name="__RefHeading___Toc8588_2353506168"/>
      <w:bookmarkStart w:id="160" w:name="_Toc83294895"/>
      <w:bookmarkStart w:id="161" w:name="_Toc83385888"/>
      <w:bookmarkStart w:id="162" w:name="_Toc83647239"/>
      <w:bookmarkEnd w:id="155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XX. Informacje o treści zawieranej umowy oraz możliwości jej zmiany</w:t>
      </w:r>
      <w:bookmarkEnd w:id="156"/>
      <w:bookmarkEnd w:id="157"/>
      <w:bookmarkEnd w:id="158"/>
      <w:bookmarkEnd w:id="159"/>
      <w:bookmarkEnd w:id="160"/>
      <w:bookmarkEnd w:id="161"/>
      <w:bookmarkEnd w:id="162"/>
    </w:p>
    <w:p w14:paraId="2258C524" w14:textId="77777777" w:rsidR="00F547E6" w:rsidRPr="004014A8" w:rsidRDefault="00F547E6" w:rsidP="00F547E6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 do SWZ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428FB2B2" w14:textId="77777777" w:rsidR="00F547E6" w:rsidRDefault="00F547E6" w:rsidP="00F547E6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1DC72E7C" w14:textId="77777777" w:rsidR="00AB0E00" w:rsidRPr="00AB0E00" w:rsidRDefault="00AB0E00" w:rsidP="00AB0E00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B0E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tj. </w:t>
      </w:r>
      <w:r w:rsidR="004E244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AB0E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0.000,00 zł </w:t>
      </w:r>
      <w:r w:rsidRPr="00AB0E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 słownie :</w:t>
      </w:r>
      <w:r w:rsidR="004E24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pięćdziesiąt </w:t>
      </w:r>
      <w:r w:rsidRPr="00AB0E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tysięcy złotych)</w:t>
      </w:r>
      <w:r w:rsidR="004E24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każdą z części zamówienia.</w:t>
      </w:r>
    </w:p>
    <w:p w14:paraId="7D4EFA06" w14:textId="2DEEA6A8" w:rsidR="00F547E6" w:rsidRPr="00AB0E00" w:rsidRDefault="00F547E6" w:rsidP="00F547E6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przewiduje możliwość zmiany zawartej umowy w zakresie uregulowanym </w:t>
      </w:r>
      <w:r w:rsidR="00AB0E00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art. </w:t>
      </w:r>
      <w:r w:rsidR="00AB0E00">
        <w:rPr>
          <w:rFonts w:ascii="Times New Roman" w:eastAsia="Arial" w:hAnsi="Times New Roman" w:cs="Times New Roman"/>
          <w:sz w:val="24"/>
          <w:szCs w:val="24"/>
          <w:lang w:eastAsia="pl-PL"/>
        </w:rPr>
        <w:t>4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55 PZP oraz wskazanym we wzorze umowy, stanowiącym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</w:t>
      </w:r>
      <w:r w:rsidR="00E56DC7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do SWZ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9DAB41C" w14:textId="77777777" w:rsidR="00AB0E00" w:rsidRPr="00AB0E00" w:rsidRDefault="00AB0E00" w:rsidP="00AB0E00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0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o zamówienie publiczne dopuszczalne są w granicach unormowania </w:t>
      </w:r>
      <w:r w:rsidRPr="00AB0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455 ustawy Prawo zamówień publicznych, w niżej wymienionych przypadkach:</w:t>
      </w:r>
    </w:p>
    <w:p w14:paraId="363C80CC" w14:textId="77777777" w:rsidR="00AB0E00" w:rsidRPr="00E7148D" w:rsidRDefault="00AB0E00" w:rsidP="00AB0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5D7CB" w14:textId="77777777" w:rsidR="00AB0E00" w:rsidRPr="005B75BF" w:rsidRDefault="00AB0E00" w:rsidP="00AB0E00">
      <w:pPr>
        <w:widowControl w:val="0"/>
        <w:numPr>
          <w:ilvl w:val="0"/>
          <w:numId w:val="3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28D45DBD" w14:textId="77777777" w:rsidR="00AB0E00" w:rsidRPr="005B75BF" w:rsidRDefault="00AB0E00" w:rsidP="00AB0E00">
      <w:pPr>
        <w:widowControl w:val="0"/>
        <w:numPr>
          <w:ilvl w:val="0"/>
          <w:numId w:val="3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761CF113" w14:textId="77777777" w:rsidR="00AB0E00" w:rsidRPr="005B75BF" w:rsidRDefault="00AB0E00" w:rsidP="00AB0E00">
      <w:pPr>
        <w:widowControl w:val="0"/>
        <w:numPr>
          <w:ilvl w:val="0"/>
          <w:numId w:val="3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wynikającymi </w:t>
      </w:r>
      <w:r w:rsidRPr="005B75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 umowy planowanymi świadczeniami do dnia rezygnacji. </w:t>
      </w:r>
    </w:p>
    <w:p w14:paraId="4F5968CD" w14:textId="77777777" w:rsidR="00AB0E00" w:rsidRPr="005B75BF" w:rsidRDefault="00AB0E00" w:rsidP="00AB0E00">
      <w:pPr>
        <w:widowControl w:val="0"/>
        <w:numPr>
          <w:ilvl w:val="0"/>
          <w:numId w:val="3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umowy;</w:t>
      </w:r>
    </w:p>
    <w:p w14:paraId="341666E7" w14:textId="77777777" w:rsidR="00AB0E00" w:rsidRPr="005B75BF" w:rsidRDefault="00AB0E00" w:rsidP="00AB0E00">
      <w:pPr>
        <w:widowControl w:val="0"/>
        <w:numPr>
          <w:ilvl w:val="0"/>
          <w:numId w:val="3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zmiany przewidziane w umowie mogą być inicjowane przez zamawiającego oraz przez wykonawcę;</w:t>
      </w:r>
    </w:p>
    <w:p w14:paraId="5A766B02" w14:textId="77777777" w:rsidR="00AB0E00" w:rsidRDefault="00AB0E00" w:rsidP="00AB0E00">
      <w:pPr>
        <w:widowControl w:val="0"/>
        <w:numPr>
          <w:ilvl w:val="0"/>
          <w:numId w:val="3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warunkiem dokonania zmian w umowie jest złożenie wniosku przez stronę inicjującą zamianę zawierającego: opis propozycji zmian, uzasadnienie zmian, opis wypływu zmiany na wykonanie umowy;</w:t>
      </w:r>
    </w:p>
    <w:p w14:paraId="0BF40352" w14:textId="77777777" w:rsidR="00AB0E00" w:rsidRPr="00AB0E00" w:rsidRDefault="00AB0E00" w:rsidP="00AB0E00">
      <w:pPr>
        <w:pStyle w:val="Akapitzlist"/>
        <w:widowControl w:val="0"/>
        <w:numPr>
          <w:ilvl w:val="3"/>
          <w:numId w:val="2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00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w rozumieniu art. 455 ustawy:</w:t>
      </w:r>
    </w:p>
    <w:p w14:paraId="2B30213B" w14:textId="77777777" w:rsidR="00AB0E00" w:rsidRPr="005B75BF" w:rsidRDefault="00AB0E00" w:rsidP="00AB0E00">
      <w:pPr>
        <w:widowControl w:val="0"/>
        <w:numPr>
          <w:ilvl w:val="4"/>
          <w:numId w:val="36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organizacyjną umowy          (np. zmiana numeru rachunku bankowego);</w:t>
      </w:r>
    </w:p>
    <w:p w14:paraId="70779000" w14:textId="77777777" w:rsidR="00AB0E00" w:rsidRPr="00AB0E00" w:rsidRDefault="00AB0E00" w:rsidP="00AB0E00">
      <w:pPr>
        <w:widowControl w:val="0"/>
        <w:numPr>
          <w:ilvl w:val="4"/>
          <w:numId w:val="36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hanging="2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35DC395A" w14:textId="77777777" w:rsidR="00AB0E00" w:rsidRPr="00AB0E00" w:rsidRDefault="00AB0E00" w:rsidP="00AB0E00">
      <w:pPr>
        <w:pStyle w:val="Akapitzlist"/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B0E00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umowy wymagają formy pisemnej pod rygorem nieważności.</w:t>
      </w:r>
    </w:p>
    <w:p w14:paraId="5C90F428" w14:textId="77777777" w:rsidR="00F547E6" w:rsidRPr="004014A8" w:rsidRDefault="00F547E6" w:rsidP="00AB0E0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FF380CB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63" w:name="_kmfqfyi30wag"/>
      <w:bookmarkStart w:id="164" w:name="_Toc75177429"/>
      <w:bookmarkStart w:id="165" w:name="_Toc75429451"/>
      <w:bookmarkStart w:id="166" w:name="_Toc75445333"/>
      <w:bookmarkStart w:id="167" w:name="__RefHeading___Toc8590_2353506168"/>
      <w:bookmarkStart w:id="168" w:name="_Toc83294896"/>
      <w:bookmarkStart w:id="169" w:name="_Toc83385889"/>
      <w:bookmarkStart w:id="170" w:name="_Toc83647240"/>
      <w:bookmarkEnd w:id="163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XXI. Pouczenie o środkach ochrony prawnej przysługujących wykonawcy</w:t>
      </w:r>
      <w:bookmarkEnd w:id="164"/>
      <w:bookmarkEnd w:id="165"/>
      <w:bookmarkEnd w:id="166"/>
      <w:bookmarkEnd w:id="167"/>
      <w:bookmarkEnd w:id="168"/>
      <w:bookmarkEnd w:id="169"/>
      <w:bookmarkEnd w:id="170"/>
    </w:p>
    <w:p w14:paraId="7BA0B28D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14:paraId="5EEEBE03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7FC5D6C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przysługuje na:</w:t>
      </w:r>
    </w:p>
    <w:p w14:paraId="7798B406" w14:textId="77777777" w:rsidR="00F547E6" w:rsidRPr="004014A8" w:rsidRDefault="00F547E6" w:rsidP="00F547E6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niezgodną z przepisami ustawy czynność zamawiającego, podjętą w postępowaniu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o udzielenie zamówienia, w tym na projektowane postanowienie umowy;</w:t>
      </w:r>
    </w:p>
    <w:p w14:paraId="383F486F" w14:textId="77777777" w:rsidR="00F547E6" w:rsidRPr="004014A8" w:rsidRDefault="00F547E6" w:rsidP="00F547E6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6ECAA6B5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F6A6C88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60D28422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w terminie:</w:t>
      </w:r>
    </w:p>
    <w:p w14:paraId="0723E765" w14:textId="77777777" w:rsidR="00F547E6" w:rsidRPr="004014A8" w:rsidRDefault="00F547E6" w:rsidP="00F547E6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770B568" w14:textId="77777777" w:rsidR="00F547E6" w:rsidRPr="004014A8" w:rsidRDefault="00F547E6" w:rsidP="00F547E6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9EC149A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40DF05CD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46EE699B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3563ADF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do Sądu Okręgowego w Warszawie - sądu zamówień publicznych, zwanego dalej "sądem zamówień publicznych".</w:t>
      </w:r>
    </w:p>
    <w:p w14:paraId="5E1D5580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665FD32" w14:textId="77777777" w:rsidR="00F547E6" w:rsidRPr="004014A8" w:rsidRDefault="00F547E6" w:rsidP="00F547E6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Prezes Izby przekazuje skargę wraz z aktami postępowania odwoławczego do sądu zamówień publicznych w terminie 7 dni od dnia jej otrzymania.</w:t>
      </w:r>
    </w:p>
    <w:p w14:paraId="31AF3E02" w14:textId="77777777" w:rsidR="00F547E6" w:rsidRPr="004014A8" w:rsidRDefault="00F547E6" w:rsidP="00F547E6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AEA9A36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1" w:name="_uarrfy5kozla"/>
      <w:bookmarkStart w:id="172" w:name="_Toc75177430"/>
      <w:bookmarkStart w:id="173" w:name="_Toc75445334"/>
      <w:bookmarkStart w:id="174" w:name="_Toc75429452"/>
      <w:bookmarkStart w:id="175" w:name="__RefHeading___Toc8592_2353506168"/>
      <w:bookmarkStart w:id="176" w:name="_Toc83294897"/>
      <w:bookmarkStart w:id="177" w:name="_Toc83385890"/>
      <w:bookmarkStart w:id="178" w:name="_Toc83647241"/>
      <w:bookmarkEnd w:id="171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XXII. Pozostałe informacje</w:t>
      </w:r>
    </w:p>
    <w:p w14:paraId="052AC809" w14:textId="77777777" w:rsidR="00F547E6" w:rsidRPr="004014A8" w:rsidRDefault="00F547E6" w:rsidP="00F547E6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postępowania mają prawo wglądu do treści protokołu postępowania oraz do załączników do protokołu. Protokół postępowania jest jawny i udostępniany na wniosek.</w:t>
      </w:r>
    </w:p>
    <w:p w14:paraId="5548C082" w14:textId="77777777" w:rsidR="00F547E6" w:rsidRPr="004014A8" w:rsidRDefault="00F547E6" w:rsidP="00F547E6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protokołu postępowania są głównie: oferty, oświadczenia, notatka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zebrania z Wykonawcami, zawiadomienia, wnioski, dowód przekazania ogłoszenia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BZP, inne dokumenty i informacje składane przez Zamawiającego i Wykonawców a także umowa w sprawie zamówienia publicznego. </w:t>
      </w:r>
    </w:p>
    <w:p w14:paraId="630E20C1" w14:textId="77777777" w:rsidR="00F547E6" w:rsidRPr="004014A8" w:rsidRDefault="00F547E6" w:rsidP="00F547E6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protokołu postępowania udostępnia się po dokonaniu wyboru najkorzystniejszej oferty lub unieważnieniu postępowania, z zastrzeżeniem że oferty wraz z załącznikami, udostępnia się niezwłocznie po otwarciu ofert, nie później jednak niż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 dni od dnia ich otwarcia.</w:t>
      </w:r>
    </w:p>
    <w:p w14:paraId="300B6AAD" w14:textId="77777777" w:rsidR="00F547E6" w:rsidRPr="004014A8" w:rsidRDefault="00F547E6" w:rsidP="00F547E6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wskazane dokumenty na wniosek. Przekazanie protokołu lub załączników będzie następowało przy użyciu środków komunikacji elektronicznej.</w:t>
      </w:r>
    </w:p>
    <w:p w14:paraId="41082B2A" w14:textId="77777777" w:rsidR="00F547E6" w:rsidRPr="004014A8" w:rsidRDefault="00F547E6" w:rsidP="00F547E6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 w SWZ załączniki stanowią jej integralną część.</w:t>
      </w:r>
    </w:p>
    <w:p w14:paraId="716CCC90" w14:textId="77777777" w:rsidR="00F547E6" w:rsidRPr="004014A8" w:rsidRDefault="00F547E6" w:rsidP="00F547E6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7 ust. 6-7 ustawy z dnia 13 kwietnia 2022 r.    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(Dz. U. z 2022 r., poz. 835 z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lub podmiot podlegające wykluczeniu na podstawie   art. 7 ust. 1 w/w ustawy, które w okresie tego wykluczenia ubiegają się o udzielenie zamówienia publicznego lub biorą udział w postępowaniu o udzielenie zamówienia publicznego podlegają karze pieniężnej. Karę pieniężną, o której mowa w ust. 6, nakłada Prezes Urzędu Zamówień Publicznych, w drodze decyzji, w wysokości do 20 000 000 zł.</w:t>
      </w:r>
    </w:p>
    <w:p w14:paraId="75F09623" w14:textId="77777777" w:rsidR="00F547E6" w:rsidRPr="004014A8" w:rsidRDefault="00F547E6" w:rsidP="00F547E6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7 ust. 5 w/w ustawy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Przez ubieganie się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dopuszczenie do udziału w konkursie rozumie się odpowiednio złożenie wniosku o dopuszczenie do udziału w postępowaniu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w konkursie, złożenie oferty, przystąpienie do negocjacji lub złożenie pracy konkursowej. </w:t>
      </w:r>
    </w:p>
    <w:p w14:paraId="47CDDEF2" w14:textId="7C7304C7" w:rsidR="00F547E6" w:rsidRPr="00E56DC7" w:rsidRDefault="00F547E6" w:rsidP="00E56DC7">
      <w:pPr>
        <w:numPr>
          <w:ilvl w:val="0"/>
          <w:numId w:val="30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(SWZ),zastosowanie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E5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września 2019r. - Prawo zamówień publicznych </w:t>
      </w:r>
      <w:bookmarkStart w:id="179" w:name="_Hlk68766867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r., poz. 1710 z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bookmarkEnd w:id="179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aktami wykonawczymi, przepisy ustawy z dnia 23 kwietnia 1964 r. Kodeks cywilny (Dz.U. 2022, poz. 1360),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ile przepisy Prawa zamówień publicznych nie stanowią inaczej oraz inne akty prawne mające wpływ na należyte wykonanie przedmiotu niniejszego zamówienia. </w:t>
      </w:r>
    </w:p>
    <w:p w14:paraId="3FEED091" w14:textId="77777777" w:rsidR="00F547E6" w:rsidRPr="004014A8" w:rsidRDefault="00F547E6" w:rsidP="00F547E6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XXIII. Spis załączników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47C41EAC" w14:textId="77777777" w:rsidR="00F547E6" w:rsidRPr="00E56DC7" w:rsidRDefault="00F547E6" w:rsidP="00E56DC7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56DC7">
        <w:rPr>
          <w:rFonts w:ascii="Times New Roman" w:eastAsia="Arial" w:hAnsi="Times New Roman" w:cs="Times New Roman"/>
          <w:color w:val="000000"/>
          <w:lang w:eastAsia="pl-PL"/>
        </w:rPr>
        <w:t>nr 1 - wzór – f</w:t>
      </w:r>
      <w:r w:rsidRPr="00E56DC7">
        <w:rPr>
          <w:rFonts w:ascii="Times New Roman" w:eastAsia="Arial" w:hAnsi="Times New Roman" w:cs="Times New Roman"/>
          <w:lang w:eastAsia="pl-PL"/>
        </w:rPr>
        <w:t>ormularz ofertowy;</w:t>
      </w:r>
    </w:p>
    <w:p w14:paraId="49D977B6" w14:textId="554778B2" w:rsidR="00F547E6" w:rsidRPr="00E56DC7" w:rsidRDefault="00F547E6" w:rsidP="00E56DC7">
      <w:pPr>
        <w:tabs>
          <w:tab w:val="left" w:pos="980"/>
          <w:tab w:val="left" w:pos="51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56DC7">
        <w:rPr>
          <w:rFonts w:ascii="Times New Roman" w:eastAsia="Arial" w:hAnsi="Times New Roman" w:cs="Times New Roman"/>
          <w:lang w:eastAsia="pl-PL"/>
        </w:rPr>
        <w:t xml:space="preserve">nr 2 </w:t>
      </w:r>
      <w:r w:rsidR="00E56DC7">
        <w:rPr>
          <w:rFonts w:ascii="Times New Roman" w:eastAsia="Arial" w:hAnsi="Times New Roman" w:cs="Times New Roman"/>
          <w:lang w:eastAsia="pl-PL"/>
        </w:rPr>
        <w:t>-</w:t>
      </w:r>
      <w:r w:rsidRPr="00E56DC7">
        <w:rPr>
          <w:rFonts w:ascii="Times New Roman" w:eastAsia="Arial" w:hAnsi="Times New Roman" w:cs="Times New Roman"/>
          <w:lang w:eastAsia="pl-PL"/>
        </w:rPr>
        <w:t xml:space="preserve"> opis przedmiotu zamówienia (OPZ)</w:t>
      </w:r>
      <w:r w:rsidRPr="00E56DC7">
        <w:rPr>
          <w:rFonts w:ascii="Times New Roman" w:eastAsia="Arial" w:hAnsi="Times New Roman" w:cs="Times New Roman"/>
          <w:lang w:eastAsia="pl-PL"/>
        </w:rPr>
        <w:tab/>
      </w:r>
    </w:p>
    <w:p w14:paraId="36D2690B" w14:textId="31C303D2" w:rsidR="00F547E6" w:rsidRPr="00E56DC7" w:rsidRDefault="00F547E6" w:rsidP="00E56DC7">
      <w:pPr>
        <w:tabs>
          <w:tab w:val="left" w:pos="98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  <w:r w:rsidRPr="00E56DC7">
        <w:rPr>
          <w:rFonts w:ascii="Times New Roman" w:eastAsia="Arial" w:hAnsi="Times New Roman" w:cs="Times New Roman"/>
          <w:color w:val="000000"/>
          <w:lang w:eastAsia="pl-PL"/>
        </w:rPr>
        <w:t>nr</w:t>
      </w:r>
      <w:r w:rsidR="00E56DC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E56DC7">
        <w:rPr>
          <w:rFonts w:ascii="Times New Roman" w:eastAsia="Arial" w:hAnsi="Times New Roman" w:cs="Times New Roman"/>
          <w:color w:val="000000"/>
          <w:lang w:eastAsia="pl-PL"/>
        </w:rPr>
        <w:t xml:space="preserve">3 </w:t>
      </w:r>
      <w:r w:rsidR="00E56DC7">
        <w:rPr>
          <w:rFonts w:ascii="Times New Roman" w:eastAsia="Arial" w:hAnsi="Times New Roman" w:cs="Times New Roman"/>
          <w:color w:val="000000"/>
          <w:lang w:eastAsia="pl-PL"/>
        </w:rPr>
        <w:t>-</w:t>
      </w:r>
      <w:r w:rsidRPr="00E56DC7">
        <w:rPr>
          <w:rFonts w:ascii="Times New Roman" w:eastAsia="Arial" w:hAnsi="Times New Roman" w:cs="Times New Roman"/>
          <w:color w:val="000000"/>
          <w:lang w:eastAsia="pl-PL"/>
        </w:rPr>
        <w:t xml:space="preserve"> wzór-oświadczenie wykonawcy dotyczące niepodlegania wykluczeniu z postępowania;</w:t>
      </w:r>
    </w:p>
    <w:p w14:paraId="4114A25D" w14:textId="2D0417E3" w:rsidR="00F547E6" w:rsidRPr="00E56DC7" w:rsidRDefault="00F547E6" w:rsidP="00E56DC7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56DC7">
        <w:rPr>
          <w:rFonts w:ascii="Times New Roman" w:eastAsia="Arial" w:hAnsi="Times New Roman" w:cs="Times New Roman"/>
          <w:color w:val="000000"/>
          <w:lang w:eastAsia="pl-PL"/>
        </w:rPr>
        <w:t xml:space="preserve">nr 4 </w:t>
      </w:r>
      <w:r w:rsidR="00E56DC7">
        <w:rPr>
          <w:rFonts w:ascii="Times New Roman" w:eastAsia="Arial" w:hAnsi="Times New Roman" w:cs="Times New Roman"/>
          <w:color w:val="000000"/>
          <w:lang w:eastAsia="pl-PL"/>
        </w:rPr>
        <w:t xml:space="preserve">- </w:t>
      </w:r>
      <w:r w:rsidRPr="00E56DC7">
        <w:rPr>
          <w:rFonts w:ascii="Times New Roman" w:eastAsia="Arial" w:hAnsi="Times New Roman" w:cs="Times New Roman"/>
          <w:lang w:eastAsia="pl-PL"/>
        </w:rPr>
        <w:t>wzór umowy;</w:t>
      </w:r>
    </w:p>
    <w:p w14:paraId="4FA59BAE" w14:textId="18DB381B" w:rsidR="00F547E6" w:rsidRPr="00E56DC7" w:rsidRDefault="00F547E6" w:rsidP="00E56DC7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  <w:r w:rsidRPr="00E56DC7">
        <w:rPr>
          <w:rFonts w:ascii="Times New Roman" w:eastAsia="Arial" w:hAnsi="Times New Roman" w:cs="Times New Roman"/>
          <w:color w:val="000000"/>
          <w:lang w:eastAsia="pl-PL"/>
        </w:rPr>
        <w:t xml:space="preserve">nr 5 </w:t>
      </w:r>
      <w:r w:rsidR="00E56DC7">
        <w:rPr>
          <w:rFonts w:ascii="Times New Roman" w:eastAsia="Arial" w:hAnsi="Times New Roman" w:cs="Times New Roman"/>
          <w:color w:val="000000"/>
          <w:lang w:eastAsia="pl-PL"/>
        </w:rPr>
        <w:t>-</w:t>
      </w:r>
      <w:r w:rsidRPr="00E56DC7">
        <w:rPr>
          <w:rFonts w:ascii="Times New Roman" w:eastAsia="Arial" w:hAnsi="Times New Roman" w:cs="Times New Roman"/>
          <w:color w:val="000000"/>
          <w:lang w:eastAsia="pl-PL"/>
        </w:rPr>
        <w:t xml:space="preserve"> wzór - oświadczenie dotyczące przynależności do grupy kapitałowej;</w:t>
      </w:r>
    </w:p>
    <w:p w14:paraId="72038F68" w14:textId="77777777" w:rsidR="00F547E6" w:rsidRPr="00E56DC7" w:rsidRDefault="00F547E6"/>
    <w:sectPr w:rsidR="00F547E6" w:rsidRPr="00E56DC7" w:rsidSect="00BA792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B61E" w14:textId="77777777" w:rsidR="0068645F" w:rsidRDefault="0068645F" w:rsidP="00F547E6">
      <w:pPr>
        <w:spacing w:after="0" w:line="240" w:lineRule="auto"/>
      </w:pPr>
      <w:r>
        <w:separator/>
      </w:r>
    </w:p>
  </w:endnote>
  <w:endnote w:type="continuationSeparator" w:id="0">
    <w:p w14:paraId="6C751A03" w14:textId="77777777" w:rsidR="0068645F" w:rsidRDefault="0068645F" w:rsidP="00F5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B062" w14:textId="77777777" w:rsidR="00E310C8" w:rsidRDefault="00E3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D0BD" w14:textId="77777777" w:rsidR="00E40947" w:rsidRDefault="00BA7929">
    <w:pPr>
      <w:jc w:val="right"/>
    </w:pPr>
    <w:r>
      <w:fldChar w:fldCharType="begin"/>
    </w:r>
    <w:r w:rsidR="002A21AB">
      <w:instrText xml:space="preserve"> PAGE </w:instrText>
    </w:r>
    <w:r>
      <w:fldChar w:fldCharType="separate"/>
    </w:r>
    <w:r w:rsidR="00E310C8">
      <w:rPr>
        <w:noProof/>
      </w:rPr>
      <w:t>25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DDB" w14:textId="77777777" w:rsidR="00E310C8" w:rsidRDefault="00E31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D9E0" w14:textId="77777777" w:rsidR="0068645F" w:rsidRDefault="0068645F" w:rsidP="00F547E6">
      <w:pPr>
        <w:spacing w:after="0" w:line="240" w:lineRule="auto"/>
      </w:pPr>
      <w:r>
        <w:separator/>
      </w:r>
    </w:p>
  </w:footnote>
  <w:footnote w:type="continuationSeparator" w:id="0">
    <w:p w14:paraId="103DA5C1" w14:textId="77777777" w:rsidR="0068645F" w:rsidRDefault="0068645F" w:rsidP="00F5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076" w14:textId="77777777" w:rsidR="00E310C8" w:rsidRDefault="00E31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85A3" w14:textId="77777777" w:rsidR="00F547E6" w:rsidRPr="00F547E6" w:rsidRDefault="00F547E6" w:rsidP="00F547E6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180" w:name="_Hlk131506779"/>
    <w:r w:rsidRPr="00F547E6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2D41AD56" w14:textId="77777777" w:rsidR="00F547E6" w:rsidRPr="00F547E6" w:rsidRDefault="00F547E6" w:rsidP="00F547E6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F547E6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4BA37E1B" w14:textId="77777777" w:rsidR="00F547E6" w:rsidRPr="00F547E6" w:rsidRDefault="00F547E6" w:rsidP="00F547E6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F547E6">
      <w:rPr>
        <w:rFonts w:ascii="Times New Roman" w:eastAsia="Calibri" w:hAnsi="Times New Roman" w:cs="Times New Roman"/>
        <w:color w:val="000000"/>
        <w:sz w:val="18"/>
      </w:rPr>
      <w:t>na dostawy kruszywa do remontu  dróg gminnych w 2023r.</w:t>
    </w:r>
  </w:p>
  <w:p w14:paraId="5A299EAF" w14:textId="77777777" w:rsidR="00F547E6" w:rsidRPr="00F547E6" w:rsidRDefault="00000000" w:rsidP="00F547E6">
    <w:pPr>
      <w:suppressAutoHyphens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>
      <w:rPr>
        <w:rFonts w:eastAsia="Calibri"/>
        <w:noProof/>
      </w:rPr>
      <w:pict w14:anchorId="2959168B">
        <v:group id="Grupa 10" o:spid="_x0000_s1026" style="position:absolute;left:0;text-align:left;margin-left:69.4pt;margin-top:74.6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BSfyM94QAAAAwBAAAPAAAAZHJzL2Rvd25yZXYu&#10;eG1sTI9BS8NAEIXvgv9hGcGb3Y0x0qbZlFLUUxFsBeltm0yT0OxsyG6T9N87PentPebx5nvZarKt&#10;GLD3jSMN0UyBQCpc2VCl4Xv//jQH4YOh0rSOUMMVPazy+7vMpKUb6QuHXagEl5BPjYY6hC6V0hc1&#10;WuNnrkPi28n11gS2fSXL3oxcblv5rNSrtKYh/lCbDjc1FufdxWr4GM24jqO3YXs+ba6HffL5s41Q&#10;68eHab0EEXAKf2G44TM65Mx0dBcqvWjZx3NGDyxeFjGIW0Il0QLEkVWiYpB5Jv+PyH8B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Un8jPeEAAAAMAQAADwAAAAAAAAAAAAAAAACgBQAA&#10;ZHJzL2Rvd25yZXYueG1sUEsFBgAAAAAEAAQA8wAAAK4GAAAAAA==&#10;">
          <v:shape id="Shape 30015" o:spid="_x0000_s1027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F547E6" w:rsidRPr="00F547E6">
      <w:rPr>
        <w:rFonts w:ascii="Times New Roman" w:eastAsia="Calibri" w:hAnsi="Times New Roman" w:cs="Times New Roman"/>
        <w:color w:val="000000"/>
        <w:sz w:val="18"/>
      </w:rPr>
      <w:t>Sygnatura akt: IZP.271.1.6.2023.KA</w:t>
    </w:r>
  </w:p>
  <w:bookmarkEnd w:id="180"/>
  <w:p w14:paraId="09B9875B" w14:textId="77777777" w:rsidR="00F547E6" w:rsidRPr="00F547E6" w:rsidRDefault="00F547E6" w:rsidP="006F0BE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</w:p>
  <w:p w14:paraId="2D8A5120" w14:textId="77777777" w:rsidR="00F547E6" w:rsidRDefault="00F547E6">
    <w:pPr>
      <w:spacing w:after="0"/>
      <w:textAlignment w:val="baseline"/>
      <w:rPr>
        <w:rFonts w:ascii="Arial" w:hAnsi="Arial" w:cs="Arial"/>
        <w:b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7CCD" w14:textId="77777777" w:rsidR="00E310C8" w:rsidRDefault="00E31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E"/>
    <w:multiLevelType w:val="multilevel"/>
    <w:tmpl w:val="FFFFFFFF"/>
    <w:lvl w:ilvl="0">
      <w:start w:val="2"/>
      <w:numFmt w:val="decimal"/>
      <w:lvlText w:val="%1)"/>
      <w:lvlJc w:val="left"/>
      <w:pPr>
        <w:ind w:left="256" w:hanging="348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2)"/>
      <w:lvlJc w:val="left"/>
      <w:pPr>
        <w:ind w:left="616" w:hanging="360"/>
      </w:pPr>
      <w:rPr>
        <w:rFonts w:cs="Times New Roman" w:hint="default"/>
        <w:b w:val="0"/>
        <w:bCs w:val="0"/>
        <w:color w:val="000000"/>
        <w:w w:val="99"/>
        <w:sz w:val="24"/>
        <w:szCs w:val="24"/>
      </w:rPr>
    </w:lvl>
    <w:lvl w:ilvl="2">
      <w:numFmt w:val="bullet"/>
      <w:lvlText w:val="•"/>
      <w:lvlJc w:val="left"/>
      <w:pPr>
        <w:ind w:left="1616" w:hanging="360"/>
      </w:pPr>
      <w:rPr>
        <w:rFonts w:hint="default"/>
      </w:rPr>
    </w:lvl>
    <w:lvl w:ilvl="3">
      <w:numFmt w:val="bullet"/>
      <w:lvlText w:val="•"/>
      <w:lvlJc w:val="left"/>
      <w:pPr>
        <w:ind w:left="2612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605" w:hanging="360"/>
      </w:pPr>
      <w:rPr>
        <w:rFonts w:hint="default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" w15:restartNumberingAfterBreak="0">
    <w:nsid w:val="00000416"/>
    <w:multiLevelType w:val="multilevel"/>
    <w:tmpl w:val="FFFFFFFF"/>
    <w:lvl w:ilvl="0">
      <w:start w:val="1"/>
      <w:numFmt w:val="decimal"/>
      <w:lvlText w:val="%1)"/>
      <w:lvlJc w:val="left"/>
      <w:pPr>
        <w:ind w:left="539" w:hanging="284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39" w:hanging="350"/>
      </w:pPr>
      <w:rPr>
        <w:rFonts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350"/>
      </w:pPr>
    </w:lvl>
    <w:lvl w:ilvl="3">
      <w:numFmt w:val="bullet"/>
      <w:lvlText w:val="•"/>
      <w:lvlJc w:val="left"/>
      <w:pPr>
        <w:ind w:left="3253" w:hanging="350"/>
      </w:pPr>
    </w:lvl>
    <w:lvl w:ilvl="4">
      <w:numFmt w:val="bullet"/>
      <w:lvlText w:val="•"/>
      <w:lvlJc w:val="left"/>
      <w:pPr>
        <w:ind w:left="4158" w:hanging="350"/>
      </w:pPr>
    </w:lvl>
    <w:lvl w:ilvl="5">
      <w:numFmt w:val="bullet"/>
      <w:lvlText w:val="•"/>
      <w:lvlJc w:val="left"/>
      <w:pPr>
        <w:ind w:left="5063" w:hanging="350"/>
      </w:pPr>
    </w:lvl>
    <w:lvl w:ilvl="6">
      <w:numFmt w:val="bullet"/>
      <w:lvlText w:val="•"/>
      <w:lvlJc w:val="left"/>
      <w:pPr>
        <w:ind w:left="5967" w:hanging="350"/>
      </w:pPr>
    </w:lvl>
    <w:lvl w:ilvl="7">
      <w:numFmt w:val="bullet"/>
      <w:lvlText w:val="•"/>
      <w:lvlJc w:val="left"/>
      <w:pPr>
        <w:ind w:left="6872" w:hanging="350"/>
      </w:pPr>
    </w:lvl>
    <w:lvl w:ilvl="8">
      <w:numFmt w:val="bullet"/>
      <w:lvlText w:val="•"/>
      <w:lvlJc w:val="left"/>
      <w:pPr>
        <w:ind w:left="7777" w:hanging="350"/>
      </w:pPr>
    </w:lvl>
  </w:abstractNum>
  <w:abstractNum w:abstractNumId="2" w15:restartNumberingAfterBreak="0">
    <w:nsid w:val="00C11AF5"/>
    <w:multiLevelType w:val="multilevel"/>
    <w:tmpl w:val="DF847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15A03D9"/>
    <w:multiLevelType w:val="multilevel"/>
    <w:tmpl w:val="EF72A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24369C0"/>
    <w:multiLevelType w:val="multilevel"/>
    <w:tmpl w:val="8E9802A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953"/>
    <w:multiLevelType w:val="multilevel"/>
    <w:tmpl w:val="889A1B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282C60"/>
    <w:multiLevelType w:val="multilevel"/>
    <w:tmpl w:val="3880F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0686"/>
    <w:multiLevelType w:val="multilevel"/>
    <w:tmpl w:val="1D883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8C65A5"/>
    <w:multiLevelType w:val="multilevel"/>
    <w:tmpl w:val="90164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2AA"/>
    <w:multiLevelType w:val="multilevel"/>
    <w:tmpl w:val="65BA0F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color w:val="auto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0" w15:restartNumberingAfterBreak="0">
    <w:nsid w:val="2390786C"/>
    <w:multiLevelType w:val="multilevel"/>
    <w:tmpl w:val="C1820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A0172"/>
    <w:multiLevelType w:val="multilevel"/>
    <w:tmpl w:val="96A6F2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371D5"/>
    <w:multiLevelType w:val="multilevel"/>
    <w:tmpl w:val="A458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2D640519"/>
    <w:multiLevelType w:val="multilevel"/>
    <w:tmpl w:val="6FB61A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0986E19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84BD3"/>
    <w:multiLevelType w:val="hybridMultilevel"/>
    <w:tmpl w:val="69148242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B5A28"/>
    <w:multiLevelType w:val="multilevel"/>
    <w:tmpl w:val="D6A6453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17" w15:restartNumberingAfterBreak="0">
    <w:nsid w:val="38403C5D"/>
    <w:multiLevelType w:val="hybridMultilevel"/>
    <w:tmpl w:val="F2A411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CE036A"/>
    <w:multiLevelType w:val="hybridMultilevel"/>
    <w:tmpl w:val="A148B9B6"/>
    <w:lvl w:ilvl="0" w:tplc="FAA4054C">
      <w:start w:val="1"/>
      <w:numFmt w:val="decimal"/>
      <w:lvlText w:val="%1."/>
      <w:lvlJc w:val="left"/>
      <w:pPr>
        <w:tabs>
          <w:tab w:val="num" w:pos="1033"/>
        </w:tabs>
        <w:ind w:left="1033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9" w15:restartNumberingAfterBreak="0">
    <w:nsid w:val="3ABE5294"/>
    <w:multiLevelType w:val="multilevel"/>
    <w:tmpl w:val="4F5ABA4A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0" w15:restartNumberingAfterBreak="0">
    <w:nsid w:val="45C024F9"/>
    <w:multiLevelType w:val="multilevel"/>
    <w:tmpl w:val="DC5C3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AC53E2C"/>
    <w:multiLevelType w:val="multilevel"/>
    <w:tmpl w:val="69ECDEB8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2" w15:restartNumberingAfterBreak="0">
    <w:nsid w:val="4BE27415"/>
    <w:multiLevelType w:val="multilevel"/>
    <w:tmpl w:val="A914E3C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bCs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23" w15:restartNumberingAfterBreak="0">
    <w:nsid w:val="4CFD43F7"/>
    <w:multiLevelType w:val="multilevel"/>
    <w:tmpl w:val="45F2BC3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24" w15:restartNumberingAfterBreak="0">
    <w:nsid w:val="540C04CE"/>
    <w:multiLevelType w:val="multilevel"/>
    <w:tmpl w:val="2356F184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94D28E5"/>
    <w:multiLevelType w:val="multilevel"/>
    <w:tmpl w:val="1A3491C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6" w15:restartNumberingAfterBreak="0">
    <w:nsid w:val="5C68440B"/>
    <w:multiLevelType w:val="multilevel"/>
    <w:tmpl w:val="AEB006B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7" w15:restartNumberingAfterBreak="0">
    <w:nsid w:val="5FC6004B"/>
    <w:multiLevelType w:val="multilevel"/>
    <w:tmpl w:val="CC9E7BAA"/>
    <w:lvl w:ilvl="0">
      <w:start w:val="1"/>
      <w:numFmt w:val="decimal"/>
      <w:lvlText w:val="%1."/>
      <w:lvlJc w:val="left"/>
      <w:pPr>
        <w:ind w:left="532" w:hanging="39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317F"/>
    <w:multiLevelType w:val="multilevel"/>
    <w:tmpl w:val="26B0A4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48B763C"/>
    <w:multiLevelType w:val="multilevel"/>
    <w:tmpl w:val="72A80CF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  <w:bCs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0" w15:restartNumberingAfterBreak="0">
    <w:nsid w:val="66B86BCE"/>
    <w:multiLevelType w:val="multilevel"/>
    <w:tmpl w:val="167A99D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31" w15:restartNumberingAfterBreak="0">
    <w:nsid w:val="68CC3771"/>
    <w:multiLevelType w:val="multilevel"/>
    <w:tmpl w:val="3C52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1BEE"/>
    <w:multiLevelType w:val="multilevel"/>
    <w:tmpl w:val="4AE21C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FF37F35"/>
    <w:multiLevelType w:val="multilevel"/>
    <w:tmpl w:val="DA64CDAC"/>
    <w:lvl w:ilvl="0">
      <w:start w:val="1"/>
      <w:numFmt w:val="decimal"/>
      <w:lvlText w:val="%1."/>
      <w:lvlJc w:val="left"/>
      <w:pPr>
        <w:ind w:left="1392" w:hanging="360"/>
      </w:pPr>
    </w:lvl>
    <w:lvl w:ilvl="1">
      <w:start w:val="1"/>
      <w:numFmt w:val="lowerLetter"/>
      <w:lvlText w:val="%2."/>
      <w:lvlJc w:val="left"/>
      <w:pPr>
        <w:ind w:left="2112" w:hanging="360"/>
      </w:pPr>
    </w:lvl>
    <w:lvl w:ilvl="2">
      <w:start w:val="1"/>
      <w:numFmt w:val="lowerRoman"/>
      <w:lvlText w:val="%3."/>
      <w:lvlJc w:val="right"/>
      <w:pPr>
        <w:ind w:left="2832" w:hanging="180"/>
      </w:pPr>
    </w:lvl>
    <w:lvl w:ilvl="3">
      <w:start w:val="1"/>
      <w:numFmt w:val="decimal"/>
      <w:lvlText w:val="%4."/>
      <w:lvlJc w:val="left"/>
      <w:pPr>
        <w:ind w:left="3552" w:hanging="360"/>
      </w:pPr>
    </w:lvl>
    <w:lvl w:ilvl="4">
      <w:start w:val="1"/>
      <w:numFmt w:val="lowerLetter"/>
      <w:lvlText w:val="%5."/>
      <w:lvlJc w:val="left"/>
      <w:pPr>
        <w:ind w:left="4272" w:hanging="360"/>
      </w:pPr>
    </w:lvl>
    <w:lvl w:ilvl="5">
      <w:start w:val="1"/>
      <w:numFmt w:val="lowerRoman"/>
      <w:lvlText w:val="%6."/>
      <w:lvlJc w:val="right"/>
      <w:pPr>
        <w:ind w:left="4992" w:hanging="180"/>
      </w:pPr>
    </w:lvl>
    <w:lvl w:ilvl="6">
      <w:start w:val="1"/>
      <w:numFmt w:val="decimal"/>
      <w:lvlText w:val="%7."/>
      <w:lvlJc w:val="left"/>
      <w:pPr>
        <w:ind w:left="5712" w:hanging="360"/>
      </w:pPr>
    </w:lvl>
    <w:lvl w:ilvl="7">
      <w:start w:val="1"/>
      <w:numFmt w:val="lowerLetter"/>
      <w:lvlText w:val="%8."/>
      <w:lvlJc w:val="left"/>
      <w:pPr>
        <w:ind w:left="6432" w:hanging="360"/>
      </w:pPr>
    </w:lvl>
    <w:lvl w:ilvl="8">
      <w:start w:val="1"/>
      <w:numFmt w:val="lowerRoman"/>
      <w:lvlText w:val="%9."/>
      <w:lvlJc w:val="right"/>
      <w:pPr>
        <w:ind w:left="7152" w:hanging="180"/>
      </w:pPr>
    </w:lvl>
  </w:abstractNum>
  <w:abstractNum w:abstractNumId="35" w15:restartNumberingAfterBreak="0">
    <w:nsid w:val="72700ADB"/>
    <w:multiLevelType w:val="hybridMultilevel"/>
    <w:tmpl w:val="6CA4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770E383F"/>
    <w:multiLevelType w:val="multilevel"/>
    <w:tmpl w:val="19F671F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7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968972785">
    <w:abstractNumId w:val="11"/>
  </w:num>
  <w:num w:numId="2" w16cid:durableId="1812744703">
    <w:abstractNumId w:val="4"/>
  </w:num>
  <w:num w:numId="3" w16cid:durableId="1614242902">
    <w:abstractNumId w:val="8"/>
  </w:num>
  <w:num w:numId="4" w16cid:durableId="245967416">
    <w:abstractNumId w:val="23"/>
  </w:num>
  <w:num w:numId="5" w16cid:durableId="1426993378">
    <w:abstractNumId w:val="27"/>
  </w:num>
  <w:num w:numId="6" w16cid:durableId="224413507">
    <w:abstractNumId w:val="25"/>
  </w:num>
  <w:num w:numId="7" w16cid:durableId="963005554">
    <w:abstractNumId w:val="34"/>
  </w:num>
  <w:num w:numId="8" w16cid:durableId="556671504">
    <w:abstractNumId w:val="12"/>
  </w:num>
  <w:num w:numId="9" w16cid:durableId="236325326">
    <w:abstractNumId w:val="30"/>
  </w:num>
  <w:num w:numId="10" w16cid:durableId="1248078341">
    <w:abstractNumId w:val="21"/>
  </w:num>
  <w:num w:numId="11" w16cid:durableId="560989466">
    <w:abstractNumId w:val="16"/>
  </w:num>
  <w:num w:numId="12" w16cid:durableId="1841583986">
    <w:abstractNumId w:val="22"/>
  </w:num>
  <w:num w:numId="13" w16cid:durableId="165677639">
    <w:abstractNumId w:val="3"/>
  </w:num>
  <w:num w:numId="14" w16cid:durableId="285042444">
    <w:abstractNumId w:val="5"/>
  </w:num>
  <w:num w:numId="15" w16cid:durableId="709958411">
    <w:abstractNumId w:val="20"/>
  </w:num>
  <w:num w:numId="16" w16cid:durableId="1224677696">
    <w:abstractNumId w:val="2"/>
  </w:num>
  <w:num w:numId="17" w16cid:durableId="679047749">
    <w:abstractNumId w:val="33"/>
  </w:num>
  <w:num w:numId="18" w16cid:durableId="1437556665">
    <w:abstractNumId w:val="24"/>
  </w:num>
  <w:num w:numId="19" w16cid:durableId="1164668553">
    <w:abstractNumId w:val="28"/>
  </w:num>
  <w:num w:numId="20" w16cid:durableId="1427966544">
    <w:abstractNumId w:val="29"/>
  </w:num>
  <w:num w:numId="21" w16cid:durableId="420109697">
    <w:abstractNumId w:val="26"/>
  </w:num>
  <w:num w:numId="22" w16cid:durableId="1600522200">
    <w:abstractNumId w:val="7"/>
  </w:num>
  <w:num w:numId="23" w16cid:durableId="1119951005">
    <w:abstractNumId w:val="13"/>
  </w:num>
  <w:num w:numId="24" w16cid:durableId="406071536">
    <w:abstractNumId w:val="6"/>
  </w:num>
  <w:num w:numId="25" w16cid:durableId="476456354">
    <w:abstractNumId w:val="31"/>
  </w:num>
  <w:num w:numId="26" w16cid:durableId="1230841330">
    <w:abstractNumId w:val="19"/>
  </w:num>
  <w:num w:numId="27" w16cid:durableId="340015628">
    <w:abstractNumId w:val="9"/>
  </w:num>
  <w:num w:numId="28" w16cid:durableId="1804732797">
    <w:abstractNumId w:val="10"/>
  </w:num>
  <w:num w:numId="29" w16cid:durableId="708724153">
    <w:abstractNumId w:val="36"/>
  </w:num>
  <w:num w:numId="30" w16cid:durableId="1990742178">
    <w:abstractNumId w:val="17"/>
  </w:num>
  <w:num w:numId="31" w16cid:durableId="2141653357">
    <w:abstractNumId w:val="0"/>
  </w:num>
  <w:num w:numId="32" w16cid:durableId="1431852716">
    <w:abstractNumId w:val="18"/>
  </w:num>
  <w:num w:numId="33" w16cid:durableId="1881627283">
    <w:abstractNumId w:val="1"/>
  </w:num>
  <w:num w:numId="34" w16cid:durableId="1453861120">
    <w:abstractNumId w:val="14"/>
  </w:num>
  <w:num w:numId="35" w16cid:durableId="1049764661">
    <w:abstractNumId w:val="37"/>
  </w:num>
  <w:num w:numId="36" w16cid:durableId="1826624924">
    <w:abstractNumId w:val="32"/>
  </w:num>
  <w:num w:numId="37" w16cid:durableId="874269321">
    <w:abstractNumId w:val="35"/>
  </w:num>
  <w:num w:numId="38" w16cid:durableId="7977938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7E6"/>
    <w:rsid w:val="00183077"/>
    <w:rsid w:val="001A1264"/>
    <w:rsid w:val="001F6F49"/>
    <w:rsid w:val="002465CB"/>
    <w:rsid w:val="002A21AB"/>
    <w:rsid w:val="002D4761"/>
    <w:rsid w:val="0032583D"/>
    <w:rsid w:val="0033501A"/>
    <w:rsid w:val="00433041"/>
    <w:rsid w:val="004E2442"/>
    <w:rsid w:val="005F26BF"/>
    <w:rsid w:val="00647B6F"/>
    <w:rsid w:val="0067354D"/>
    <w:rsid w:val="0068645F"/>
    <w:rsid w:val="006B7B47"/>
    <w:rsid w:val="006F0BE0"/>
    <w:rsid w:val="00740E97"/>
    <w:rsid w:val="00754D7A"/>
    <w:rsid w:val="00781D04"/>
    <w:rsid w:val="008A4451"/>
    <w:rsid w:val="00931794"/>
    <w:rsid w:val="00AA77CC"/>
    <w:rsid w:val="00AB0E00"/>
    <w:rsid w:val="00BA7929"/>
    <w:rsid w:val="00C87669"/>
    <w:rsid w:val="00DC2040"/>
    <w:rsid w:val="00E310C8"/>
    <w:rsid w:val="00E56DC7"/>
    <w:rsid w:val="00F212A8"/>
    <w:rsid w:val="00F547E6"/>
    <w:rsid w:val="00F8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831D25"/>
  <w15:docId w15:val="{CA13D832-6583-4C77-B3DD-F9B461CF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E6"/>
  </w:style>
  <w:style w:type="paragraph" w:styleId="Akapitzlist">
    <w:name w:val="List Paragraph"/>
    <w:basedOn w:val="Normalny"/>
    <w:uiPriority w:val="34"/>
    <w:qFormat/>
    <w:rsid w:val="00F547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E6"/>
  </w:style>
  <w:style w:type="paragraph" w:customStyle="1" w:styleId="145">
    <w:name w:val="14.5"/>
    <w:basedOn w:val="Normalny"/>
    <w:rsid w:val="0067354D"/>
    <w:pPr>
      <w:tabs>
        <w:tab w:val="left" w:pos="737"/>
      </w:tabs>
      <w:spacing w:after="0" w:line="258" w:lineRule="atLeast"/>
      <w:ind w:left="737" w:hanging="454"/>
      <w:jc w:val="both"/>
    </w:pPr>
    <w:rPr>
      <w:rFonts w:ascii="FrankfurtGothic" w:eastAsia="Calibri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lidzbark.com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7334</Words>
  <Characters>44005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10</cp:revision>
  <dcterms:created xsi:type="dcterms:W3CDTF">2023-04-04T07:52:00Z</dcterms:created>
  <dcterms:modified xsi:type="dcterms:W3CDTF">2023-04-05T09:46:00Z</dcterms:modified>
</cp:coreProperties>
</file>