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81" w:rsidRPr="00B4575E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12C81" w:rsidRPr="00B4575E" w:rsidRDefault="00212C81" w:rsidP="0021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57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212C81" w:rsidRPr="00BE4EAD" w:rsidRDefault="00212C81" w:rsidP="00212C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2C81" w:rsidRDefault="00212C81" w:rsidP="00AB58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całodobowa ochrona i dozór (pełnione przez wszystkie dni tygodnia – w tym soboty, niedziele i dni świąteczne) obiektów Wojewódzkiego Sądu Administracyjnego w Krakowie przy Rakowickiej 10 i ul. Topolowej 5 oraz osób i mienia znajdujących się na terenie Sądu poprzez bezpośrednią ochronę fizyczną, sprawowaną na 3 posterunkach (2 stałe i 1 obchodowy) przez trzech pracowników ochrony wpisanych na listę kwalifikowanych pracowników ochrony fizycznej.</w:t>
      </w:r>
    </w:p>
    <w:p w:rsidR="00212C81" w:rsidRPr="00AB587D" w:rsidRDefault="00994AF2" w:rsidP="00212C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7D">
        <w:rPr>
          <w:rFonts w:ascii="Times New Roman" w:hAnsi="Times New Roman" w:cs="Times New Roman"/>
          <w:sz w:val="24"/>
          <w:szCs w:val="24"/>
        </w:rPr>
        <w:t>Służba ochrony w obiektach Wojewódzkiego Sądu Administracyjnego w Krakowie prowadzona będzie na zasadach określonych w ustawie z dnia 22 sierpnia 1997 roku o ochronie osób i mienia (</w:t>
      </w:r>
      <w:proofErr w:type="spellStart"/>
      <w:r w:rsidRPr="00AB58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587D">
        <w:rPr>
          <w:rFonts w:ascii="Times New Roman" w:hAnsi="Times New Roman" w:cs="Times New Roman"/>
          <w:sz w:val="24"/>
          <w:szCs w:val="24"/>
        </w:rPr>
        <w:t>. Dz.U. z 2021 r., poz. 1995).</w:t>
      </w:r>
    </w:p>
    <w:p w:rsidR="00994AF2" w:rsidRPr="00AB587D" w:rsidRDefault="00994AF2" w:rsidP="00AB58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41688F">
        <w:rPr>
          <w:rFonts w:ascii="Times New Roman" w:hAnsi="Times New Roman" w:cs="Times New Roman"/>
          <w:sz w:val="24"/>
          <w:szCs w:val="24"/>
        </w:rPr>
        <w:t>: od 1.06.2023r. do 31.05.2024r.</w:t>
      </w:r>
      <w:r w:rsidRPr="00AB587D">
        <w:rPr>
          <w:rFonts w:ascii="Times New Roman" w:hAnsi="Times New Roman" w:cs="Times New Roman"/>
          <w:sz w:val="24"/>
          <w:szCs w:val="24"/>
        </w:rPr>
        <w:t>.</w:t>
      </w:r>
    </w:p>
    <w:p w:rsidR="00994AF2" w:rsidRPr="00AB587D" w:rsidRDefault="00994AF2" w:rsidP="00AB58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7D">
        <w:rPr>
          <w:rFonts w:ascii="Times New Roman" w:hAnsi="Times New Roman" w:cs="Times New Roman"/>
          <w:sz w:val="24"/>
          <w:szCs w:val="24"/>
        </w:rPr>
        <w:t xml:space="preserve">Ochrona sprawowana będzie w następującym systemie zmianowym: </w:t>
      </w:r>
    </w:p>
    <w:p w:rsidR="00994AF2" w:rsidRPr="008C7B39" w:rsidRDefault="00994AF2" w:rsidP="008C7B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 xml:space="preserve">w budynku przy ul. Rakowickiej 10: </w:t>
      </w:r>
    </w:p>
    <w:p w:rsidR="00994AF2" w:rsidRPr="008C7B39" w:rsidRDefault="00994AF2" w:rsidP="008C7B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>przez sie</w:t>
      </w:r>
      <w:r w:rsidR="008C7B39" w:rsidRPr="008C7B39">
        <w:rPr>
          <w:rFonts w:ascii="Times New Roman" w:hAnsi="Times New Roman" w:cs="Times New Roman"/>
          <w:sz w:val="24"/>
          <w:szCs w:val="24"/>
        </w:rPr>
        <w:t>dem dni w tygodniu w godzinach 6.00-6</w:t>
      </w:r>
      <w:r w:rsidRPr="008C7B39">
        <w:rPr>
          <w:rFonts w:ascii="Times New Roman" w:hAnsi="Times New Roman" w:cs="Times New Roman"/>
          <w:sz w:val="24"/>
          <w:szCs w:val="24"/>
        </w:rPr>
        <w:t>.00 dnia następnego - przez 2 pracown</w:t>
      </w:r>
      <w:r w:rsidR="008C7B39" w:rsidRPr="008C7B39">
        <w:rPr>
          <w:rFonts w:ascii="Times New Roman" w:hAnsi="Times New Roman" w:cs="Times New Roman"/>
          <w:sz w:val="24"/>
          <w:szCs w:val="24"/>
        </w:rPr>
        <w:t>ików ochrony,</w:t>
      </w:r>
      <w:r w:rsidRPr="008C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F2" w:rsidRPr="008C7B39" w:rsidRDefault="008C7B39" w:rsidP="008C7B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>w budynku przy ul. Topolowej 5</w:t>
      </w:r>
      <w:r w:rsidR="00994AF2" w:rsidRPr="008C7B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AF2" w:rsidRDefault="00994AF2" w:rsidP="00212C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39">
        <w:rPr>
          <w:rFonts w:ascii="Times New Roman" w:hAnsi="Times New Roman" w:cs="Times New Roman"/>
          <w:sz w:val="24"/>
          <w:szCs w:val="24"/>
        </w:rPr>
        <w:t>przez sie</w:t>
      </w:r>
      <w:r w:rsidR="008C7B39" w:rsidRPr="008C7B39">
        <w:rPr>
          <w:rFonts w:ascii="Times New Roman" w:hAnsi="Times New Roman" w:cs="Times New Roman"/>
          <w:sz w:val="24"/>
          <w:szCs w:val="24"/>
        </w:rPr>
        <w:t>dem dni w tygodniu w godzinach 6.00-6.00 dnia następnego - przez 1</w:t>
      </w:r>
      <w:r w:rsidRPr="008C7B39">
        <w:rPr>
          <w:rFonts w:ascii="Times New Roman" w:hAnsi="Times New Roman" w:cs="Times New Roman"/>
          <w:sz w:val="24"/>
          <w:szCs w:val="24"/>
        </w:rPr>
        <w:t xml:space="preserve"> pracow</w:t>
      </w:r>
      <w:r w:rsidR="008C7B39">
        <w:rPr>
          <w:rFonts w:ascii="Times New Roman" w:hAnsi="Times New Roman" w:cs="Times New Roman"/>
          <w:sz w:val="24"/>
          <w:szCs w:val="24"/>
        </w:rPr>
        <w:t>nika</w:t>
      </w:r>
      <w:r w:rsidR="008C7B39" w:rsidRPr="008C7B39">
        <w:rPr>
          <w:rFonts w:ascii="Times New Roman" w:hAnsi="Times New Roman" w:cs="Times New Roman"/>
          <w:sz w:val="24"/>
          <w:szCs w:val="24"/>
        </w:rPr>
        <w:t xml:space="preserve"> ochrony</w:t>
      </w:r>
      <w:r w:rsidR="008C7B39">
        <w:rPr>
          <w:rFonts w:ascii="Times New Roman" w:hAnsi="Times New Roman" w:cs="Times New Roman"/>
          <w:sz w:val="24"/>
          <w:szCs w:val="24"/>
        </w:rPr>
        <w:t>.</w:t>
      </w:r>
    </w:p>
    <w:p w:rsidR="00AB587D" w:rsidRPr="005F7347" w:rsidRDefault="001E5E25" w:rsidP="00AB58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Przewidywana liczba godzin</w:t>
      </w:r>
      <w:r w:rsidRPr="005F7347">
        <w:rPr>
          <w:rFonts w:ascii="Times New Roman" w:hAnsi="Times New Roman" w:cs="Times New Roman"/>
          <w:sz w:val="24"/>
          <w:szCs w:val="24"/>
        </w:rPr>
        <w:t xml:space="preserve"> pracy pracowników świadczących usługę bezpośredniej ochrony osób i mienia w ramach przedmiotu zamówienia wynosi </w:t>
      </w:r>
      <w:r w:rsidRPr="005F7347">
        <w:rPr>
          <w:rFonts w:ascii="Times New Roman" w:hAnsi="Times New Roman" w:cs="Times New Roman"/>
          <w:b/>
          <w:sz w:val="24"/>
          <w:szCs w:val="24"/>
        </w:rPr>
        <w:t>26 280 roboczogodzin</w:t>
      </w:r>
      <w:r w:rsidRPr="005F7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7D" w:rsidRPr="005F7347">
        <w:rPr>
          <w:rFonts w:ascii="Times New Roman" w:hAnsi="Times New Roman" w:cs="Times New Roman"/>
          <w:sz w:val="24"/>
          <w:szCs w:val="24"/>
        </w:rPr>
        <w:t xml:space="preserve">Zamawiający zastrzega sobie możliwość zmniejszenia lub zwiększenia liczby pracowników na zmianie oraz zmianę godzin wykonywania usługi. </w:t>
      </w:r>
    </w:p>
    <w:p w:rsidR="005F7347" w:rsidRPr="005F7347" w:rsidRDefault="00AB587D" w:rsidP="00AB58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Miejscem pełnienia służby</w:t>
      </w:r>
      <w:r w:rsidRPr="005F7347">
        <w:rPr>
          <w:rFonts w:ascii="Times New Roman" w:hAnsi="Times New Roman" w:cs="Times New Roman"/>
          <w:sz w:val="24"/>
          <w:szCs w:val="24"/>
        </w:rPr>
        <w:t xml:space="preserve"> będzie siedziba WSA w Krakowie</w:t>
      </w:r>
      <w:r w:rsidR="005F7347" w:rsidRPr="005F7347">
        <w:rPr>
          <w:rFonts w:ascii="Times New Roman" w:hAnsi="Times New Roman" w:cs="Times New Roman"/>
          <w:sz w:val="24"/>
          <w:szCs w:val="24"/>
        </w:rPr>
        <w:t>, w tym:</w:t>
      </w:r>
    </w:p>
    <w:p w:rsidR="00AB587D" w:rsidRPr="005F7347" w:rsidRDefault="005F7347" w:rsidP="005F73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</w:t>
      </w:r>
      <w:r w:rsidRPr="005F73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F7347">
        <w:rPr>
          <w:rFonts w:ascii="Times New Roman" w:hAnsi="Times New Roman" w:cs="Times New Roman"/>
          <w:sz w:val="24"/>
          <w:szCs w:val="24"/>
        </w:rPr>
        <w:t xml:space="preserve"> </w:t>
      </w:r>
      <w:r w:rsidR="00AB587D" w:rsidRPr="005F7347">
        <w:rPr>
          <w:rFonts w:ascii="Times New Roman" w:hAnsi="Times New Roman" w:cs="Times New Roman"/>
          <w:sz w:val="24"/>
          <w:szCs w:val="24"/>
        </w:rPr>
        <w:t xml:space="preserve">przy ul. Rakowickiej 10: </w:t>
      </w:r>
    </w:p>
    <w:p w:rsidR="00AB587D" w:rsidRPr="005F7347" w:rsidRDefault="00AB587D" w:rsidP="005F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 xml:space="preserve">wejście główne - z zainstalowanymi urządzeniami do wykrywania metalu i innych niebezpiecznych przedmiotów; </w:t>
      </w:r>
    </w:p>
    <w:p w:rsidR="00AB587D" w:rsidRPr="005F7347" w:rsidRDefault="00AB587D" w:rsidP="005F73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>pomieszczenie ochrony</w:t>
      </w:r>
      <w:r w:rsidR="005F7347" w:rsidRPr="005F7347">
        <w:rPr>
          <w:rFonts w:ascii="Times New Roman" w:hAnsi="Times New Roman" w:cs="Times New Roman"/>
          <w:sz w:val="24"/>
          <w:szCs w:val="24"/>
        </w:rPr>
        <w:t xml:space="preserve"> – z urządzeniami do stałego monitoringu;</w:t>
      </w:r>
    </w:p>
    <w:p w:rsidR="00AB587D" w:rsidRPr="005F7347" w:rsidRDefault="005F7347" w:rsidP="005F73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</w:t>
      </w:r>
      <w:r w:rsidR="00AB587D" w:rsidRPr="005F73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B587D" w:rsidRPr="005F7347">
        <w:rPr>
          <w:rFonts w:ascii="Times New Roman" w:hAnsi="Times New Roman" w:cs="Times New Roman"/>
          <w:sz w:val="24"/>
          <w:szCs w:val="24"/>
        </w:rPr>
        <w:t xml:space="preserve"> przy ul. Topolowej 5:</w:t>
      </w:r>
    </w:p>
    <w:p w:rsidR="00AB587D" w:rsidRDefault="005F7347" w:rsidP="005F73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>wejście do budynku – obsługa portierni z urządzeniami do stałego monitoringu,</w:t>
      </w:r>
    </w:p>
    <w:p w:rsidR="001E5E25" w:rsidRPr="001E5E25" w:rsidRDefault="005F7347" w:rsidP="001E5E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47">
        <w:rPr>
          <w:rFonts w:ascii="Times New Roman" w:hAnsi="Times New Roman" w:cs="Times New Roman"/>
          <w:sz w:val="24"/>
          <w:szCs w:val="24"/>
        </w:rPr>
        <w:t>na zewnątrz budynków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47">
        <w:rPr>
          <w:rFonts w:ascii="Times New Roman" w:hAnsi="Times New Roman" w:cs="Times New Roman"/>
          <w:sz w:val="24"/>
          <w:szCs w:val="24"/>
        </w:rPr>
        <w:t>patrolowanie otoczenia Sądu.</w:t>
      </w:r>
    </w:p>
    <w:p w:rsidR="001E5E25" w:rsidRPr="001E5E25" w:rsidRDefault="001E5E25" w:rsidP="001E5E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>Wykonawca zobowiązuje się wyposażyć</w:t>
      </w:r>
      <w:r w:rsidRPr="001E5E25">
        <w:rPr>
          <w:rFonts w:ascii="Times New Roman" w:hAnsi="Times New Roman" w:cs="Times New Roman"/>
          <w:sz w:val="24"/>
          <w:szCs w:val="24"/>
        </w:rPr>
        <w:t xml:space="preserve"> pracowników ochrony w: </w:t>
      </w:r>
    </w:p>
    <w:p w:rsidR="001E5E25" w:rsidRPr="001E5E25" w:rsidRDefault="001E5E25" w:rsidP="001E5E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 xml:space="preserve">system napadowy wzywający załogi interwencyjne; </w:t>
      </w:r>
    </w:p>
    <w:p w:rsidR="001E5E25" w:rsidRPr="001E5E25" w:rsidRDefault="001E5E25" w:rsidP="001E5E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 xml:space="preserve">jednolite ubranie służbowe, stosownie do powagi Sądu (garnitur, jednolita koszula w kolorze jasno niebieskim lub białym, krawat, ciepłą kurtkę w jednolitym kolorze i płaszcz przeciwdeszczowy, dopuszcza się kolory: czarny, granat) oraz identyfikatory z nazwą firmy ochraniającej oraz danymi personalnymi pracownika; </w:t>
      </w:r>
    </w:p>
    <w:p w:rsidR="001E5E25" w:rsidRPr="001E5E25" w:rsidRDefault="001E5E25" w:rsidP="001E5E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>środki przymusu bezpośredniego, tj. ręczne miotacze gazu i kajdanki, a także środki łączności radiowej oraz latarki elektryczne.</w:t>
      </w:r>
    </w:p>
    <w:p w:rsidR="001E5E25" w:rsidRPr="001E5E25" w:rsidRDefault="001E5E25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tak zorganizuje pracę, aby na zmianie, obejmującej godziny pracy Sądu, obowiązki wynikające z umowy na posterunku w budynku przy ul. Rakowickiej 10 wykonywała kobieta.</w:t>
      </w:r>
    </w:p>
    <w:p w:rsidR="001E5E25" w:rsidRDefault="001E5E25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 xml:space="preserve">W związku z koniecznością wdrożenia się przez pracowników ochrony w obowiązujące u Zamawiającego procedury i formalności, wskazanym jest ustalenie stałych pracowników ochrony świadczących usługi u Zamawiającego. O wszelkich zmianach składu osobowego pracowników Zamawiający będzie niezwłocznie informowany. Zamawiający zastrzega sobie prawo akceptacji przedłożonego przez Wykonawcę składu osobowego pracowników ochrony oraz ewentualnych zmian wprowadzanych w nim przez Wykonawcę. </w:t>
      </w:r>
    </w:p>
    <w:p w:rsidR="001E5E25" w:rsidRDefault="001E5E25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żądania zmiany każdego z pracowników Wykonawcy, który przez swoje zachowanie i jakość wykonywanej pracy dał powód do uzasadnionych uwag i skarg. </w:t>
      </w:r>
    </w:p>
    <w:p w:rsidR="00101EB1" w:rsidRPr="001E5E25" w:rsidRDefault="00101EB1" w:rsidP="001E5E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25">
        <w:rPr>
          <w:rFonts w:ascii="Times New Roman" w:hAnsi="Times New Roman" w:cs="Times New Roman"/>
          <w:b/>
          <w:sz w:val="24"/>
          <w:szCs w:val="24"/>
        </w:rPr>
        <w:t xml:space="preserve">Obsługa urządzeń rentgenowskich: </w:t>
      </w:r>
    </w:p>
    <w:p w:rsidR="00101EB1" w:rsidRDefault="00101EB1" w:rsidP="00101E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>Wykonawca zobowiązany jest do obsługi urządzeń rentgenowskich zgodnie z przepisami ustawy z dnia 29 listopada 2000 roku Prawo atomowe (</w:t>
      </w:r>
      <w:proofErr w:type="spellStart"/>
      <w:r w:rsidRPr="001E5E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E5E25">
        <w:rPr>
          <w:rFonts w:ascii="Times New Roman" w:hAnsi="Times New Roman" w:cs="Times New Roman"/>
          <w:sz w:val="24"/>
          <w:szCs w:val="24"/>
        </w:rPr>
        <w:t xml:space="preserve">.: Dz.U. z 2021 r. poz. 1941) oraz przepisami wykonawczymi do ustawy; </w:t>
      </w:r>
    </w:p>
    <w:p w:rsidR="00777CE7" w:rsidRPr="0041688F" w:rsidRDefault="00777CE7" w:rsidP="004168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8F">
        <w:rPr>
          <w:rFonts w:ascii="Times New Roman" w:hAnsi="Times New Roman" w:cs="Times New Roman"/>
          <w:sz w:val="24"/>
          <w:szCs w:val="24"/>
        </w:rPr>
        <w:t>Wykonawca jest odpowiedzialny za to aby osoby wyznaczone do obsługi urządzenia RTG do prześwietlania przesyłek i bagażu (</w:t>
      </w:r>
      <w:proofErr w:type="spellStart"/>
      <w:r w:rsidRPr="0041688F">
        <w:rPr>
          <w:rFonts w:ascii="Times New Roman" w:hAnsi="Times New Roman" w:cs="Times New Roman"/>
          <w:sz w:val="24"/>
          <w:szCs w:val="24"/>
        </w:rPr>
        <w:t>Adani</w:t>
      </w:r>
      <w:proofErr w:type="spellEnd"/>
      <w:r w:rsidRPr="0041688F">
        <w:rPr>
          <w:rFonts w:ascii="Times New Roman" w:hAnsi="Times New Roman" w:cs="Times New Roman"/>
          <w:sz w:val="24"/>
          <w:szCs w:val="24"/>
        </w:rPr>
        <w:t xml:space="preserve"> BV 5030) były przeszkolone z obsługi tego urządzenia. Wykonawca przekaże Zamawiającemu potwierdzone za zgodność z oryginałem kopie zaświadczeń o przeprowadzeniu szkolenia;</w:t>
      </w:r>
    </w:p>
    <w:p w:rsidR="00777CE7" w:rsidRPr="001E5E25" w:rsidRDefault="0041688F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7CE7" w:rsidRPr="001E5E25">
        <w:rPr>
          <w:rFonts w:ascii="Times New Roman" w:hAnsi="Times New Roman" w:cs="Times New Roman"/>
          <w:sz w:val="24"/>
          <w:szCs w:val="24"/>
        </w:rPr>
        <w:t>soby wskazane przez Wykonawcę do obsługi urządzenia RTG do prześwietlania przesyłek i bagażu muszą posiadać ważne orzeczenia lekarskie dopuszczające do pracy w warunkach narażenia na promieniowanie jonizujące. Wykonawca zobowiązany jest przekazać Zamawiającemu potwierdzone za zgodność z oryginałem kopie orzeczeń lekarskich, w przypadku gdy z orzeczenia nie wynika praca w warunkach narażenia na promieniowanie jonizujące, należy przekazać potwierdzone za zgodność z oryginałem kopie skierowania na badania lekarskie;</w:t>
      </w:r>
    </w:p>
    <w:p w:rsidR="00777CE7" w:rsidRPr="001E5E25" w:rsidRDefault="00777CE7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25">
        <w:rPr>
          <w:rFonts w:ascii="Times New Roman" w:hAnsi="Times New Roman" w:cs="Times New Roman"/>
          <w:sz w:val="24"/>
          <w:szCs w:val="24"/>
        </w:rPr>
        <w:t>Wykonawca zobowiązany jest przekazać Zamawiającemu niezwłocznie, nie później niż w dniu rozpoczęcia świadczenia usług ochrony, listę osób dopuszczonych do pracy w warunkach narażenia na promieniowanie jonizujące, dokument potwierdzający udział pracowników w szkoleniu zgodnym z programem szkolenia z zakresu ochrony radiologicznej, obsługi urządzenia rentgenowskiego, oraz przekazywać w trakcie obowiązywania umowy wszelkie aktualizacje ww. dokumentów;</w:t>
      </w:r>
    </w:p>
    <w:p w:rsidR="00993571" w:rsidRPr="001E5E25" w:rsidRDefault="0041688F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7CE7" w:rsidRPr="001E5E25">
        <w:rPr>
          <w:rFonts w:ascii="Times New Roman" w:hAnsi="Times New Roman" w:cs="Times New Roman"/>
          <w:sz w:val="24"/>
          <w:szCs w:val="24"/>
        </w:rPr>
        <w:t xml:space="preserve">a żądanie Zamawiającego Wykonawca zobowiązany jest niezwłocznie do okazania do wglądu oryginałów przekazanych kopii dokumentów; </w:t>
      </w:r>
    </w:p>
    <w:p w:rsidR="00777CE7" w:rsidRPr="001E5E25" w:rsidRDefault="0041688F" w:rsidP="00777CE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7CE7" w:rsidRPr="001E5E25">
        <w:rPr>
          <w:rFonts w:ascii="Times New Roman" w:hAnsi="Times New Roman" w:cs="Times New Roman"/>
          <w:sz w:val="24"/>
          <w:szCs w:val="24"/>
        </w:rPr>
        <w:t>okumenty o których mowa powyżej, muszą spełniać wymagania zawarte w ustawie Prawo atomowe oraz w przepisach wykonawczych do ustawy.</w:t>
      </w:r>
    </w:p>
    <w:p w:rsidR="001C1217" w:rsidRPr="0041688F" w:rsidRDefault="001C1217" w:rsidP="0041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81" w:rsidRPr="001E5E25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zakres czynności w ramach ochrony osób i mienia na poszczególnych posterunkach</w:t>
      </w:r>
    </w:p>
    <w:p w:rsidR="00994AF2" w:rsidRPr="001E5E25" w:rsidRDefault="00994AF2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C81" w:rsidRPr="001E5E25" w:rsidRDefault="00212C81" w:rsidP="00212C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posterunek 1-osobowy stały, 24 godzinny w budynku przy ul. Rakowickiej 10:</w:t>
      </w:r>
    </w:p>
    <w:p w:rsidR="001C1217" w:rsidRPr="001C1217" w:rsidRDefault="001C1217" w:rsidP="001C1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dozór wizyjny, </w:t>
      </w:r>
    </w:p>
    <w:p w:rsidR="00993571" w:rsidRPr="001E5E25" w:rsidRDefault="00993571" w:rsidP="009935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osób wchodzących do budynku wejściem głównym,</w:t>
      </w:r>
    </w:p>
    <w:p w:rsidR="00993571" w:rsidRPr="001E5E25" w:rsidRDefault="00993571" w:rsidP="00212C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obsługa bramki kontrolnej, </w:t>
      </w:r>
    </w:p>
    <w:p w:rsidR="00993571" w:rsidRPr="001E5E25" w:rsidRDefault="00993571" w:rsidP="009935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obsługa urządzenia </w:t>
      </w:r>
      <w:proofErr w:type="spellStart"/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prześwietlania bagażu,</w:t>
      </w:r>
    </w:p>
    <w:p w:rsidR="00212C81" w:rsidRPr="001E5E25" w:rsidRDefault="00212C81" w:rsidP="00212C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dozór parkingów wewnętrznych,</w:t>
      </w:r>
    </w:p>
    <w:p w:rsidR="00212C81" w:rsidRPr="001E5E25" w:rsidRDefault="00212C81" w:rsidP="009935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C81" w:rsidRPr="001E5E25" w:rsidRDefault="00212C81" w:rsidP="00212C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posterunek 1-osobowy stały, 24 godzinny w budynku przy ul. Topolowej 5: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dozór wizyjny, 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dozór parkingów wewnętrznych,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osób wchodzących do budynków Sądu od strony ul. Topolowej,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bramki kontrolnej,</w:t>
      </w:r>
    </w:p>
    <w:p w:rsidR="00212C81" w:rsidRPr="001E5E25" w:rsidRDefault="00212C81" w:rsidP="00212C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portierni w (wejście od ul. Topolowej), w tym m.in.:</w:t>
      </w:r>
    </w:p>
    <w:p w:rsidR="00212C81" w:rsidRPr="001E5E25" w:rsidRDefault="00212C81" w:rsidP="00212C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otwieranie i zamykanie bram wjazdowych,</w:t>
      </w:r>
    </w:p>
    <w:p w:rsidR="00212C81" w:rsidRPr="001E5E25" w:rsidRDefault="00212C81" w:rsidP="00212C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osobom uprawnionym i przyjmowanie kluczy do pomieszczeń Sądu,</w:t>
      </w:r>
    </w:p>
    <w:p w:rsidR="00212C81" w:rsidRPr="001E5E25" w:rsidRDefault="00212C81" w:rsidP="00212C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osób korzystających z pokoi gościnnych zgodnie z dyspozycją administracji Sądu.</w:t>
      </w:r>
    </w:p>
    <w:p w:rsidR="00212C81" w:rsidRPr="001E5E25" w:rsidRDefault="00212C81" w:rsidP="00212C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posterunek 1- osobowy obchodowy:</w:t>
      </w:r>
    </w:p>
    <w:p w:rsidR="00212C81" w:rsidRPr="001E5E25" w:rsidRDefault="00212C81" w:rsidP="00212C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obchodu wewnątrz budynków Sądu przy ul. Rakowickiej 10 i Topolowej 5 wg ustalonego z Zamawiającym harmonogramu</w:t>
      </w:r>
      <w:r w:rsidR="00416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Planie ochrony WSA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zwracanie uwagi na wszelkie usterki, jakie mogą za</w:t>
      </w:r>
      <w:r w:rsidR="0041688F">
        <w:rPr>
          <w:rFonts w:ascii="Times New Roman" w:eastAsia="Times New Roman" w:hAnsi="Times New Roman" w:cs="Times New Roman"/>
          <w:sz w:val="24"/>
          <w:szCs w:val="24"/>
          <w:lang w:eastAsia="pl-PL"/>
        </w:rPr>
        <w:t>grażać bezpieczeństwu obiektu (n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p. awaria instalacji elektrycznej,</w:t>
      </w:r>
      <w:bookmarkStart w:id="0" w:name="_GoBack"/>
      <w:bookmarkEnd w:id="0"/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wodociągowej, gazowej, grzewczej i kanalizacyjnej), przebywanie osób nieuprawnionych oraz inne zagrożenia, wygaszanie świateł, sprawdzanie zamknięcia drzwi i okien w pomieszczeniach budynku po opuszczeniu ich przez pracowników,</w:t>
      </w:r>
    </w:p>
    <w:p w:rsidR="00212C81" w:rsidRPr="001E5E25" w:rsidRDefault="00212C81" w:rsidP="00212C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obchodu zewnętrznego wokół budynków Sądu wg ustalonego harmonogramu, z rejestracją obchodu w punktach kontrolnych (</w:t>
      </w:r>
      <w:r w:rsidRPr="0041688F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zamontowanie punktów kontrolnych w miejscach uzgodnionych z Zamawiającym należy do Wykonawcy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12C81" w:rsidRPr="001E5E25" w:rsidRDefault="00212C81" w:rsidP="00212C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bramki kontrolnej od ul. Rakowickiej.</w:t>
      </w:r>
    </w:p>
    <w:p w:rsidR="00212C81" w:rsidRPr="001E5E25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C81" w:rsidRPr="001E5E25" w:rsidRDefault="00212C81" w:rsidP="0021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zakresu czynności pracowników ochrony na wszystkich posterunkach należy: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całodobowy monitoring pomieszczeń oraz otoczenia budynków Zamawiającego z wykorzystaniem systemu monitoringu Zamawiającego,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bram wjazdowych i oświetlenia,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uprawnień pojazdów wjeżdżających na teren Sądu do wjazdu i przebywania na tym terenie,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uprawnień osób do przebywania na obiektach chronionych, legitymowanie osób wchodzących na teren obiektów Sądu poza godzinami pracy Sądu oraz w sytuacjach zagrożenia, w celu ustalenia ich tożsamości,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wzywanie osób do opuszczenia obiektu w przypadku stwierdzenia braku uprawnień do przebywania na terenie chronionego obiektu albo stwierdzenia zakłócenia porządku,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reagowanie pracowników Służby Ochrony na sygnały zagrożenia wskazujące na konieczność interwencji. Podejmowanie interwencji w przypadku zagrożeń osób i mienia, z zachowaniem obowiązujących w tym zakresie przepisów,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ujęcie osób stwarzających w sposób bezpośredni zagrożenie dla życia lub zdrowia ludzkiego, a także dla chronionego mienia, w celu niezwłocznego przekazania tych osób Policji,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użycie, w uzasadnionych przypadkach, grupy interwencyjnej,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Policją oraz pracownikami Sądu w zakresie ochrony obiektów,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obowiązującego w ochranianych obiektach Zamawiającego Regulaminu bezpieczeństwa i porządku,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zgłaszanie Zamawiającemu wszelkich braków lub naruszeń odnośnie stanu zabezpieczenia mienia na ochranianym obiekcie,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wymaganej dokumentacji służby,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on-line pełnienia służby,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zgłaszanie Zamawiającemu wszelkich braków lub naruszeń odnośnie stanu zabezpieczenia mienia na ochranianym obiekcie,</w:t>
      </w:r>
    </w:p>
    <w:p w:rsidR="00212C81" w:rsidRPr="001E5E25" w:rsidRDefault="00212C81" w:rsidP="00212C81">
      <w:pPr>
        <w:numPr>
          <w:ilvl w:val="0"/>
          <w:numId w:val="8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ciągła i aktywna służba pracowników Wykonawcy na ochranianym obiekcie, wykonywanie czynności z zakresu ochrony osób i mienia, zgodnie z zasadami wynikającymi z Ustawy z dnia 22 sierpnia 1997 r. o ochronie osób i mienia </w:t>
      </w:r>
      <w:r w:rsidR="00993571"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93571" w:rsidRPr="001E5E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3571" w:rsidRPr="001E5E25">
        <w:rPr>
          <w:rFonts w:ascii="Times New Roman" w:hAnsi="Times New Roman" w:cs="Times New Roman"/>
          <w:sz w:val="24"/>
          <w:szCs w:val="24"/>
        </w:rPr>
        <w:t>. Dz.U. z 2021 r., poz. 1995</w:t>
      </w:r>
      <w:r w:rsidRPr="001E5E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przepisów wykonawczych, uściślonymi przez Strony umowy w formie szczegółowych uzgodnień dotyczących sposobu realizacji umowy.</w:t>
      </w:r>
    </w:p>
    <w:p w:rsidR="00A66BAC" w:rsidRDefault="00A66BAC"/>
    <w:sectPr w:rsidR="00A66BAC" w:rsidSect="00992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A4" w:rsidRDefault="005E2FA4" w:rsidP="00212C81">
      <w:pPr>
        <w:spacing w:after="0" w:line="240" w:lineRule="auto"/>
      </w:pPr>
      <w:r>
        <w:separator/>
      </w:r>
    </w:p>
  </w:endnote>
  <w:endnote w:type="continuationSeparator" w:id="0">
    <w:p w:rsidR="005E2FA4" w:rsidRDefault="005E2FA4" w:rsidP="0021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313"/>
      <w:docPartObj>
        <w:docPartGallery w:val="Page Numbers (Bottom of Page)"/>
        <w:docPartUnique/>
      </w:docPartObj>
    </w:sdtPr>
    <w:sdtEndPr/>
    <w:sdtContent>
      <w:p w:rsidR="002918B1" w:rsidRDefault="00046C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8B1" w:rsidRDefault="005E2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A4" w:rsidRDefault="005E2FA4" w:rsidP="00212C81">
      <w:pPr>
        <w:spacing w:after="0" w:line="240" w:lineRule="auto"/>
      </w:pPr>
      <w:r>
        <w:separator/>
      </w:r>
    </w:p>
  </w:footnote>
  <w:footnote w:type="continuationSeparator" w:id="0">
    <w:p w:rsidR="005E2FA4" w:rsidRDefault="005E2FA4" w:rsidP="0021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EA" w:rsidRPr="00D75462" w:rsidRDefault="000425EA" w:rsidP="000425EA">
    <w:pPr>
      <w:tabs>
        <w:tab w:val="right" w:pos="9072"/>
      </w:tabs>
      <w:autoSpaceDN w:val="0"/>
      <w:adjustRightInd w:val="0"/>
      <w:rPr>
        <w:sz w:val="20"/>
        <w:szCs w:val="20"/>
        <w:lang w:eastAsia="pl-PL"/>
      </w:rPr>
    </w:pPr>
    <w:r w:rsidRPr="00D75462">
      <w:rPr>
        <w:sz w:val="20"/>
        <w:szCs w:val="20"/>
        <w:lang w:eastAsia="pl-PL"/>
      </w:rPr>
      <w:t>A</w:t>
    </w:r>
    <w:r>
      <w:rPr>
        <w:sz w:val="20"/>
        <w:szCs w:val="20"/>
        <w:lang w:eastAsia="pl-PL"/>
      </w:rPr>
      <w:t>dm.VI.262/3/2023</w:t>
    </w:r>
    <w:r w:rsidRPr="00D75462">
      <w:rPr>
        <w:sz w:val="20"/>
        <w:szCs w:val="20"/>
        <w:lang w:eastAsia="pl-PL"/>
      </w:rPr>
      <w:tab/>
    </w:r>
    <w:r>
      <w:rPr>
        <w:sz w:val="20"/>
        <w:szCs w:val="20"/>
        <w:lang w:eastAsia="pl-PL"/>
      </w:rPr>
      <w:t>Załącznik nr 1</w:t>
    </w:r>
    <w:r w:rsidRPr="00D75462">
      <w:rPr>
        <w:sz w:val="20"/>
        <w:szCs w:val="20"/>
        <w:lang w:eastAsia="pl-PL"/>
      </w:rPr>
      <w:t xml:space="preserve"> do SWZ</w:t>
    </w:r>
  </w:p>
  <w:p w:rsidR="000425EA" w:rsidRPr="00845B76" w:rsidRDefault="000425EA" w:rsidP="000425EA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autoSpaceDN w:val="0"/>
      <w:adjustRightInd w:val="0"/>
      <w:jc w:val="both"/>
      <w:rPr>
        <w:noProof/>
        <w:sz w:val="18"/>
        <w:szCs w:val="18"/>
        <w:lang w:eastAsia="pl-PL"/>
      </w:rPr>
    </w:pPr>
    <w:r w:rsidRPr="00845B76">
      <w:rPr>
        <w:noProof/>
        <w:sz w:val="18"/>
        <w:szCs w:val="18"/>
        <w:lang w:eastAsia="pl-PL"/>
      </w:rPr>
      <w:t xml:space="preserve">Całodobowa ochrona </w:t>
    </w:r>
    <w:r>
      <w:rPr>
        <w:noProof/>
        <w:sz w:val="18"/>
        <w:szCs w:val="18"/>
        <w:lang w:eastAsia="pl-PL"/>
      </w:rPr>
      <w:t>fizyczna osób i mienia</w:t>
    </w:r>
    <w:r w:rsidRPr="00845B76">
      <w:rPr>
        <w:noProof/>
        <w:sz w:val="18"/>
        <w:szCs w:val="18"/>
        <w:lang w:eastAsia="pl-PL"/>
      </w:rPr>
      <w:t xml:space="preserve"> w budynkach WSA w Krakowie</w:t>
    </w:r>
  </w:p>
  <w:p w:rsidR="00212C81" w:rsidRDefault="00212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401"/>
    <w:multiLevelType w:val="hybridMultilevel"/>
    <w:tmpl w:val="1C62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AB3"/>
    <w:multiLevelType w:val="hybridMultilevel"/>
    <w:tmpl w:val="2B8CE78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64C2F60"/>
    <w:multiLevelType w:val="hybridMultilevel"/>
    <w:tmpl w:val="81BEE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4679"/>
    <w:multiLevelType w:val="hybridMultilevel"/>
    <w:tmpl w:val="F7B802CA"/>
    <w:lvl w:ilvl="0" w:tplc="19EA8E72">
      <w:start w:val="1"/>
      <w:numFmt w:val="decimal"/>
      <w:lvlText w:val="%1)"/>
      <w:lvlJc w:val="left"/>
      <w:pPr>
        <w:ind w:left="1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</w:lvl>
    <w:lvl w:ilvl="3" w:tplc="0415000F" w:tentative="1">
      <w:start w:val="1"/>
      <w:numFmt w:val="decimal"/>
      <w:lvlText w:val="%4."/>
      <w:lvlJc w:val="left"/>
      <w:pPr>
        <w:ind w:left="3616" w:hanging="360"/>
      </w:p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</w:lvl>
    <w:lvl w:ilvl="6" w:tplc="0415000F" w:tentative="1">
      <w:start w:val="1"/>
      <w:numFmt w:val="decimal"/>
      <w:lvlText w:val="%7."/>
      <w:lvlJc w:val="left"/>
      <w:pPr>
        <w:ind w:left="5776" w:hanging="360"/>
      </w:p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08623DCC"/>
    <w:multiLevelType w:val="hybridMultilevel"/>
    <w:tmpl w:val="E2DA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55443"/>
    <w:multiLevelType w:val="hybridMultilevel"/>
    <w:tmpl w:val="ABC416A2"/>
    <w:lvl w:ilvl="0" w:tplc="FF1C59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9881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C159F"/>
    <w:multiLevelType w:val="hybridMultilevel"/>
    <w:tmpl w:val="49FA7458"/>
    <w:lvl w:ilvl="0" w:tplc="FA508D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365A8"/>
    <w:multiLevelType w:val="hybridMultilevel"/>
    <w:tmpl w:val="B9AA2806"/>
    <w:lvl w:ilvl="0" w:tplc="D46E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107B0"/>
    <w:multiLevelType w:val="hybridMultilevel"/>
    <w:tmpl w:val="2832551A"/>
    <w:lvl w:ilvl="0" w:tplc="6D4C5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012B"/>
    <w:multiLevelType w:val="hybridMultilevel"/>
    <w:tmpl w:val="1A408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4743"/>
    <w:multiLevelType w:val="hybridMultilevel"/>
    <w:tmpl w:val="B602EDC8"/>
    <w:lvl w:ilvl="0" w:tplc="8EB07BD8">
      <w:start w:val="1"/>
      <w:numFmt w:val="decimal"/>
      <w:lvlText w:val="%1."/>
      <w:lvlJc w:val="left"/>
      <w:pPr>
        <w:ind w:left="360" w:hanging="360"/>
      </w:pPr>
    </w:lvl>
    <w:lvl w:ilvl="1" w:tplc="149881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17B53"/>
    <w:multiLevelType w:val="hybridMultilevel"/>
    <w:tmpl w:val="C3C6F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B2951"/>
    <w:multiLevelType w:val="hybridMultilevel"/>
    <w:tmpl w:val="63589E02"/>
    <w:lvl w:ilvl="0" w:tplc="7D220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65A81"/>
    <w:multiLevelType w:val="hybridMultilevel"/>
    <w:tmpl w:val="F3B2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96D52"/>
    <w:multiLevelType w:val="hybridMultilevel"/>
    <w:tmpl w:val="61B6FF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E534A7F8">
      <w:start w:val="3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A52688"/>
    <w:multiLevelType w:val="hybridMultilevel"/>
    <w:tmpl w:val="D7429224"/>
    <w:lvl w:ilvl="0" w:tplc="45424C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E1F5C9C"/>
    <w:multiLevelType w:val="hybridMultilevel"/>
    <w:tmpl w:val="115A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300B"/>
    <w:multiLevelType w:val="hybridMultilevel"/>
    <w:tmpl w:val="C38A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1D6D"/>
    <w:multiLevelType w:val="hybridMultilevel"/>
    <w:tmpl w:val="0AF23C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16138B"/>
    <w:multiLevelType w:val="hybridMultilevel"/>
    <w:tmpl w:val="F3D4A320"/>
    <w:lvl w:ilvl="0" w:tplc="D4ECE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8600C"/>
    <w:multiLevelType w:val="hybridMultilevel"/>
    <w:tmpl w:val="25D6D758"/>
    <w:lvl w:ilvl="0" w:tplc="415015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3772AF"/>
    <w:multiLevelType w:val="hybridMultilevel"/>
    <w:tmpl w:val="06B80B4A"/>
    <w:lvl w:ilvl="0" w:tplc="05BAFA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89"/>
    <w:multiLevelType w:val="hybridMultilevel"/>
    <w:tmpl w:val="BE683102"/>
    <w:lvl w:ilvl="0" w:tplc="0792B1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6B8E5A6">
      <w:start w:val="2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13316"/>
    <w:multiLevelType w:val="hybridMultilevel"/>
    <w:tmpl w:val="3F3C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A1627"/>
    <w:multiLevelType w:val="hybridMultilevel"/>
    <w:tmpl w:val="B5FC2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10B3"/>
    <w:multiLevelType w:val="hybridMultilevel"/>
    <w:tmpl w:val="A3BCCF16"/>
    <w:lvl w:ilvl="0" w:tplc="D96468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E4363"/>
    <w:multiLevelType w:val="hybridMultilevel"/>
    <w:tmpl w:val="03AAEABC"/>
    <w:lvl w:ilvl="0" w:tplc="C0EE25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9881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849FF"/>
    <w:multiLevelType w:val="hybridMultilevel"/>
    <w:tmpl w:val="17883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AC0670"/>
    <w:multiLevelType w:val="hybridMultilevel"/>
    <w:tmpl w:val="42785CCE"/>
    <w:lvl w:ilvl="0" w:tplc="CF58F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E30AC"/>
    <w:multiLevelType w:val="hybridMultilevel"/>
    <w:tmpl w:val="02B8AA1E"/>
    <w:lvl w:ilvl="0" w:tplc="0804D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22B2B"/>
    <w:multiLevelType w:val="hybridMultilevel"/>
    <w:tmpl w:val="62DE7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30"/>
  </w:num>
  <w:num w:numId="13">
    <w:abstractNumId w:val="18"/>
  </w:num>
  <w:num w:numId="14">
    <w:abstractNumId w:val="14"/>
  </w:num>
  <w:num w:numId="15">
    <w:abstractNumId w:val="22"/>
  </w:num>
  <w:num w:numId="16">
    <w:abstractNumId w:val="8"/>
  </w:num>
  <w:num w:numId="17">
    <w:abstractNumId w:val="10"/>
  </w:num>
  <w:num w:numId="18">
    <w:abstractNumId w:val="4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9"/>
  </w:num>
  <w:num w:numId="24">
    <w:abstractNumId w:val="28"/>
  </w:num>
  <w:num w:numId="25">
    <w:abstractNumId w:val="11"/>
  </w:num>
  <w:num w:numId="26">
    <w:abstractNumId w:val="25"/>
  </w:num>
  <w:num w:numId="27">
    <w:abstractNumId w:val="27"/>
  </w:num>
  <w:num w:numId="28">
    <w:abstractNumId w:val="24"/>
  </w:num>
  <w:num w:numId="29">
    <w:abstractNumId w:val="29"/>
  </w:num>
  <w:num w:numId="30">
    <w:abstractNumId w:val="12"/>
  </w:num>
  <w:num w:numId="31">
    <w:abstractNumId w:val="26"/>
  </w:num>
  <w:num w:numId="32">
    <w:abstractNumId w:val="21"/>
  </w:num>
  <w:num w:numId="33">
    <w:abstractNumId w:val="5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79"/>
    <w:rsid w:val="000425EA"/>
    <w:rsid w:val="00046C87"/>
    <w:rsid w:val="000F0A04"/>
    <w:rsid w:val="00101EB1"/>
    <w:rsid w:val="001C1217"/>
    <w:rsid w:val="001E5E25"/>
    <w:rsid w:val="00202F47"/>
    <w:rsid w:val="00212C81"/>
    <w:rsid w:val="00302179"/>
    <w:rsid w:val="0041688F"/>
    <w:rsid w:val="004B39CD"/>
    <w:rsid w:val="005E2FA4"/>
    <w:rsid w:val="005F7347"/>
    <w:rsid w:val="006152A3"/>
    <w:rsid w:val="00777CE7"/>
    <w:rsid w:val="008C7B39"/>
    <w:rsid w:val="00921E12"/>
    <w:rsid w:val="00993571"/>
    <w:rsid w:val="00994AF2"/>
    <w:rsid w:val="00A66BAC"/>
    <w:rsid w:val="00AB587D"/>
    <w:rsid w:val="00D471BC"/>
    <w:rsid w:val="00D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8BB48-33E7-4C25-9F61-419A53D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81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81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81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9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9</cp:revision>
  <dcterms:created xsi:type="dcterms:W3CDTF">2023-04-19T14:22:00Z</dcterms:created>
  <dcterms:modified xsi:type="dcterms:W3CDTF">2023-04-24T12:04:00Z</dcterms:modified>
</cp:coreProperties>
</file>