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65A" w14:textId="6E42587F" w:rsidR="00CB7E30" w:rsidRPr="0020799D" w:rsidRDefault="006F02F4" w:rsidP="00CB7E30">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1</w:t>
      </w:r>
      <w:r w:rsidR="00AB08BE">
        <w:rPr>
          <w:rFonts w:asciiTheme="majorHAnsi" w:eastAsia="Times New Roman" w:hAnsiTheme="majorHAnsi" w:cs="Arial"/>
          <w:snapToGrid w:val="0"/>
          <w:lang w:eastAsia="pl-PL"/>
        </w:rPr>
        <w:t>4</w:t>
      </w:r>
      <w:r>
        <w:rPr>
          <w:rFonts w:asciiTheme="majorHAnsi" w:eastAsia="Times New Roman" w:hAnsiTheme="majorHAnsi" w:cs="Arial"/>
          <w:snapToGrid w:val="0"/>
          <w:lang w:eastAsia="pl-PL"/>
        </w:rPr>
        <w:t>.11.</w:t>
      </w:r>
      <w:r w:rsidR="00CB7E30" w:rsidRPr="0020799D">
        <w:rPr>
          <w:rFonts w:asciiTheme="majorHAnsi" w:eastAsia="Times New Roman" w:hAnsiTheme="majorHAnsi" w:cs="Arial"/>
          <w:snapToGrid w:val="0"/>
          <w:lang w:eastAsia="pl-PL"/>
        </w:rPr>
        <w:t>20</w:t>
      </w:r>
      <w:r>
        <w:rPr>
          <w:rFonts w:asciiTheme="majorHAnsi" w:eastAsia="Times New Roman" w:hAnsiTheme="majorHAnsi" w:cs="Arial"/>
          <w:snapToGrid w:val="0"/>
          <w:lang w:eastAsia="pl-PL"/>
        </w:rPr>
        <w:t xml:space="preserve">23 </w:t>
      </w:r>
      <w:r w:rsidR="00CB7E30" w:rsidRPr="0020799D">
        <w:rPr>
          <w:rFonts w:asciiTheme="majorHAnsi" w:eastAsia="Times New Roman" w:hAnsiTheme="majorHAnsi" w:cs="Arial"/>
          <w:snapToGrid w:val="0"/>
          <w:lang w:eastAsia="pl-PL"/>
        </w:rPr>
        <w:t>r.</w:t>
      </w:r>
    </w:p>
    <w:p w14:paraId="0C5AE552"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161C407A" w14:textId="77777777"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54E238F3" w14:textId="0CA08520"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Gmina Lubiewo</w:t>
      </w:r>
    </w:p>
    <w:p w14:paraId="05AF97B3" w14:textId="670A8504" w:rsidR="00CB7E30" w:rsidRPr="0020799D" w:rsidRDefault="006F02F4"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Ul. Hallera 9</w:t>
      </w:r>
    </w:p>
    <w:p w14:paraId="32348571" w14:textId="29B69BE9" w:rsidR="004369D6" w:rsidRDefault="006F02F4" w:rsidP="005D4B76">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89- 526 Lubiewo</w:t>
      </w:r>
    </w:p>
    <w:p w14:paraId="473DFAC8" w14:textId="77777777" w:rsidR="006F02F4" w:rsidRDefault="006F02F4" w:rsidP="005D4B76">
      <w:pPr>
        <w:spacing w:after="0" w:line="240" w:lineRule="auto"/>
        <w:rPr>
          <w:rFonts w:asciiTheme="majorHAnsi" w:eastAsia="Times New Roman" w:hAnsiTheme="majorHAnsi" w:cs="Times New Roman"/>
          <w:lang w:eastAsia="pl-PL"/>
        </w:rPr>
      </w:pPr>
    </w:p>
    <w:p w14:paraId="0B26D88C" w14:textId="77777777" w:rsidR="006F02F4" w:rsidRDefault="006F02F4" w:rsidP="00CB7E30">
      <w:pPr>
        <w:autoSpaceDE w:val="0"/>
        <w:autoSpaceDN w:val="0"/>
        <w:spacing w:after="0" w:line="240" w:lineRule="auto"/>
        <w:jc w:val="center"/>
        <w:rPr>
          <w:rFonts w:asciiTheme="majorHAnsi" w:hAnsiTheme="majorHAnsi" w:cs="Times New Roman"/>
          <w:b/>
          <w:bCs/>
          <w:sz w:val="24"/>
          <w:szCs w:val="24"/>
          <w:lang w:eastAsia="pl-PL"/>
        </w:rPr>
      </w:pPr>
      <w:bookmarkStart w:id="0" w:name="_Hlk62481551"/>
    </w:p>
    <w:p w14:paraId="67ADD474" w14:textId="77777777" w:rsidR="006F02F4" w:rsidRDefault="006F02F4" w:rsidP="00CB7E30">
      <w:pPr>
        <w:autoSpaceDE w:val="0"/>
        <w:autoSpaceDN w:val="0"/>
        <w:spacing w:after="0" w:line="240" w:lineRule="auto"/>
        <w:jc w:val="center"/>
        <w:rPr>
          <w:rFonts w:asciiTheme="majorHAnsi" w:hAnsiTheme="majorHAnsi" w:cs="Times New Roman"/>
          <w:b/>
          <w:bCs/>
          <w:sz w:val="24"/>
          <w:szCs w:val="24"/>
          <w:lang w:eastAsia="pl-PL"/>
        </w:rPr>
      </w:pPr>
    </w:p>
    <w:p w14:paraId="5EF8786B" w14:textId="4AAD23DE" w:rsidR="006F02F4" w:rsidRDefault="006F02F4" w:rsidP="006F02F4">
      <w:pPr>
        <w:spacing w:after="0"/>
      </w:pPr>
      <w:r w:rsidRPr="0071683B">
        <w:rPr>
          <w:rFonts w:asciiTheme="majorHAnsi" w:hAnsiTheme="majorHAnsi" w:cstheme="majorHAnsi"/>
          <w:bCs/>
        </w:rPr>
        <w:t xml:space="preserve">W </w:t>
      </w:r>
      <w:r w:rsidRPr="0071683B">
        <w:t xml:space="preserve">prowadzonym postępowaniu przetargowym na </w:t>
      </w:r>
      <w:bookmarkStart w:id="1" w:name="_Hlk111639088"/>
      <w:r w:rsidRPr="0071683B">
        <w:rPr>
          <w:b/>
          <w:bCs/>
        </w:rPr>
        <w:t xml:space="preserve">ubezpieczenie Gminy </w:t>
      </w:r>
      <w:r>
        <w:rPr>
          <w:b/>
          <w:bCs/>
        </w:rPr>
        <w:t>Lubiewo</w:t>
      </w:r>
      <w:r w:rsidRPr="0071683B">
        <w:rPr>
          <w:b/>
          <w:bCs/>
        </w:rPr>
        <w:t xml:space="preserve"> na okres 01.01.2024 – 31.12.2025 r.</w:t>
      </w:r>
      <w:r>
        <w:rPr>
          <w:b/>
          <w:bCs/>
        </w:rPr>
        <w:t xml:space="preserve"> nr </w:t>
      </w:r>
      <w:bookmarkEnd w:id="1"/>
      <w:proofErr w:type="spellStart"/>
      <w:r w:rsidRPr="006F02F4">
        <w:rPr>
          <w:b/>
          <w:bCs/>
        </w:rPr>
        <w:t>IiPP</w:t>
      </w:r>
      <w:proofErr w:type="spellEnd"/>
      <w:r w:rsidRPr="006F02F4">
        <w:rPr>
          <w:b/>
          <w:bCs/>
        </w:rPr>
        <w:t xml:space="preserve">. 271.1.14.2023 </w:t>
      </w:r>
      <w:r w:rsidRPr="0071683B">
        <w:t>wpłynęły do Zamawiającego zapytania, na które w trybie art. 284 ustawy z 11 września 2019 r. Prawo Zamówień Publicznych (Dz. U 2023 r poz.1605), zwanej dalej PZP Zamawiający udziela odpowiedzi :</w:t>
      </w:r>
    </w:p>
    <w:p w14:paraId="26E58AB6" w14:textId="77777777" w:rsidR="00696084" w:rsidRPr="0020799D" w:rsidRDefault="00696084" w:rsidP="00CB7E30">
      <w:pPr>
        <w:autoSpaceDE w:val="0"/>
        <w:autoSpaceDN w:val="0"/>
        <w:spacing w:after="0" w:line="240" w:lineRule="auto"/>
        <w:jc w:val="center"/>
        <w:rPr>
          <w:rFonts w:asciiTheme="majorHAnsi" w:hAnsiTheme="majorHAnsi" w:cs="Times New Roman"/>
          <w:b/>
          <w:bCs/>
          <w:sz w:val="24"/>
          <w:szCs w:val="24"/>
          <w:lang w:eastAsia="pl-PL"/>
        </w:rPr>
      </w:pPr>
    </w:p>
    <w:bookmarkEnd w:id="0"/>
    <w:p w14:paraId="0E9F5E11"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12E86368" w14:textId="588E4E7E" w:rsidR="00CB7E30" w:rsidRPr="00CB7E30" w:rsidRDefault="007614EA" w:rsidP="004B4C39">
      <w:pPr>
        <w:widowControl w:val="0"/>
        <w:spacing w:after="0" w:line="120" w:lineRule="atLeast"/>
        <w:jc w:val="both"/>
        <w:rPr>
          <w:rFonts w:asciiTheme="majorHAnsi" w:eastAsia="Calibri" w:hAnsiTheme="majorHAnsi" w:cs="Arial"/>
        </w:rPr>
      </w:pPr>
      <w:r w:rsidRPr="006F02F4">
        <w:rPr>
          <w:rFonts w:asciiTheme="majorHAnsi" w:eastAsia="Calibri" w:hAnsiTheme="majorHAnsi" w:cs="Arial"/>
        </w:rPr>
        <w:t>Działając na podstawie art. 286 ust. 1 ustawy z 11 września 2019 r. – Prawo zamówień publicznych (</w:t>
      </w:r>
      <w:r w:rsidR="00287343" w:rsidRPr="006F02F4">
        <w:rPr>
          <w:rFonts w:asciiTheme="majorHAnsi" w:eastAsia="Calibri" w:hAnsiTheme="majorHAnsi" w:cs="Arial"/>
        </w:rPr>
        <w:t>Dz.U. z 202</w:t>
      </w:r>
      <w:r w:rsidR="000E0442" w:rsidRPr="006F02F4">
        <w:rPr>
          <w:rFonts w:asciiTheme="majorHAnsi" w:eastAsia="Calibri" w:hAnsiTheme="majorHAnsi" w:cs="Arial"/>
        </w:rPr>
        <w:t>3</w:t>
      </w:r>
      <w:r w:rsidR="00287343" w:rsidRPr="006F02F4">
        <w:rPr>
          <w:rFonts w:asciiTheme="majorHAnsi" w:eastAsia="Calibri" w:hAnsiTheme="majorHAnsi" w:cs="Arial"/>
        </w:rPr>
        <w:t xml:space="preserve"> r. poz. 1</w:t>
      </w:r>
      <w:r w:rsidR="000E0442" w:rsidRPr="006F02F4">
        <w:rPr>
          <w:rFonts w:asciiTheme="majorHAnsi" w:eastAsia="Calibri" w:hAnsiTheme="majorHAnsi" w:cs="Arial"/>
        </w:rPr>
        <w:t>605</w:t>
      </w:r>
      <w:r w:rsidR="002B2BAC" w:rsidRPr="006F02F4">
        <w:rPr>
          <w:rFonts w:asciiTheme="majorHAnsi" w:eastAsia="Calibri" w:hAnsiTheme="majorHAnsi" w:cs="Arial"/>
        </w:rPr>
        <w:t xml:space="preserve"> </w:t>
      </w:r>
      <w:r w:rsidR="002B2BAC" w:rsidRPr="006F02F4">
        <w:rPr>
          <w:rFonts w:ascii="Tahoma" w:eastAsia="Times New Roman" w:hAnsi="Tahoma" w:cs="Tahoma"/>
          <w:sz w:val="20"/>
          <w:szCs w:val="20"/>
          <w:lang w:eastAsia="pl-PL"/>
        </w:rPr>
        <w:t xml:space="preserve">z </w:t>
      </w:r>
      <w:proofErr w:type="spellStart"/>
      <w:r w:rsidR="002B2BAC" w:rsidRPr="006F02F4">
        <w:rPr>
          <w:rFonts w:ascii="Tahoma" w:eastAsia="Times New Roman" w:hAnsi="Tahoma" w:cs="Tahoma"/>
          <w:sz w:val="20"/>
          <w:szCs w:val="20"/>
          <w:lang w:eastAsia="pl-PL"/>
        </w:rPr>
        <w:t>późn</w:t>
      </w:r>
      <w:proofErr w:type="spellEnd"/>
      <w:r w:rsidR="002B2BAC" w:rsidRPr="006F02F4">
        <w:rPr>
          <w:rFonts w:ascii="Tahoma" w:eastAsia="Times New Roman" w:hAnsi="Tahoma" w:cs="Tahoma"/>
          <w:sz w:val="20"/>
          <w:szCs w:val="20"/>
          <w:lang w:eastAsia="pl-PL"/>
        </w:rPr>
        <w:t>. zm.</w:t>
      </w:r>
      <w:r w:rsidR="002B2BAC" w:rsidRPr="006F02F4">
        <w:rPr>
          <w:rFonts w:ascii="Tahoma" w:hAnsi="Tahoma" w:cs="Tahoma"/>
          <w:sz w:val="20"/>
          <w:szCs w:val="20"/>
        </w:rPr>
        <w:t xml:space="preserve">) </w:t>
      </w:r>
      <w:r w:rsidRPr="006F02F4">
        <w:rPr>
          <w:rFonts w:asciiTheme="majorHAnsi" w:eastAsia="Calibri" w:hAnsiTheme="majorHAnsi" w:cs="Arial"/>
        </w:rPr>
        <w:t xml:space="preserve"> zwanej</w:t>
      </w:r>
      <w:r>
        <w:rPr>
          <w:rFonts w:asciiTheme="majorHAnsi" w:eastAsia="Calibri" w:hAnsiTheme="majorHAnsi" w:cs="Arial"/>
        </w:rPr>
        <w:t xml:space="preserve"> dalej Ustawą </w:t>
      </w:r>
      <w:r w:rsidR="00CB7E30">
        <w:rPr>
          <w:rFonts w:asciiTheme="majorHAnsi" w:eastAsia="Calibri" w:hAnsiTheme="majorHAnsi" w:cs="Arial"/>
        </w:rPr>
        <w:t xml:space="preserve">Zamawiający </w:t>
      </w:r>
      <w:r w:rsidRPr="007614EA">
        <w:rPr>
          <w:rFonts w:asciiTheme="majorHAnsi" w:eastAsia="Calibri" w:hAnsiTheme="majorHAnsi" w:cs="Arial"/>
        </w:rPr>
        <w:t>wprowadza następujące zmiany do SWZ</w:t>
      </w:r>
      <w:r w:rsidR="00CB7E30" w:rsidRPr="00CB7E30">
        <w:rPr>
          <w:rFonts w:asciiTheme="majorHAnsi" w:eastAsia="Calibri" w:hAnsiTheme="majorHAnsi" w:cs="Arial"/>
        </w:rPr>
        <w:t>.</w:t>
      </w:r>
    </w:p>
    <w:p w14:paraId="7DD549DA" w14:textId="77777777" w:rsidR="00CB7E30" w:rsidRPr="00DD6872" w:rsidRDefault="00CB7E30" w:rsidP="00CB7E30">
      <w:pPr>
        <w:widowControl w:val="0"/>
        <w:spacing w:after="0" w:line="120" w:lineRule="atLeast"/>
        <w:jc w:val="both"/>
        <w:rPr>
          <w:rFonts w:asciiTheme="majorHAnsi" w:eastAsia="Calibri" w:hAnsiTheme="majorHAnsi" w:cs="Arial"/>
          <w:sz w:val="20"/>
          <w:szCs w:val="20"/>
        </w:rPr>
      </w:pPr>
    </w:p>
    <w:p w14:paraId="17082B25" w14:textId="4CBF3DCF" w:rsidR="006F02F4" w:rsidRPr="00415DF4" w:rsidRDefault="006F02F4"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1. Wnioskujemy o wprowadzenie limitu na ryzyko powodzi i deszczu nawalnego w wysokości 1 000 000 zł na jedno i wszystkie zdarzenia. </w:t>
      </w:r>
    </w:p>
    <w:p w14:paraId="205A1AB3" w14:textId="71A129F4" w:rsidR="00B870A0" w:rsidRPr="00415DF4" w:rsidRDefault="00B870A0" w:rsidP="00B870A0">
      <w:pPr>
        <w:rPr>
          <w:rFonts w:cstheme="minorHAnsi"/>
        </w:rPr>
      </w:pPr>
      <w:r w:rsidRPr="00415DF4">
        <w:rPr>
          <w:rFonts w:cstheme="minorHAnsi"/>
        </w:rPr>
        <w:t>Odp. Nie wyrażamy zgody na wprowadzenie limitu 1 000 000 zł. Zamawiający wprowadził limit dla powodzi na poziomie 3 000 000 zł, wyrażamy zgodę na dopisanie limitu 3 000 000 zł dla zjawiska deszczu nawalnego. Gminy Lubiewo nigdy nie dotknęło zjawisko powodzi.</w:t>
      </w:r>
    </w:p>
    <w:p w14:paraId="426D42E5" w14:textId="77777777" w:rsidR="00B870A0" w:rsidRPr="00415DF4" w:rsidRDefault="00B870A0" w:rsidP="00B870A0">
      <w:pPr>
        <w:rPr>
          <w:rFonts w:cstheme="minorHAnsi"/>
        </w:rPr>
      </w:pPr>
      <w:r w:rsidRPr="00415DF4">
        <w:rPr>
          <w:rFonts w:cstheme="minorHAnsi"/>
        </w:rPr>
        <w:t xml:space="preserve">Zamawiający nanosi zmianę czerwonym kolorem czcionki w załączniku nr 5 do SWZ dla części I Zamówienia w ryzyku B ubezpieczenia mienia od wszystkich </w:t>
      </w:r>
      <w:proofErr w:type="spellStart"/>
      <w:r w:rsidRPr="00415DF4">
        <w:rPr>
          <w:rFonts w:cstheme="minorHAnsi"/>
        </w:rPr>
        <w:t>ryzyk</w:t>
      </w:r>
      <w:proofErr w:type="spellEnd"/>
      <w:r w:rsidRPr="00415DF4">
        <w:rPr>
          <w:rFonts w:cstheme="minorHAnsi"/>
        </w:rPr>
        <w:t>.</w:t>
      </w:r>
    </w:p>
    <w:p w14:paraId="2F6BF7B2" w14:textId="7D9A3260" w:rsidR="006F02F4" w:rsidRPr="00415DF4" w:rsidRDefault="006F02F4" w:rsidP="006F02F4">
      <w:pPr>
        <w:pStyle w:val="Default"/>
        <w:spacing w:after="15"/>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2. Czy Zamawiający wyraża zgodę na wprowadzenie franszyzy redukcyjnej dla ryzyka powodzi i deszczu nawalnego w wysokości 5 000 zł? </w:t>
      </w:r>
    </w:p>
    <w:p w14:paraId="46B8D522" w14:textId="572DE4C3" w:rsidR="006F02F4" w:rsidRPr="00415DF4" w:rsidRDefault="006F02F4" w:rsidP="006F02F4">
      <w:pPr>
        <w:pStyle w:val="Default"/>
        <w:spacing w:after="15"/>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Odp. </w:t>
      </w:r>
      <w:r w:rsidR="00B870A0" w:rsidRPr="00415DF4">
        <w:rPr>
          <w:rFonts w:asciiTheme="minorHAnsi" w:hAnsiTheme="minorHAnsi" w:cstheme="minorHAnsi"/>
          <w:color w:val="auto"/>
          <w:sz w:val="22"/>
          <w:szCs w:val="22"/>
        </w:rPr>
        <w:t>Zamawiający nie wyraża zgody.</w:t>
      </w:r>
    </w:p>
    <w:p w14:paraId="17A5D851" w14:textId="77777777" w:rsidR="006F02F4" w:rsidRPr="00415DF4" w:rsidRDefault="006F02F4" w:rsidP="006F02F4">
      <w:pPr>
        <w:pStyle w:val="Default"/>
        <w:spacing w:after="15"/>
        <w:rPr>
          <w:rFonts w:asciiTheme="minorHAnsi" w:hAnsiTheme="minorHAnsi" w:cstheme="minorHAnsi"/>
          <w:color w:val="auto"/>
          <w:sz w:val="22"/>
          <w:szCs w:val="22"/>
        </w:rPr>
      </w:pPr>
    </w:p>
    <w:p w14:paraId="5C0A258E" w14:textId="396C7343" w:rsidR="006F02F4" w:rsidRPr="00415DF4" w:rsidRDefault="006F02F4"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3. Wnioskujemy o zmianę zapisów w Klauzuli likwidacyjnej dotyczącej środków trwałych /nr 8/ – wykreślenie wyłączenia zasad zastosowania proporcji, lub przeniesienia klauzuli do katalogu klauzul fakultatywnych </w:t>
      </w:r>
    </w:p>
    <w:p w14:paraId="4C4620FD" w14:textId="0BCEE18F" w:rsidR="006F02F4" w:rsidRPr="00415DF4" w:rsidRDefault="006F6000" w:rsidP="006F02F4">
      <w:pPr>
        <w:pStyle w:val="Default"/>
        <w:spacing w:after="15"/>
        <w:rPr>
          <w:rFonts w:asciiTheme="minorHAnsi" w:hAnsiTheme="minorHAnsi" w:cstheme="minorHAnsi"/>
          <w:color w:val="auto"/>
          <w:sz w:val="22"/>
          <w:szCs w:val="22"/>
        </w:rPr>
      </w:pPr>
      <w:r w:rsidRPr="00415DF4">
        <w:rPr>
          <w:rFonts w:asciiTheme="minorHAnsi" w:hAnsiTheme="minorHAnsi" w:cstheme="minorHAnsi"/>
          <w:sz w:val="22"/>
          <w:szCs w:val="22"/>
        </w:rPr>
        <w:t xml:space="preserve">Odp. Zamawiający nie </w:t>
      </w:r>
      <w:r w:rsidRPr="00415DF4">
        <w:rPr>
          <w:rFonts w:asciiTheme="minorHAnsi" w:hAnsiTheme="minorHAnsi" w:cstheme="minorHAnsi"/>
          <w:color w:val="auto"/>
          <w:sz w:val="22"/>
          <w:szCs w:val="22"/>
        </w:rPr>
        <w:t>wyraża zgody.</w:t>
      </w:r>
    </w:p>
    <w:p w14:paraId="0C4F93C7" w14:textId="77777777" w:rsidR="006F02F4" w:rsidRPr="00415DF4" w:rsidRDefault="006F02F4" w:rsidP="006F02F4">
      <w:pPr>
        <w:pStyle w:val="Default"/>
        <w:rPr>
          <w:rFonts w:asciiTheme="minorHAnsi" w:hAnsiTheme="minorHAnsi" w:cstheme="minorHAnsi"/>
          <w:color w:val="auto"/>
          <w:sz w:val="22"/>
          <w:szCs w:val="22"/>
        </w:rPr>
      </w:pPr>
    </w:p>
    <w:p w14:paraId="63E4EEF1" w14:textId="77777777" w:rsidR="006F02F4" w:rsidRPr="00415DF4" w:rsidRDefault="006F02F4" w:rsidP="001103CB">
      <w:pPr>
        <w:pStyle w:val="Default"/>
        <w:numPr>
          <w:ilvl w:val="0"/>
          <w:numId w:val="1"/>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mienie (m.in. maszyny, urządzenia, wyposażenie, sprzęt elektroniczny) zgłoszone do ubezpieczenia znajduje się w obiektach (budynki, budowle) wykonanych z płyty warstwowej, które nie są przedmiotem niniejszego postępowania, a Zamawiający lub jego jednostka podległa posiada mienie w takich obiektach będących np. własnością osób/podmiotów trzecich. </w:t>
      </w:r>
    </w:p>
    <w:p w14:paraId="2559A679" w14:textId="68167184" w:rsidR="00A638BE" w:rsidRPr="00415DF4" w:rsidRDefault="006F02F4" w:rsidP="00A638BE">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A638BE" w:rsidRPr="00415DF4">
        <w:rPr>
          <w:rFonts w:asciiTheme="minorHAnsi" w:hAnsiTheme="minorHAnsi" w:cstheme="minorHAnsi"/>
          <w:color w:val="auto"/>
          <w:sz w:val="22"/>
          <w:szCs w:val="22"/>
        </w:rPr>
        <w:t xml:space="preserve"> Mienie zgłoszone do ubezpieczenia nie znajduje się w ww. obiektach.</w:t>
      </w:r>
    </w:p>
    <w:p w14:paraId="60AF6F7C" w14:textId="77777777" w:rsidR="006F02F4" w:rsidRPr="00415DF4" w:rsidRDefault="006F02F4" w:rsidP="006F02F4">
      <w:pPr>
        <w:pStyle w:val="Default"/>
        <w:rPr>
          <w:rFonts w:asciiTheme="minorHAnsi" w:hAnsiTheme="minorHAnsi" w:cstheme="minorHAnsi"/>
          <w:color w:val="auto"/>
          <w:sz w:val="22"/>
          <w:szCs w:val="22"/>
        </w:rPr>
      </w:pPr>
    </w:p>
    <w:p w14:paraId="4554E361" w14:textId="0D73D95F" w:rsidR="006F02F4" w:rsidRPr="00415DF4" w:rsidRDefault="006F02F4" w:rsidP="001103CB">
      <w:pPr>
        <w:pStyle w:val="Default"/>
        <w:numPr>
          <w:ilvl w:val="0"/>
          <w:numId w:val="2"/>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posiada/zarządza/admini-struje składowiskiem odpadów (m.in. wysypiskiem śmieci). Jeżeli tak, to ile jest miejsc, jaka jest ich powierzchnia, czy jest to czynne miejsce (np. wysypisko) oraz czy składowane są tam odpady niebezpieczne? </w:t>
      </w:r>
    </w:p>
    <w:p w14:paraId="2365AB8B" w14:textId="3A08D33F" w:rsidR="006F02F4" w:rsidRPr="00415DF4" w:rsidRDefault="006F02F4" w:rsidP="006F02F4">
      <w:pPr>
        <w:pStyle w:val="Default"/>
        <w:spacing w:after="15"/>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Odp. </w:t>
      </w:r>
      <w:r w:rsidR="008D472F" w:rsidRPr="00415DF4">
        <w:rPr>
          <w:rFonts w:asciiTheme="minorHAnsi" w:hAnsiTheme="minorHAnsi" w:cstheme="minorHAnsi"/>
          <w:color w:val="auto"/>
          <w:sz w:val="22"/>
          <w:szCs w:val="22"/>
        </w:rPr>
        <w:t>Nie posiadamy czynnego składowiska odpadów. Jest zrekultywowane i nie stanowi przedmiotu niniejszego zamówienia.</w:t>
      </w:r>
    </w:p>
    <w:p w14:paraId="64A3D953" w14:textId="77777777" w:rsidR="006F02F4" w:rsidRPr="00415DF4" w:rsidRDefault="006F02F4" w:rsidP="006F02F4">
      <w:pPr>
        <w:pStyle w:val="Default"/>
        <w:rPr>
          <w:rFonts w:asciiTheme="minorHAnsi" w:hAnsiTheme="minorHAnsi" w:cstheme="minorHAnsi"/>
          <w:color w:val="auto"/>
          <w:sz w:val="22"/>
          <w:szCs w:val="22"/>
        </w:rPr>
      </w:pPr>
    </w:p>
    <w:p w14:paraId="7CD5443A" w14:textId="0A2DD3B6" w:rsidR="006F02F4" w:rsidRPr="00415DF4" w:rsidRDefault="006F02F4" w:rsidP="001103CB">
      <w:pPr>
        <w:pStyle w:val="Default"/>
        <w:numPr>
          <w:ilvl w:val="0"/>
          <w:numId w:val="2"/>
        </w:numPr>
        <w:spacing w:after="22"/>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lastRenderedPageBreak/>
        <w:t xml:space="preserve">Prosimy o informacje czy na terenie Gminy znajdują się punkty selektywnej zbiórki odpadów komunalnych (PSZOK)? Jeśli tak, prosimy o dołączenie do odpowiedzi regulaminu PSZOK oraz dodatkowe informacje: od kiedy PSZOK jest zlokalizowany w obecnym miejscu, </w:t>
      </w:r>
    </w:p>
    <w:p w14:paraId="1CA767AC" w14:textId="77777777"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PSZOK spełnia wymagania wynikające z art. 25 ustawy o odpadach, </w:t>
      </w:r>
    </w:p>
    <w:p w14:paraId="5D40FC09" w14:textId="77777777"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 jak są magazynowane: a. odpady niebezpieczne (np. farby, smary, baterie, świetlówki, leki, tonery drukarskie), </w:t>
      </w:r>
    </w:p>
    <w:p w14:paraId="2111DB35" w14:textId="77777777"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b. odpady elektryczne i elektroniczne, </w:t>
      </w:r>
    </w:p>
    <w:p w14:paraId="45135659" w14:textId="495BD134"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d) czy PSZOK jest zarządzany przez wykonawcę zewnętrznego (niepowiązanego kapitałowo z Zamawiającym), </w:t>
      </w:r>
    </w:p>
    <w:p w14:paraId="11E462DC" w14:textId="6275A5A9"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e) czy umowa z wykonawcą zewnętrznym zobowiązuje wykonawcę zewnętrznego do posiadania ubezpieczenie OC, </w:t>
      </w:r>
    </w:p>
    <w:p w14:paraId="01B15330" w14:textId="56612234" w:rsidR="006F02F4" w:rsidRPr="00415DF4" w:rsidRDefault="006F02F4" w:rsidP="001103CB">
      <w:pPr>
        <w:pStyle w:val="Default"/>
        <w:numPr>
          <w:ilvl w:val="1"/>
          <w:numId w:val="2"/>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f) czy ochrona ubezpieczeniowa OC dotyczy wyłącznie szkód wynikających ze zdarzeń nagłych, niespodziewanych oraz niezależnych od Ubezpieczającego, </w:t>
      </w:r>
    </w:p>
    <w:p w14:paraId="0AD113EF" w14:textId="77777777" w:rsidR="006F02F4" w:rsidRPr="00415DF4" w:rsidRDefault="006F02F4" w:rsidP="001103CB">
      <w:pPr>
        <w:pStyle w:val="Default"/>
        <w:numPr>
          <w:ilvl w:val="1"/>
          <w:numId w:val="2"/>
        </w:numPr>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g) czy ochrona ubezpieczeniowa OC obejmuje szkody związanych z odzyskiwaniem, utylizowaniem, spalaniem odpadów lub jakimkolwiek innym ich przetwarzaniem, </w:t>
      </w:r>
    </w:p>
    <w:p w14:paraId="59E15804" w14:textId="77777777" w:rsidR="00A638BE" w:rsidRPr="00415DF4" w:rsidRDefault="00A638BE" w:rsidP="00A638BE">
      <w:pPr>
        <w:suppressAutoHyphens/>
        <w:spacing w:after="0"/>
        <w:rPr>
          <w:rFonts w:eastAsia="Calibri" w:cstheme="minorHAnsi"/>
          <w:lang w:eastAsia="zh-CN"/>
        </w:rPr>
      </w:pPr>
      <w:r w:rsidRPr="00415DF4">
        <w:rPr>
          <w:rFonts w:eastAsia="Times New Roman" w:cstheme="minorHAnsi"/>
          <w:lang w:eastAsia="pl-PL"/>
        </w:rPr>
        <w:t>Odp. PSZOK zlokalizowany na terenie gminy Lubiewo  w Bysławiu przy ul. Słonecznej 14.</w:t>
      </w:r>
    </w:p>
    <w:p w14:paraId="34FA71F6" w14:textId="77777777" w:rsidR="00A638BE" w:rsidRPr="00415DF4" w:rsidRDefault="00A638BE" w:rsidP="00A638BE">
      <w:pPr>
        <w:pStyle w:val="Default"/>
        <w:numPr>
          <w:ilvl w:val="1"/>
          <w:numId w:val="2"/>
        </w:numPr>
        <w:rPr>
          <w:rFonts w:asciiTheme="minorHAnsi" w:hAnsiTheme="minorHAnsi" w:cstheme="minorHAnsi"/>
          <w:color w:val="FF0000"/>
          <w:sz w:val="22"/>
          <w:szCs w:val="22"/>
        </w:rPr>
      </w:pPr>
      <w:r w:rsidRPr="00415DF4">
        <w:rPr>
          <w:rFonts w:asciiTheme="minorHAnsi" w:hAnsiTheme="minorHAnsi" w:cstheme="minorHAnsi"/>
          <w:color w:val="auto"/>
          <w:sz w:val="22"/>
          <w:szCs w:val="22"/>
        </w:rPr>
        <w:t xml:space="preserve">Regulamin znajduje się na stronie: </w:t>
      </w:r>
      <w:hyperlink r:id="rId6" w:history="1">
        <w:r w:rsidRPr="00415DF4">
          <w:rPr>
            <w:rStyle w:val="Hipercze"/>
            <w:rFonts w:asciiTheme="minorHAnsi" w:hAnsiTheme="minorHAnsi" w:cstheme="minorHAnsi"/>
            <w:color w:val="auto"/>
            <w:sz w:val="22"/>
            <w:szCs w:val="22"/>
          </w:rPr>
          <w:t>http://zklubiewo.pl/regulamin-pszok/</w:t>
        </w:r>
      </w:hyperlink>
    </w:p>
    <w:p w14:paraId="06F2C269" w14:textId="77777777" w:rsidR="00A638BE" w:rsidRPr="00415DF4" w:rsidRDefault="00A638BE" w:rsidP="00A638BE">
      <w:pPr>
        <w:pStyle w:val="Default"/>
        <w:numPr>
          <w:ilvl w:val="1"/>
          <w:numId w:val="2"/>
        </w:numPr>
        <w:spacing w:after="22"/>
        <w:ind w:hanging="360"/>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PSZOK jest zlokalizowany w obecnym miejscu od listopada 2018 r.</w:t>
      </w:r>
    </w:p>
    <w:p w14:paraId="2A18FA08" w14:textId="77777777" w:rsidR="00A638BE" w:rsidRPr="00415DF4" w:rsidRDefault="00A638BE" w:rsidP="00A638BE">
      <w:pPr>
        <w:pStyle w:val="Default"/>
        <w:numPr>
          <w:ilvl w:val="1"/>
          <w:numId w:val="2"/>
        </w:numPr>
        <w:spacing w:after="22"/>
        <w:ind w:hanging="360"/>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PSZOK spełnia wymagania wynikające z art. 25 ustawy o odpadach.</w:t>
      </w:r>
    </w:p>
    <w:p w14:paraId="1B3CCE1D" w14:textId="658D7FEC" w:rsidR="00A638BE" w:rsidRPr="00415DF4" w:rsidRDefault="00A638BE" w:rsidP="00A638BE">
      <w:pPr>
        <w:pStyle w:val="Default"/>
        <w:numPr>
          <w:ilvl w:val="1"/>
          <w:numId w:val="2"/>
        </w:numPr>
        <w:ind w:hanging="360"/>
        <w:jc w:val="both"/>
        <w:rPr>
          <w:rFonts w:asciiTheme="minorHAnsi" w:hAnsiTheme="minorHAnsi" w:cstheme="minorHAnsi"/>
          <w:color w:val="FF0000"/>
          <w:sz w:val="22"/>
          <w:szCs w:val="22"/>
        </w:rPr>
      </w:pPr>
      <w:r w:rsidRPr="00415DF4">
        <w:rPr>
          <w:rFonts w:asciiTheme="minorHAnsi" w:hAnsiTheme="minorHAnsi" w:cstheme="minorHAnsi"/>
          <w:sz w:val="22"/>
          <w:szCs w:val="22"/>
        </w:rPr>
        <w:t>Odpady niebezpieczne na PSZOK magazynowane są w następujący sposób: świetlówki - w specjalistycznych szczelnych metalowych pojemnikach, zużyte baterie - w plastikowych pojemnikach na baterie i zużyte</w:t>
      </w:r>
      <w:r w:rsidR="00415DF4">
        <w:rPr>
          <w:rFonts w:asciiTheme="minorHAnsi" w:hAnsiTheme="minorHAnsi" w:cstheme="minorHAnsi"/>
          <w:sz w:val="22"/>
          <w:szCs w:val="22"/>
        </w:rPr>
        <w:t xml:space="preserve"> </w:t>
      </w:r>
      <w:r w:rsidRPr="00415DF4">
        <w:rPr>
          <w:rFonts w:asciiTheme="minorHAnsi" w:hAnsiTheme="minorHAnsi" w:cstheme="minorHAnsi"/>
          <w:sz w:val="22"/>
          <w:szCs w:val="22"/>
        </w:rPr>
        <w:t>akumulatory, leki - w plastikowych pojemnikach na leki, farby i tonery - w metalowym kontenerze z podgumowana wanną. Odpady elektryczne i elektroniczne magazynowane są w zadaszonym boksie o ścianach betonowych i utwardzonym kostką betonową podłożu.</w:t>
      </w:r>
      <w:r w:rsidRPr="00415DF4">
        <w:rPr>
          <w:rFonts w:asciiTheme="minorHAnsi" w:hAnsiTheme="minorHAnsi" w:cstheme="minorHAnsi"/>
          <w:color w:val="auto"/>
          <w:sz w:val="22"/>
          <w:szCs w:val="22"/>
        </w:rPr>
        <w:t xml:space="preserve"> </w:t>
      </w:r>
    </w:p>
    <w:p w14:paraId="06BBF3C6" w14:textId="77777777" w:rsidR="00A638BE" w:rsidRPr="00415DF4" w:rsidRDefault="00A638BE" w:rsidP="00A638BE">
      <w:pPr>
        <w:pStyle w:val="Default"/>
        <w:numPr>
          <w:ilvl w:val="1"/>
          <w:numId w:val="2"/>
        </w:numPr>
        <w:ind w:hanging="360"/>
        <w:jc w:val="both"/>
        <w:rPr>
          <w:rFonts w:asciiTheme="minorHAnsi" w:hAnsiTheme="minorHAnsi" w:cstheme="minorHAnsi"/>
          <w:color w:val="FF0000"/>
          <w:sz w:val="22"/>
          <w:szCs w:val="22"/>
        </w:rPr>
      </w:pPr>
      <w:r w:rsidRPr="00415DF4">
        <w:rPr>
          <w:rFonts w:asciiTheme="minorHAnsi" w:hAnsiTheme="minorHAnsi" w:cstheme="minorHAnsi"/>
          <w:color w:val="auto"/>
          <w:sz w:val="22"/>
          <w:szCs w:val="22"/>
        </w:rPr>
        <w:t>PSZOK nie jest zarządzany przez wykonawcę zewnętrznego.</w:t>
      </w:r>
    </w:p>
    <w:p w14:paraId="7383A01C" w14:textId="1A576510" w:rsidR="00A638BE" w:rsidRPr="00415DF4" w:rsidRDefault="00A638BE" w:rsidP="00A638BE">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Ad f) TAK</w:t>
      </w:r>
    </w:p>
    <w:p w14:paraId="3C008FFD" w14:textId="007173C1" w:rsidR="00A638BE" w:rsidRPr="00415DF4" w:rsidRDefault="00A638BE" w:rsidP="00A638BE">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Ad.</w:t>
      </w:r>
      <w:r w:rsidR="00415DF4">
        <w:rPr>
          <w:rFonts w:asciiTheme="minorHAnsi" w:hAnsiTheme="minorHAnsi" w:cstheme="minorHAnsi"/>
          <w:color w:val="auto"/>
          <w:sz w:val="22"/>
          <w:szCs w:val="22"/>
        </w:rPr>
        <w:t xml:space="preserve"> </w:t>
      </w:r>
      <w:r w:rsidRPr="00415DF4">
        <w:rPr>
          <w:rFonts w:asciiTheme="minorHAnsi" w:hAnsiTheme="minorHAnsi" w:cstheme="minorHAnsi"/>
          <w:color w:val="auto"/>
          <w:sz w:val="22"/>
          <w:szCs w:val="22"/>
        </w:rPr>
        <w:t>g) NIE</w:t>
      </w:r>
    </w:p>
    <w:p w14:paraId="36C702E5" w14:textId="77777777" w:rsidR="006F02F4" w:rsidRPr="00415DF4" w:rsidRDefault="006F02F4" w:rsidP="006F02F4">
      <w:pPr>
        <w:pStyle w:val="Default"/>
        <w:rPr>
          <w:rFonts w:asciiTheme="minorHAnsi" w:hAnsiTheme="minorHAnsi" w:cstheme="minorHAnsi"/>
          <w:color w:val="FF0000"/>
          <w:sz w:val="22"/>
          <w:szCs w:val="22"/>
        </w:rPr>
      </w:pPr>
    </w:p>
    <w:p w14:paraId="0BC6E931" w14:textId="019AE6A0" w:rsidR="006F02F4" w:rsidRPr="00415DF4" w:rsidRDefault="006F02F4" w:rsidP="001103CB">
      <w:pPr>
        <w:pStyle w:val="Default"/>
        <w:numPr>
          <w:ilvl w:val="0"/>
          <w:numId w:val="2"/>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 zarządza/administruje sortownią śmieci, zakładem recyklingu lub spalarnią śmieci? Jeżeli tak to ile jest sortowni czy odbywa się termiczna obróbka śmieci oraz ile jest spalarni? </w:t>
      </w:r>
    </w:p>
    <w:p w14:paraId="56D4DC44" w14:textId="324779EB" w:rsidR="006F02F4" w:rsidRPr="00415DF4" w:rsidRDefault="006F02F4" w:rsidP="006F02F4">
      <w:pPr>
        <w:pStyle w:val="Default"/>
        <w:ind w:left="-284"/>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D472F" w:rsidRPr="00415DF4">
        <w:rPr>
          <w:rFonts w:asciiTheme="minorHAnsi" w:hAnsiTheme="minorHAnsi" w:cstheme="minorHAnsi"/>
          <w:color w:val="auto"/>
          <w:sz w:val="22"/>
          <w:szCs w:val="22"/>
        </w:rPr>
        <w:t xml:space="preserve"> . Nie posiadamy i nie zarządzamy takimi obiektami.</w:t>
      </w:r>
    </w:p>
    <w:p w14:paraId="58C4DEEC" w14:textId="77777777" w:rsidR="006F02F4" w:rsidRPr="00415DF4" w:rsidRDefault="006F02F4" w:rsidP="006F02F4">
      <w:pPr>
        <w:pStyle w:val="Default"/>
        <w:ind w:left="-284"/>
        <w:rPr>
          <w:rFonts w:asciiTheme="minorHAnsi" w:hAnsiTheme="minorHAnsi" w:cstheme="minorHAnsi"/>
          <w:color w:val="auto"/>
          <w:sz w:val="22"/>
          <w:szCs w:val="22"/>
        </w:rPr>
      </w:pPr>
    </w:p>
    <w:p w14:paraId="415ECC5F" w14:textId="0F3616F7" w:rsidR="006F02F4" w:rsidRPr="00415DF4" w:rsidRDefault="006F02F4" w:rsidP="001103CB">
      <w:pPr>
        <w:pStyle w:val="Default"/>
        <w:numPr>
          <w:ilvl w:val="0"/>
          <w:numId w:val="2"/>
        </w:numPr>
        <w:ind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zakres ubezpieczenia mienia od wszystkich </w:t>
      </w:r>
      <w:proofErr w:type="spellStart"/>
      <w:r w:rsidRPr="00415DF4">
        <w:rPr>
          <w:rFonts w:asciiTheme="minorHAnsi" w:hAnsiTheme="minorHAnsi" w:cstheme="minorHAnsi"/>
          <w:color w:val="auto"/>
          <w:sz w:val="22"/>
          <w:szCs w:val="22"/>
        </w:rPr>
        <w:t>ryzyk</w:t>
      </w:r>
      <w:proofErr w:type="spellEnd"/>
      <w:r w:rsidRPr="00415DF4">
        <w:rPr>
          <w:rFonts w:asciiTheme="minorHAnsi" w:hAnsiTheme="minorHAnsi" w:cstheme="minorHAnsi"/>
          <w:color w:val="auto"/>
          <w:sz w:val="22"/>
          <w:szCs w:val="22"/>
        </w:rPr>
        <w:t xml:space="preserve"> nie obejmuje i nie będzie obejmować szkód powstałych w mieniu znajdującym się na wysypisku lub składowisku odpadów lub jakimkolwiek innym ich przetwarzaniem. </w:t>
      </w:r>
    </w:p>
    <w:p w14:paraId="414161E4" w14:textId="0DAB9AC9" w:rsidR="006F02F4" w:rsidRPr="00415DF4" w:rsidRDefault="006F02F4"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D472F" w:rsidRPr="00415DF4">
        <w:rPr>
          <w:rFonts w:asciiTheme="minorHAnsi" w:hAnsiTheme="minorHAnsi" w:cstheme="minorHAnsi"/>
          <w:color w:val="auto"/>
          <w:sz w:val="22"/>
          <w:szCs w:val="22"/>
        </w:rPr>
        <w:t xml:space="preserve"> Zamawiający potwierdza.</w:t>
      </w:r>
    </w:p>
    <w:p w14:paraId="6CD336B2" w14:textId="77777777" w:rsidR="006F02F4" w:rsidRPr="00415DF4" w:rsidRDefault="006F02F4" w:rsidP="006F02F4">
      <w:pPr>
        <w:pStyle w:val="Default"/>
        <w:rPr>
          <w:rFonts w:asciiTheme="minorHAnsi" w:hAnsiTheme="minorHAnsi" w:cstheme="minorHAnsi"/>
          <w:color w:val="auto"/>
          <w:sz w:val="22"/>
          <w:szCs w:val="22"/>
        </w:rPr>
      </w:pPr>
    </w:p>
    <w:p w14:paraId="7DE630DD" w14:textId="12603628" w:rsidR="006F02F4" w:rsidRPr="00415DF4" w:rsidRDefault="006F02F4" w:rsidP="001103CB">
      <w:pPr>
        <w:pStyle w:val="Default"/>
        <w:numPr>
          <w:ilvl w:val="0"/>
          <w:numId w:val="6"/>
        </w:numPr>
        <w:ind w:hanging="567"/>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 /zarządza/administruje pustostanami i czy tego typy mienie zostało zgłoszone do ubezpieczenia? Jeśli tak, prosimy o wskazanie ich lokalizacji, jednostkowych sum ubezpieczenia oraz o informację o możliwej akceptacji przez Zamawiającego ograniczenia zakresu ochrony dla tego typu mienia do </w:t>
      </w:r>
      <w:proofErr w:type="spellStart"/>
      <w:r w:rsidRPr="00415DF4">
        <w:rPr>
          <w:rFonts w:asciiTheme="minorHAnsi" w:hAnsiTheme="minorHAnsi" w:cstheme="minorHAnsi"/>
          <w:color w:val="auto"/>
          <w:sz w:val="22"/>
          <w:szCs w:val="22"/>
        </w:rPr>
        <w:t>ryzyk</w:t>
      </w:r>
      <w:proofErr w:type="spellEnd"/>
      <w:r w:rsidRPr="00415DF4">
        <w:rPr>
          <w:rFonts w:asciiTheme="minorHAnsi" w:hAnsiTheme="minorHAnsi" w:cstheme="minorHAnsi"/>
          <w:color w:val="auto"/>
          <w:sz w:val="22"/>
          <w:szCs w:val="22"/>
        </w:rPr>
        <w:t xml:space="preserve"> podstawowych FLEXA z max. limitem 100 000 zł na jedno i wszystko zdarzenia lub innym akceptowalnym przez Zamawiającego. </w:t>
      </w:r>
    </w:p>
    <w:p w14:paraId="02ED8533" w14:textId="64CE8884" w:rsidR="006F02F4" w:rsidRPr="00415DF4" w:rsidRDefault="006F02F4" w:rsidP="0059504A">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D472F" w:rsidRPr="00415DF4">
        <w:rPr>
          <w:rFonts w:asciiTheme="minorHAnsi" w:hAnsiTheme="minorHAnsi" w:cstheme="minorHAnsi"/>
          <w:color w:val="auto"/>
          <w:sz w:val="22"/>
          <w:szCs w:val="22"/>
        </w:rPr>
        <w:t xml:space="preserve"> </w:t>
      </w:r>
      <w:r w:rsidR="0059504A" w:rsidRPr="00415DF4">
        <w:rPr>
          <w:rFonts w:asciiTheme="minorHAnsi" w:hAnsiTheme="minorHAnsi" w:cstheme="minorHAnsi"/>
          <w:color w:val="auto"/>
          <w:sz w:val="22"/>
          <w:szCs w:val="22"/>
        </w:rPr>
        <w:t>Nie posiadamy takich budynków.</w:t>
      </w:r>
    </w:p>
    <w:p w14:paraId="7BB93C2C" w14:textId="77777777" w:rsidR="008D472F" w:rsidRPr="00415DF4" w:rsidRDefault="008D472F" w:rsidP="006F02F4">
      <w:pPr>
        <w:pStyle w:val="Default"/>
        <w:rPr>
          <w:rFonts w:asciiTheme="minorHAnsi" w:hAnsiTheme="minorHAnsi" w:cstheme="minorHAnsi"/>
          <w:color w:val="auto"/>
          <w:sz w:val="22"/>
          <w:szCs w:val="22"/>
        </w:rPr>
      </w:pPr>
    </w:p>
    <w:p w14:paraId="6D1BB331" w14:textId="5957A4F5" w:rsidR="006F02F4" w:rsidRPr="00415DF4" w:rsidRDefault="006F02F4" w:rsidP="001103CB">
      <w:pPr>
        <w:pStyle w:val="Default"/>
        <w:numPr>
          <w:ilvl w:val="0"/>
          <w:numId w:val="7"/>
        </w:numPr>
        <w:ind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posiada/zarządza/administruje budynkami w złym lub awaryjnym stanie technicznym i czy tego typy mienie zostało zgłoszone do ubezpieczenia? Jeśli tak, prosimy o wskazanie ich lokalizacji, jednostkowych sum ubezpieczenia oraz o informację o możliwej akceptacji przez Zamawiającego ograniczenia zakresu </w:t>
      </w:r>
      <w:r w:rsidRPr="00415DF4">
        <w:rPr>
          <w:rFonts w:asciiTheme="minorHAnsi" w:hAnsiTheme="minorHAnsi" w:cstheme="minorHAnsi"/>
          <w:color w:val="auto"/>
          <w:sz w:val="22"/>
          <w:szCs w:val="22"/>
        </w:rPr>
        <w:lastRenderedPageBreak/>
        <w:t xml:space="preserve">ochrony dla tego typu mienia do </w:t>
      </w:r>
      <w:proofErr w:type="spellStart"/>
      <w:r w:rsidRPr="00415DF4">
        <w:rPr>
          <w:rFonts w:asciiTheme="minorHAnsi" w:hAnsiTheme="minorHAnsi" w:cstheme="minorHAnsi"/>
          <w:color w:val="auto"/>
          <w:sz w:val="22"/>
          <w:szCs w:val="22"/>
        </w:rPr>
        <w:t>ryzyk</w:t>
      </w:r>
      <w:proofErr w:type="spellEnd"/>
      <w:r w:rsidRPr="00415DF4">
        <w:rPr>
          <w:rFonts w:asciiTheme="minorHAnsi" w:hAnsiTheme="minorHAnsi" w:cstheme="minorHAnsi"/>
          <w:color w:val="auto"/>
          <w:sz w:val="22"/>
          <w:szCs w:val="22"/>
        </w:rPr>
        <w:t xml:space="preserve"> podstawowych FLEXA z max. limitem 50 000 zł na jedno i wszystko zdarzenia lub innym akceptowalnym przez Zamawiającego. </w:t>
      </w:r>
    </w:p>
    <w:p w14:paraId="75367F35" w14:textId="51D32A13" w:rsidR="004C46D7" w:rsidRPr="00415DF4" w:rsidRDefault="004C46D7" w:rsidP="004C46D7">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D472F" w:rsidRPr="00415DF4">
        <w:rPr>
          <w:rFonts w:asciiTheme="minorHAnsi" w:hAnsiTheme="minorHAnsi" w:cstheme="minorHAnsi"/>
          <w:color w:val="auto"/>
          <w:sz w:val="22"/>
          <w:szCs w:val="22"/>
        </w:rPr>
        <w:t xml:space="preserve"> Nie posiadamy takich budynków.</w:t>
      </w:r>
    </w:p>
    <w:p w14:paraId="5AB64B73" w14:textId="77777777" w:rsidR="006F02F4" w:rsidRPr="00415DF4" w:rsidRDefault="006F02F4" w:rsidP="006F02F4">
      <w:pPr>
        <w:pStyle w:val="Default"/>
        <w:rPr>
          <w:rFonts w:asciiTheme="minorHAnsi" w:hAnsiTheme="minorHAnsi" w:cstheme="minorHAnsi"/>
          <w:color w:val="auto"/>
          <w:sz w:val="22"/>
          <w:szCs w:val="22"/>
        </w:rPr>
      </w:pPr>
    </w:p>
    <w:p w14:paraId="1E7953DF" w14:textId="2BF32FB1" w:rsidR="006F02F4" w:rsidRPr="00415DF4" w:rsidRDefault="006F02F4" w:rsidP="001103CB">
      <w:pPr>
        <w:pStyle w:val="Default"/>
        <w:numPr>
          <w:ilvl w:val="0"/>
          <w:numId w:val="8"/>
        </w:numPr>
        <w:ind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 /zarządza/administruje mieniem przeznaczonym do likwidacji lub złomowania i czy tego typy mienie zostało zgłoszone do ubezpieczenia? Jeśli tak, prosimy o całkowite wyłączenie z ochrony ubezpieczeniowej tego typu mienia. </w:t>
      </w:r>
    </w:p>
    <w:p w14:paraId="6A5D5F1D" w14:textId="71C91297" w:rsidR="004C46D7" w:rsidRPr="00415DF4" w:rsidRDefault="004C46D7" w:rsidP="004C46D7">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Nie posiadamy takiego mienia.</w:t>
      </w:r>
    </w:p>
    <w:p w14:paraId="6EDBFC86" w14:textId="77777777" w:rsidR="004C46D7" w:rsidRPr="00415DF4" w:rsidRDefault="004C46D7" w:rsidP="004C46D7">
      <w:pPr>
        <w:pStyle w:val="Default"/>
        <w:spacing w:after="22"/>
        <w:rPr>
          <w:rFonts w:asciiTheme="minorHAnsi" w:hAnsiTheme="minorHAnsi" w:cstheme="minorHAnsi"/>
          <w:color w:val="auto"/>
          <w:sz w:val="22"/>
          <w:szCs w:val="22"/>
        </w:rPr>
      </w:pPr>
    </w:p>
    <w:p w14:paraId="3FB28006" w14:textId="1735326B" w:rsidR="006F02F4" w:rsidRPr="00415DF4" w:rsidRDefault="004C46D7" w:rsidP="004C46D7">
      <w:pPr>
        <w:pStyle w:val="Default"/>
        <w:spacing w:after="22"/>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12. </w:t>
      </w:r>
      <w:r w:rsidR="006F02F4" w:rsidRPr="00415DF4">
        <w:rPr>
          <w:rFonts w:asciiTheme="minorHAnsi" w:hAnsiTheme="minorHAnsi" w:cstheme="minorHAnsi"/>
          <w:color w:val="auto"/>
          <w:sz w:val="22"/>
          <w:szCs w:val="22"/>
        </w:rPr>
        <w:t xml:space="preserve">Prosimy o informację czy Zamawiający lub jakakolwiek jego jednostka organizacyjna posiada/zarządza/admini-struje budynkami nieużytkowanymi bądź wyłączonymi z eksploatacji i czy tego typy mienie zostało zgłoszone do ubezpieczenia? Jeśli tak, prosimy o informację o: Zabezpieczeniach przeciwpożarowych </w:t>
      </w:r>
    </w:p>
    <w:p w14:paraId="3DE630A9"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Zabezpieczeniach </w:t>
      </w:r>
      <w:proofErr w:type="spellStart"/>
      <w:r w:rsidRPr="00415DF4">
        <w:rPr>
          <w:rFonts w:asciiTheme="minorHAnsi" w:hAnsiTheme="minorHAnsi" w:cstheme="minorHAnsi"/>
          <w:color w:val="auto"/>
          <w:sz w:val="22"/>
          <w:szCs w:val="22"/>
        </w:rPr>
        <w:t>przeciwkradzieżowych</w:t>
      </w:r>
      <w:proofErr w:type="spellEnd"/>
      <w:r w:rsidRPr="00415DF4">
        <w:rPr>
          <w:rFonts w:asciiTheme="minorHAnsi" w:hAnsiTheme="minorHAnsi" w:cstheme="minorHAnsi"/>
          <w:color w:val="auto"/>
          <w:sz w:val="22"/>
          <w:szCs w:val="22"/>
        </w:rPr>
        <w:t xml:space="preserve"> </w:t>
      </w:r>
    </w:p>
    <w:p w14:paraId="42E58C00"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Sposobie, metodzie dozorowania obiektu </w:t>
      </w:r>
    </w:p>
    <w:p w14:paraId="7B38B636"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Ostatecznej roli i przeznaczeniu budynku </w:t>
      </w:r>
    </w:p>
    <w:p w14:paraId="49B32A21"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Zamiarach Zamawiającego co do tego rodzaju mienia (m.in. remont, sprzedaż, itp.) </w:t>
      </w:r>
    </w:p>
    <w:p w14:paraId="79641F35"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Odłączeniu lub nie mediów (w tym czy maszyny i urządzenia są odłączone od źródła zasilania) </w:t>
      </w:r>
    </w:p>
    <w:p w14:paraId="110E31B0"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wpisaniu do rejestru zabytków </w:t>
      </w:r>
    </w:p>
    <w:p w14:paraId="6894E31C"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najbliższym otoczeniu tych budynków </w:t>
      </w:r>
    </w:p>
    <w:p w14:paraId="32D98F86"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odległości takich budynków od jednostki PSP i OSP </w:t>
      </w:r>
    </w:p>
    <w:p w14:paraId="5F63E62A" w14:textId="77777777" w:rsidR="006F02F4" w:rsidRPr="00415DF4" w:rsidRDefault="006F02F4" w:rsidP="001103CB">
      <w:pPr>
        <w:pStyle w:val="Default"/>
        <w:numPr>
          <w:ilvl w:val="1"/>
          <w:numId w:val="3"/>
        </w:numPr>
        <w:spacing w:after="22"/>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ich lokalizacji oraz jednostkowych sumach ubezpieczenia </w:t>
      </w:r>
    </w:p>
    <w:p w14:paraId="1681B4F9" w14:textId="77777777" w:rsidR="006F02F4" w:rsidRPr="00415DF4" w:rsidRDefault="006F02F4" w:rsidP="001103CB">
      <w:pPr>
        <w:pStyle w:val="Default"/>
        <w:numPr>
          <w:ilvl w:val="1"/>
          <w:numId w:val="3"/>
        </w:numPr>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możliwej akceptacji przez Zamawiającego ograniczenia zakresu ochrony dla tego typu mienia do </w:t>
      </w:r>
      <w:proofErr w:type="spellStart"/>
      <w:r w:rsidRPr="00415DF4">
        <w:rPr>
          <w:rFonts w:asciiTheme="minorHAnsi" w:hAnsiTheme="minorHAnsi" w:cstheme="minorHAnsi"/>
          <w:color w:val="auto"/>
          <w:sz w:val="22"/>
          <w:szCs w:val="22"/>
        </w:rPr>
        <w:t>ryzyk</w:t>
      </w:r>
      <w:proofErr w:type="spellEnd"/>
      <w:r w:rsidRPr="00415DF4">
        <w:rPr>
          <w:rFonts w:asciiTheme="minorHAnsi" w:hAnsiTheme="minorHAnsi" w:cstheme="minorHAnsi"/>
          <w:color w:val="auto"/>
          <w:sz w:val="22"/>
          <w:szCs w:val="22"/>
        </w:rPr>
        <w:t xml:space="preserve"> podstawowych FLEXA </w:t>
      </w:r>
    </w:p>
    <w:p w14:paraId="16334271" w14:textId="77777777" w:rsidR="0059504A" w:rsidRPr="00415DF4" w:rsidRDefault="004C46D7" w:rsidP="0059504A">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Zamawiający wypełnił w zał. nr 6 do SWZ w tabeli budynki budowle kolumnę dot. użytkowania budynków.</w:t>
      </w:r>
    </w:p>
    <w:p w14:paraId="4788AA03" w14:textId="15E18243" w:rsidR="0059504A" w:rsidRPr="00415DF4" w:rsidRDefault="0059504A" w:rsidP="0059504A">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Wszystkie budynki są użytkowane, jedynie </w:t>
      </w:r>
      <w:r w:rsidR="001864EB" w:rsidRPr="00415DF4">
        <w:rPr>
          <w:rFonts w:asciiTheme="minorHAnsi" w:hAnsiTheme="minorHAnsi" w:cstheme="minorHAnsi"/>
          <w:color w:val="auto"/>
          <w:sz w:val="22"/>
          <w:szCs w:val="22"/>
        </w:rPr>
        <w:t>lokale</w:t>
      </w:r>
      <w:r w:rsidRPr="00415DF4">
        <w:rPr>
          <w:rFonts w:asciiTheme="minorHAnsi" w:hAnsiTheme="minorHAnsi" w:cstheme="minorHAnsi"/>
          <w:color w:val="auto"/>
          <w:sz w:val="22"/>
          <w:szCs w:val="22"/>
        </w:rPr>
        <w:t xml:space="preserve"> nie</w:t>
      </w:r>
      <w:r w:rsidR="001864EB" w:rsidRPr="00415DF4">
        <w:rPr>
          <w:rFonts w:asciiTheme="minorHAnsi" w:hAnsiTheme="minorHAnsi" w:cstheme="minorHAnsi"/>
          <w:color w:val="auto"/>
          <w:sz w:val="22"/>
          <w:szCs w:val="22"/>
        </w:rPr>
        <w:t xml:space="preserve"> są</w:t>
      </w:r>
      <w:r w:rsidRPr="00415DF4">
        <w:rPr>
          <w:rFonts w:asciiTheme="minorHAnsi" w:hAnsiTheme="minorHAnsi" w:cstheme="minorHAnsi"/>
          <w:color w:val="auto"/>
          <w:sz w:val="22"/>
          <w:szCs w:val="22"/>
        </w:rPr>
        <w:t xml:space="preserve"> czasowo użytkowana, ale ni</w:t>
      </w:r>
      <w:r w:rsidR="001864EB" w:rsidRPr="00415DF4">
        <w:rPr>
          <w:rFonts w:asciiTheme="minorHAnsi" w:hAnsiTheme="minorHAnsi" w:cstheme="minorHAnsi"/>
          <w:color w:val="auto"/>
          <w:sz w:val="22"/>
          <w:szCs w:val="22"/>
        </w:rPr>
        <w:t>e</w:t>
      </w:r>
      <w:r w:rsidRPr="00415DF4">
        <w:rPr>
          <w:rFonts w:asciiTheme="minorHAnsi" w:hAnsiTheme="minorHAnsi" w:cstheme="minorHAnsi"/>
          <w:color w:val="auto"/>
          <w:sz w:val="22"/>
          <w:szCs w:val="22"/>
        </w:rPr>
        <w:t xml:space="preserve"> stanowi całości budynku.</w:t>
      </w:r>
    </w:p>
    <w:p w14:paraId="7C2FA88B" w14:textId="77777777" w:rsidR="001864EB" w:rsidRPr="00415DF4" w:rsidRDefault="001864EB" w:rsidP="001864EB">
      <w:pPr>
        <w:pStyle w:val="csc583d0c8"/>
        <w:spacing w:before="0" w:after="0"/>
        <w:jc w:val="both"/>
        <w:rPr>
          <w:rFonts w:asciiTheme="minorHAnsi" w:hAnsiTheme="minorHAnsi" w:cstheme="minorHAnsi"/>
          <w:sz w:val="22"/>
          <w:szCs w:val="22"/>
        </w:rPr>
      </w:pPr>
      <w:r w:rsidRPr="00415DF4">
        <w:rPr>
          <w:rStyle w:val="cs9d249ccb1"/>
          <w:rFonts w:asciiTheme="minorHAnsi" w:hAnsiTheme="minorHAnsi" w:cstheme="minorHAnsi"/>
          <w:color w:val="auto"/>
          <w:sz w:val="22"/>
          <w:szCs w:val="22"/>
        </w:rPr>
        <w:t xml:space="preserve">1. ul. Kościuszki 1 m. 2, Lubiewo - lokal użytkowy z przeznaczeniem mieszkalnym - lokal przeznaczono do sprzedaży (nie stanowi całości budynku), </w:t>
      </w:r>
    </w:p>
    <w:p w14:paraId="4B61C805" w14:textId="77777777" w:rsidR="001864EB" w:rsidRPr="00415DF4" w:rsidRDefault="001864EB" w:rsidP="001864EB">
      <w:pPr>
        <w:pStyle w:val="csc583d0c8"/>
        <w:spacing w:before="0" w:after="0"/>
        <w:jc w:val="both"/>
        <w:rPr>
          <w:rFonts w:asciiTheme="minorHAnsi" w:hAnsiTheme="minorHAnsi" w:cstheme="minorHAnsi"/>
          <w:sz w:val="22"/>
          <w:szCs w:val="22"/>
        </w:rPr>
      </w:pPr>
      <w:r w:rsidRPr="00415DF4">
        <w:rPr>
          <w:rStyle w:val="cs9d249ccb1"/>
          <w:rFonts w:asciiTheme="minorHAnsi" w:hAnsiTheme="minorHAnsi" w:cstheme="minorHAnsi"/>
          <w:color w:val="auto"/>
          <w:sz w:val="22"/>
          <w:szCs w:val="22"/>
        </w:rPr>
        <w:t xml:space="preserve">2. ul. Wojska Polskiego 16/1, Lubiewo - mieszkanie komunalne (nie stanowi całości budynku),  </w:t>
      </w:r>
    </w:p>
    <w:p w14:paraId="22F137F7" w14:textId="01433479" w:rsidR="001864EB" w:rsidRPr="00415DF4" w:rsidRDefault="001864EB" w:rsidP="001864EB">
      <w:pPr>
        <w:pStyle w:val="Default"/>
        <w:rPr>
          <w:rFonts w:asciiTheme="minorHAnsi" w:hAnsiTheme="minorHAnsi" w:cstheme="minorHAnsi"/>
          <w:color w:val="auto"/>
          <w:sz w:val="22"/>
          <w:szCs w:val="22"/>
        </w:rPr>
      </w:pPr>
      <w:r w:rsidRPr="00415DF4">
        <w:rPr>
          <w:rStyle w:val="cs9d249ccb1"/>
          <w:rFonts w:asciiTheme="minorHAnsi" w:hAnsiTheme="minorHAnsi" w:cstheme="minorHAnsi"/>
          <w:color w:val="auto"/>
          <w:sz w:val="22"/>
          <w:szCs w:val="22"/>
        </w:rPr>
        <w:t>3. ul. Lipowa 4, Lubiewo - budynek mieszkalny przeznaczony do sprzedaży</w:t>
      </w:r>
    </w:p>
    <w:p w14:paraId="09087486" w14:textId="60EF216F" w:rsidR="006F02F4" w:rsidRPr="00415DF4" w:rsidRDefault="006F02F4" w:rsidP="001103CB">
      <w:pPr>
        <w:pStyle w:val="Default"/>
        <w:numPr>
          <w:ilvl w:val="1"/>
          <w:numId w:val="3"/>
        </w:numPr>
        <w:ind w:hanging="360"/>
        <w:rPr>
          <w:rFonts w:asciiTheme="minorHAnsi" w:hAnsiTheme="minorHAnsi" w:cstheme="minorHAnsi"/>
          <w:color w:val="auto"/>
          <w:sz w:val="22"/>
          <w:szCs w:val="22"/>
        </w:rPr>
      </w:pPr>
    </w:p>
    <w:p w14:paraId="36B01829" w14:textId="0CD27792" w:rsidR="006F02F4" w:rsidRPr="00415DF4" w:rsidRDefault="006F02F4" w:rsidP="001103CB">
      <w:pPr>
        <w:pStyle w:val="Default"/>
        <w:numPr>
          <w:ilvl w:val="0"/>
          <w:numId w:val="9"/>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 /zarządza/administruje budynkami przeznaczonymi do rozbiórki, wyburzenia i czy tego typy mienie zostało zgłoszone do ubezpieczenia? Jeśli tak, prosimy o całkowite wyłączenie z ochrony ubezpieczeniowej tego typu obiektów oraz znaj-dującego się w nich mienia. </w:t>
      </w:r>
    </w:p>
    <w:p w14:paraId="1C9B9D56" w14:textId="66DE3E05" w:rsidR="006F02F4" w:rsidRPr="00415DF4" w:rsidRDefault="004C46D7"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Nie posiadamy takich budynków.</w:t>
      </w:r>
    </w:p>
    <w:p w14:paraId="0FFFAB76" w14:textId="77777777" w:rsidR="0059504A" w:rsidRPr="00415DF4" w:rsidRDefault="0059504A" w:rsidP="006F02F4">
      <w:pPr>
        <w:pStyle w:val="Default"/>
        <w:rPr>
          <w:rFonts w:asciiTheme="minorHAnsi" w:hAnsiTheme="minorHAnsi" w:cstheme="minorHAnsi"/>
          <w:color w:val="auto"/>
          <w:sz w:val="22"/>
          <w:szCs w:val="22"/>
        </w:rPr>
      </w:pPr>
    </w:p>
    <w:p w14:paraId="18EFA7D0" w14:textId="790A6751" w:rsidR="006F02F4" w:rsidRPr="00415DF4" w:rsidRDefault="006F02F4" w:rsidP="001103CB">
      <w:pPr>
        <w:pStyle w:val="Default"/>
        <w:numPr>
          <w:ilvl w:val="0"/>
          <w:numId w:val="10"/>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zgłoszone mienie /w tym budynki / o charakterze zabytkowym (w tym w szczególności wpisane do rejestru zabytków), na potrzeby ubezpieczenia zostało zgłoszone nie w ich historycznych, zabytkowych wartościach, lecz w wartościach odtworzeniowych wg wskazanych współczynników odtworzenia 1-dnego metra kwadratowego znanych powierzchni użytkowych lub wg wartości księgowych brutto. </w:t>
      </w:r>
    </w:p>
    <w:p w14:paraId="3FEABA02" w14:textId="60A2BC7F" w:rsidR="004C46D7" w:rsidRPr="00415DF4" w:rsidRDefault="004C46D7" w:rsidP="004C46D7">
      <w:pPr>
        <w:pStyle w:val="Default"/>
        <w:ind w:left="142"/>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Nie posiadamy takich budynków.</w:t>
      </w:r>
    </w:p>
    <w:p w14:paraId="3D05998D" w14:textId="77777777" w:rsidR="006F02F4" w:rsidRPr="00415DF4" w:rsidRDefault="006F02F4" w:rsidP="006F02F4">
      <w:pPr>
        <w:pStyle w:val="Default"/>
        <w:rPr>
          <w:rFonts w:asciiTheme="minorHAnsi" w:hAnsiTheme="minorHAnsi" w:cstheme="minorHAnsi"/>
          <w:color w:val="auto"/>
          <w:sz w:val="22"/>
          <w:szCs w:val="22"/>
        </w:rPr>
      </w:pPr>
    </w:p>
    <w:p w14:paraId="17B24DE4" w14:textId="77777777" w:rsidR="004C46D7" w:rsidRPr="00415DF4" w:rsidRDefault="006F02F4" w:rsidP="001103CB">
      <w:pPr>
        <w:pStyle w:val="Default"/>
        <w:numPr>
          <w:ilvl w:val="0"/>
          <w:numId w:val="11"/>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W nawiązaniu do poprzedniego pytania prosimy o potwierdzenie, że przy ustalaniu wysokości odszkodowania nie będzie uwzględniana wartość naukowa, kolekcjonerska, artystyczna, pamiątkowa lub sentymentalna dla tego typu mienia.</w:t>
      </w:r>
    </w:p>
    <w:p w14:paraId="1AE07889" w14:textId="1E4DAE1C" w:rsidR="006F02F4" w:rsidRPr="00415DF4" w:rsidRDefault="004C46D7" w:rsidP="004C46D7">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Nie dotyczy ze względu na odpowiedź zamieszczona przy pytaniu 14.</w:t>
      </w:r>
    </w:p>
    <w:p w14:paraId="1FED1AEA" w14:textId="77777777" w:rsidR="004C46D7" w:rsidRPr="00415DF4" w:rsidRDefault="004C46D7" w:rsidP="004C46D7">
      <w:pPr>
        <w:pStyle w:val="Default"/>
        <w:rPr>
          <w:rFonts w:asciiTheme="minorHAnsi" w:hAnsiTheme="minorHAnsi" w:cstheme="minorHAnsi"/>
          <w:color w:val="auto"/>
          <w:sz w:val="22"/>
          <w:szCs w:val="22"/>
        </w:rPr>
      </w:pPr>
    </w:p>
    <w:p w14:paraId="567F0332" w14:textId="26F08C5E" w:rsidR="006F02F4" w:rsidRPr="00415DF4" w:rsidRDefault="006F02F4" w:rsidP="001103CB">
      <w:pPr>
        <w:pStyle w:val="Default"/>
        <w:numPr>
          <w:ilvl w:val="0"/>
          <w:numId w:val="11"/>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lub jakakolwiek jego jednostka organizacyjna posiada /zarządza/administruje budynkami komunalnymi, mieszkaniowymi? </w:t>
      </w:r>
    </w:p>
    <w:p w14:paraId="41DB4A85" w14:textId="5D803797" w:rsidR="004C46D7" w:rsidRPr="00415DF4" w:rsidRDefault="001864EB" w:rsidP="006F02F4">
      <w:pPr>
        <w:pStyle w:val="Default"/>
        <w:rPr>
          <w:rStyle w:val="cs887c2d5b1"/>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Odp. </w:t>
      </w:r>
      <w:r w:rsidRPr="00415DF4">
        <w:rPr>
          <w:rStyle w:val="cs887c2d5b1"/>
          <w:rFonts w:asciiTheme="minorHAnsi" w:hAnsiTheme="minorHAnsi" w:cstheme="minorHAnsi"/>
          <w:color w:val="auto"/>
          <w:sz w:val="22"/>
          <w:szCs w:val="22"/>
        </w:rPr>
        <w:t>Tak, lokalami mieszkalnymi oraz budynkami komunalnymi zarządza Wójt Gminy Lubiewo.</w:t>
      </w:r>
    </w:p>
    <w:p w14:paraId="0E183E1B" w14:textId="77777777" w:rsidR="001864EB" w:rsidRPr="00415DF4" w:rsidRDefault="001864EB" w:rsidP="006F02F4">
      <w:pPr>
        <w:pStyle w:val="Default"/>
        <w:rPr>
          <w:rFonts w:asciiTheme="minorHAnsi" w:hAnsiTheme="minorHAnsi" w:cstheme="minorHAnsi"/>
          <w:color w:val="auto"/>
          <w:sz w:val="22"/>
          <w:szCs w:val="22"/>
        </w:rPr>
      </w:pPr>
    </w:p>
    <w:p w14:paraId="6196D4DD" w14:textId="1064E7EF" w:rsidR="006F02F4" w:rsidRPr="00415DF4" w:rsidRDefault="006F02F4" w:rsidP="001103CB">
      <w:pPr>
        <w:pStyle w:val="Default"/>
        <w:numPr>
          <w:ilvl w:val="0"/>
          <w:numId w:val="11"/>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w budynkach i budowlach zgłoszonych do ubezpieczenia przechowywane materiały łatwopalne, substancje niebezpieczne, paliwa, gazy, chemikalia, inne o podobnym (zbliżonym) charakterze? </w:t>
      </w:r>
    </w:p>
    <w:p w14:paraId="6DCB8E89" w14:textId="0FE89B91" w:rsidR="004C46D7" w:rsidRPr="00415DF4" w:rsidRDefault="001864EB" w:rsidP="004C46D7">
      <w:pPr>
        <w:pStyle w:val="Default"/>
        <w:rPr>
          <w:rFonts w:asciiTheme="minorHAnsi" w:hAnsiTheme="minorHAnsi" w:cstheme="minorHAnsi"/>
          <w:color w:val="auto"/>
          <w:sz w:val="22"/>
          <w:szCs w:val="22"/>
        </w:rPr>
      </w:pPr>
      <w:r w:rsidRPr="00415DF4">
        <w:rPr>
          <w:rStyle w:val="cs887c2d5b1"/>
          <w:rFonts w:asciiTheme="minorHAnsi" w:hAnsiTheme="minorHAnsi" w:cstheme="minorHAnsi"/>
          <w:color w:val="auto"/>
          <w:sz w:val="22"/>
          <w:szCs w:val="22"/>
        </w:rPr>
        <w:t xml:space="preserve">Odp. W lokalach socjalnych Klonowo 99 (4 lokale) i </w:t>
      </w:r>
      <w:proofErr w:type="spellStart"/>
      <w:r w:rsidRPr="00415DF4">
        <w:rPr>
          <w:rStyle w:val="cs887c2d5b1"/>
          <w:rFonts w:asciiTheme="minorHAnsi" w:hAnsiTheme="minorHAnsi" w:cstheme="minorHAnsi"/>
          <w:color w:val="auto"/>
          <w:sz w:val="22"/>
          <w:szCs w:val="22"/>
        </w:rPr>
        <w:t>Bruchniewo</w:t>
      </w:r>
      <w:proofErr w:type="spellEnd"/>
      <w:r w:rsidRPr="00415DF4">
        <w:rPr>
          <w:rStyle w:val="cs887c2d5b1"/>
          <w:rFonts w:asciiTheme="minorHAnsi" w:hAnsiTheme="minorHAnsi" w:cstheme="minorHAnsi"/>
          <w:color w:val="auto"/>
          <w:sz w:val="22"/>
          <w:szCs w:val="22"/>
        </w:rPr>
        <w:t xml:space="preserve"> 5 (5 lokali) oraz w mieszkaniu komunalnym w Bysławiu przy ul. Słonecznej 7 użytkownicy posiadają butle gazowe do zasilania kuchenek gazowych. Butle gazowe do zasilania kuchenek gazowych są również w budynkach świetlic wiejskich w miejscowościach: Bysław, Cierplewo, Klonowo, Lubiewice, Minikowo, Płazowo, Sucha, Trutnowo i Wełpin.</w:t>
      </w:r>
    </w:p>
    <w:p w14:paraId="727101F7" w14:textId="77777777" w:rsidR="006F02F4" w:rsidRPr="00415DF4" w:rsidRDefault="006F02F4" w:rsidP="006F02F4">
      <w:pPr>
        <w:pStyle w:val="Default"/>
        <w:rPr>
          <w:rFonts w:asciiTheme="minorHAnsi" w:hAnsiTheme="minorHAnsi" w:cstheme="minorHAnsi"/>
          <w:color w:val="auto"/>
          <w:sz w:val="22"/>
          <w:szCs w:val="22"/>
        </w:rPr>
      </w:pPr>
    </w:p>
    <w:p w14:paraId="74655F35" w14:textId="77777777" w:rsidR="006F02F4" w:rsidRPr="00415DF4" w:rsidRDefault="006F02F4" w:rsidP="001103CB">
      <w:pPr>
        <w:pStyle w:val="Default"/>
        <w:numPr>
          <w:ilvl w:val="0"/>
          <w:numId w:val="12"/>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informacje czy wszystkie budynki, budowle oraz lokale posiadają pozwolenie na użytkowanie zgodnie z obowiązującymi przepisami prawa. W przeciwnym wypadku prosimy o wskazanie obiektów nieposiadających takiego pozwolenia wraz z określeniem przyczyny. </w:t>
      </w:r>
    </w:p>
    <w:p w14:paraId="0EA228A1" w14:textId="77777777" w:rsidR="001864EB" w:rsidRPr="00415DF4" w:rsidRDefault="004C46D7"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1864EB" w:rsidRPr="00415DF4">
        <w:rPr>
          <w:rFonts w:asciiTheme="minorHAnsi" w:hAnsiTheme="minorHAnsi" w:cstheme="minorHAnsi"/>
          <w:color w:val="auto"/>
          <w:sz w:val="22"/>
          <w:szCs w:val="22"/>
        </w:rPr>
        <w:t>. Wszystkie budynki, budowle i lokale posiadają pozwolenie na użytkowanie.</w:t>
      </w:r>
    </w:p>
    <w:p w14:paraId="70026578" w14:textId="77777777" w:rsidR="006F02F4" w:rsidRPr="00415DF4" w:rsidRDefault="006F02F4" w:rsidP="006F02F4">
      <w:pPr>
        <w:pStyle w:val="Default"/>
        <w:rPr>
          <w:rFonts w:asciiTheme="minorHAnsi" w:hAnsiTheme="minorHAnsi" w:cstheme="minorHAnsi"/>
          <w:color w:val="auto"/>
          <w:sz w:val="22"/>
          <w:szCs w:val="22"/>
        </w:rPr>
      </w:pPr>
    </w:p>
    <w:p w14:paraId="26FB981E" w14:textId="1A6A0557" w:rsidR="006F02F4" w:rsidRPr="00415DF4" w:rsidRDefault="006F02F4" w:rsidP="001103CB">
      <w:pPr>
        <w:pStyle w:val="Default"/>
        <w:numPr>
          <w:ilvl w:val="0"/>
          <w:numId w:val="13"/>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wszystkie budynki zgłoszone do ubezpieczenia i ich instalacje poddawane są regularnym przeglądom i czynnościom konserwacyjnym wynikającym z przepisów prawa, co potwierdzenie jest każdorazowo pisemnymi protokołami. W przeciwnym wypadku prosimy o wskazanie budynków niespełniających powyższego warunku wraz z określeniem przyczyny. Ponadto prosimy o potwierdzenie, że w przypadku ewentualnego wykrycia jakiejś nieprawidłowości jest ona bezzwłocznie korygowana do stanu prawidłowego. </w:t>
      </w:r>
    </w:p>
    <w:p w14:paraId="19217655" w14:textId="77777777" w:rsidR="001864EB" w:rsidRPr="00415DF4" w:rsidRDefault="001864EB"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Odp. Zamawiający potwierdza, że wszystkie budynki zgłoszone do ubezpieczenia i ich instalacje poddawane są regularnym przeglądom i czynnościom konserwacyjnym wynikającym z przepisów prawa. Bezzwłocznie usuwane są nieprawidłowości zagrażające bezpieczeństwu ludzi i mienia, a zalecenia dotyczące estetyki budynków wykonywane są w miarę posiadanych środków finansowych.</w:t>
      </w:r>
    </w:p>
    <w:p w14:paraId="1D07838D" w14:textId="77777777" w:rsidR="006F02F4" w:rsidRPr="00415DF4" w:rsidRDefault="006F02F4" w:rsidP="006F02F4">
      <w:pPr>
        <w:pStyle w:val="Default"/>
        <w:rPr>
          <w:rFonts w:asciiTheme="minorHAnsi" w:hAnsiTheme="minorHAnsi" w:cstheme="minorHAnsi"/>
          <w:color w:val="auto"/>
          <w:sz w:val="22"/>
          <w:szCs w:val="22"/>
        </w:rPr>
      </w:pPr>
    </w:p>
    <w:p w14:paraId="33B6939B" w14:textId="0213BBAC" w:rsidR="006F02F4" w:rsidRPr="00415DF4" w:rsidRDefault="004C46D7" w:rsidP="00514276">
      <w:pPr>
        <w:pStyle w:val="Default"/>
        <w:spacing w:after="22"/>
        <w:ind w:hanging="142"/>
        <w:rPr>
          <w:rFonts w:asciiTheme="minorHAnsi" w:hAnsiTheme="minorHAnsi" w:cstheme="minorHAnsi"/>
          <w:color w:val="auto"/>
          <w:sz w:val="22"/>
          <w:szCs w:val="22"/>
        </w:rPr>
      </w:pPr>
      <w:r w:rsidRPr="00415DF4">
        <w:rPr>
          <w:rFonts w:asciiTheme="minorHAnsi" w:hAnsiTheme="minorHAnsi" w:cstheme="minorHAnsi"/>
          <w:color w:val="auto"/>
          <w:sz w:val="22"/>
          <w:szCs w:val="22"/>
        </w:rPr>
        <w:t>20.</w:t>
      </w:r>
      <w:r w:rsidR="00514276" w:rsidRPr="00415DF4">
        <w:rPr>
          <w:rFonts w:asciiTheme="minorHAnsi" w:hAnsiTheme="minorHAnsi" w:cstheme="minorHAnsi"/>
          <w:color w:val="auto"/>
          <w:sz w:val="22"/>
          <w:szCs w:val="22"/>
        </w:rPr>
        <w:t xml:space="preserve"> </w:t>
      </w:r>
      <w:r w:rsidR="006F02F4" w:rsidRPr="00415DF4">
        <w:rPr>
          <w:rFonts w:asciiTheme="minorHAnsi" w:hAnsiTheme="minorHAnsi" w:cstheme="minorHAnsi"/>
          <w:color w:val="auto"/>
          <w:sz w:val="22"/>
          <w:szCs w:val="22"/>
        </w:rPr>
        <w:t xml:space="preserve">Czy mienie będące przedmiotem ubezpieczenia jest zabezpieczone w sposób przewidziany obowiązującymi przepisami aktów prawnych w zakresie ochrony przeciwpożarowej w szczególności: ustawą o ochronie przeciwpożarowej; rozporządzeniem w sprawie ochrony przeciwpożarowej budynków, innych obiektów budowlanych i terenów; ustawą w sprawie warunków technicznych jakim powinny odpowiadać budynki i ich usytuowanie; </w:t>
      </w:r>
    </w:p>
    <w:p w14:paraId="7E49730D" w14:textId="6EDE7FA0" w:rsidR="006F02F4" w:rsidRPr="00415DF4" w:rsidRDefault="00514276" w:rsidP="001103CB">
      <w:pPr>
        <w:pStyle w:val="Default"/>
        <w:numPr>
          <w:ilvl w:val="1"/>
          <w:numId w:val="4"/>
        </w:numPr>
        <w:ind w:hanging="142"/>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1864EB" w:rsidRPr="00415DF4">
        <w:rPr>
          <w:rFonts w:asciiTheme="minorHAnsi" w:hAnsiTheme="minorHAnsi" w:cstheme="minorHAnsi"/>
          <w:color w:val="auto"/>
          <w:sz w:val="22"/>
          <w:szCs w:val="22"/>
        </w:rPr>
        <w:t xml:space="preserve"> Zamawiający potwierdza.</w:t>
      </w:r>
    </w:p>
    <w:p w14:paraId="62CFC071" w14:textId="77777777" w:rsidR="006F02F4" w:rsidRPr="00415DF4" w:rsidRDefault="006F02F4" w:rsidP="006F02F4">
      <w:pPr>
        <w:pStyle w:val="Default"/>
        <w:rPr>
          <w:rFonts w:asciiTheme="minorHAnsi" w:hAnsiTheme="minorHAnsi" w:cstheme="minorHAnsi"/>
          <w:color w:val="auto"/>
          <w:sz w:val="22"/>
          <w:szCs w:val="22"/>
        </w:rPr>
      </w:pPr>
    </w:p>
    <w:p w14:paraId="57169FAB" w14:textId="6EE970F0" w:rsidR="006F02F4" w:rsidRPr="00415DF4" w:rsidRDefault="006F02F4" w:rsidP="001103CB">
      <w:pPr>
        <w:pStyle w:val="Default"/>
        <w:numPr>
          <w:ilvl w:val="0"/>
          <w:numId w:val="14"/>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Prosimy o informację czy Zamawiający posiada i zgłosił do ubezpieczenia instalacje solarne i/lub fotowoltaiczne (np. OZE tj. instalacja fotowoltaiczna, kolektory słoneczne/</w:t>
      </w:r>
      <w:proofErr w:type="spellStart"/>
      <w:r w:rsidRPr="00415DF4">
        <w:rPr>
          <w:rFonts w:asciiTheme="minorHAnsi" w:hAnsiTheme="minorHAnsi" w:cstheme="minorHAnsi"/>
          <w:color w:val="auto"/>
          <w:sz w:val="22"/>
          <w:szCs w:val="22"/>
        </w:rPr>
        <w:t>solary</w:t>
      </w:r>
      <w:proofErr w:type="spellEnd"/>
      <w:r w:rsidRPr="00415DF4">
        <w:rPr>
          <w:rFonts w:asciiTheme="minorHAnsi" w:hAnsiTheme="minorHAnsi" w:cstheme="minorHAnsi"/>
          <w:color w:val="auto"/>
          <w:sz w:val="22"/>
          <w:szCs w:val="22"/>
        </w:rPr>
        <w:t xml:space="preserve">, piece na biomasę, pompy ciepła, itd.), które są przekazywane w posiadanie/użytkowanie/własność mieszkańcom (prywatnym gospodarstwom domowym). </w:t>
      </w:r>
    </w:p>
    <w:p w14:paraId="19F83D30" w14:textId="781C6280" w:rsidR="006F02F4" w:rsidRPr="00415DF4" w:rsidRDefault="00514276"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Posiadamy i tylko własna 1 instalację na Domu Strażaka - wartość instalacji fotowoltaicznej  30465,55 zł pod adresem ul Strażacka 1 w Bysławiu. Nie zgłosiliśmy do ubezpieczenia  żadnych z powyżej wymienionych  przekazanych mieszkańcom.</w:t>
      </w:r>
    </w:p>
    <w:p w14:paraId="1AD215A1" w14:textId="77777777" w:rsidR="00514276" w:rsidRPr="00415DF4" w:rsidRDefault="00514276" w:rsidP="006F02F4">
      <w:pPr>
        <w:pStyle w:val="Default"/>
        <w:rPr>
          <w:rFonts w:asciiTheme="minorHAnsi" w:hAnsiTheme="minorHAnsi" w:cstheme="minorHAnsi"/>
          <w:color w:val="auto"/>
          <w:sz w:val="22"/>
          <w:szCs w:val="22"/>
        </w:rPr>
      </w:pPr>
    </w:p>
    <w:p w14:paraId="63501AA6" w14:textId="0C40C7C8" w:rsidR="006F02F4" w:rsidRPr="00415DF4" w:rsidRDefault="006F02F4" w:rsidP="001103CB">
      <w:pPr>
        <w:pStyle w:val="Default"/>
        <w:numPr>
          <w:ilvl w:val="0"/>
          <w:numId w:val="14"/>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posiada i zgłosił do ubezpieczenia przydomowe oczyszczalnie przekazywane w posiadanie/użytkowanie/własność mieszkańcom (prywatnym gospodarstwom domowym)? Jeśli tak, prosimy o wykaz tego mienia (lokalizacje, adresy) wraz z sumami ubezpieczenia. </w:t>
      </w:r>
    </w:p>
    <w:p w14:paraId="131B45B3" w14:textId="3009C909" w:rsidR="006F02F4" w:rsidRPr="00415DF4" w:rsidRDefault="00514276"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59504A" w:rsidRPr="00415DF4">
        <w:rPr>
          <w:rFonts w:asciiTheme="minorHAnsi" w:hAnsiTheme="minorHAnsi" w:cstheme="minorHAnsi"/>
          <w:color w:val="auto"/>
          <w:sz w:val="22"/>
          <w:szCs w:val="22"/>
        </w:rPr>
        <w:t xml:space="preserve"> Nie zgłosiliśmy do ubezpieczenia takiego mienia, nie posiadamy go.</w:t>
      </w:r>
    </w:p>
    <w:p w14:paraId="3A5D5DBF" w14:textId="77777777" w:rsidR="00514276" w:rsidRPr="00415DF4" w:rsidRDefault="00514276" w:rsidP="006F02F4">
      <w:pPr>
        <w:pStyle w:val="Default"/>
        <w:rPr>
          <w:rFonts w:asciiTheme="minorHAnsi" w:hAnsiTheme="minorHAnsi" w:cstheme="minorHAnsi"/>
          <w:color w:val="auto"/>
          <w:sz w:val="22"/>
          <w:szCs w:val="22"/>
        </w:rPr>
      </w:pPr>
    </w:p>
    <w:p w14:paraId="184D8D04" w14:textId="51FC9DDE" w:rsidR="006F02F4" w:rsidRPr="00415DF4" w:rsidRDefault="006F02F4" w:rsidP="001103CB">
      <w:pPr>
        <w:pStyle w:val="Default"/>
        <w:numPr>
          <w:ilvl w:val="0"/>
          <w:numId w:val="14"/>
        </w:numPr>
        <w:tabs>
          <w:tab w:val="left" w:pos="0"/>
        </w:tabs>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posiada i zgłosił do ubezpieczenia namioty i/lub szklarnie? Jeśli tak, prosimy o wykaz tego mienia (lokalizacje, adresy) wraz z sumami ubezpieczenia. </w:t>
      </w:r>
    </w:p>
    <w:p w14:paraId="7C677CD3" w14:textId="77777777" w:rsidR="001864EB" w:rsidRPr="00415DF4" w:rsidRDefault="00514276"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lastRenderedPageBreak/>
        <w:t>Odp.</w:t>
      </w:r>
      <w:r w:rsidR="0059504A" w:rsidRPr="00415DF4">
        <w:rPr>
          <w:rFonts w:asciiTheme="minorHAnsi" w:hAnsiTheme="minorHAnsi" w:cstheme="minorHAnsi"/>
          <w:color w:val="auto"/>
          <w:sz w:val="22"/>
          <w:szCs w:val="22"/>
        </w:rPr>
        <w:t xml:space="preserve"> </w:t>
      </w:r>
      <w:r w:rsidR="001864EB" w:rsidRPr="00415DF4">
        <w:rPr>
          <w:rFonts w:asciiTheme="minorHAnsi" w:hAnsiTheme="minorHAnsi" w:cstheme="minorHAnsi"/>
          <w:color w:val="auto"/>
          <w:sz w:val="22"/>
          <w:szCs w:val="22"/>
        </w:rPr>
        <w:t>Zamawiający posiada:</w:t>
      </w:r>
    </w:p>
    <w:p w14:paraId="292CA29D" w14:textId="77777777" w:rsidR="001864EB" w:rsidRPr="00415DF4" w:rsidRDefault="001864EB"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- 1 namiot 3,0x6,0m o wartości 2 902,80 zł (świetlica wiejska w Bysławku), </w:t>
      </w:r>
    </w:p>
    <w:p w14:paraId="30673388" w14:textId="77777777" w:rsidR="001864EB" w:rsidRPr="00415DF4" w:rsidRDefault="001864EB"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- 1 namiot 5,0x6,0m o wartości 3 172,55 zł (OSP Lubiewo), </w:t>
      </w:r>
    </w:p>
    <w:p w14:paraId="0230C1BA" w14:textId="77777777" w:rsidR="001864EB" w:rsidRPr="00415DF4" w:rsidRDefault="001864EB" w:rsidP="001864EB">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- 2 namioty 3,0x6,0m o wartości 6 298,00 zł i 1 namiot 3,0x4,5m o wartości 2 609,00 zł – wszystkie w Referacie Oświaty i Spraw Społecznych UG w Lubiewie</w:t>
      </w:r>
    </w:p>
    <w:p w14:paraId="722793A3" w14:textId="04E0E9F0" w:rsidR="006F02F4" w:rsidRPr="00415DF4" w:rsidRDefault="001864EB"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Błędnie zostały wskazane 2 namioty będące w posiadaniu </w:t>
      </w:r>
      <w:proofErr w:type="spellStart"/>
      <w:r w:rsidRPr="00415DF4">
        <w:rPr>
          <w:rFonts w:asciiTheme="minorHAnsi" w:hAnsiTheme="minorHAnsi" w:cstheme="minorHAnsi"/>
          <w:color w:val="auto"/>
          <w:sz w:val="22"/>
          <w:szCs w:val="22"/>
        </w:rPr>
        <w:t>Biblioteki-Centrum</w:t>
      </w:r>
      <w:proofErr w:type="spellEnd"/>
      <w:r w:rsidRPr="00415DF4">
        <w:rPr>
          <w:rFonts w:asciiTheme="minorHAnsi" w:hAnsiTheme="minorHAnsi" w:cstheme="minorHAnsi"/>
          <w:color w:val="auto"/>
          <w:sz w:val="22"/>
          <w:szCs w:val="22"/>
        </w:rPr>
        <w:t xml:space="preserve"> Kultury Gminy Lubiewo – ulegają wykreśleniu z tabeli 1  w kolumnie </w:t>
      </w:r>
      <w:r w:rsidR="00FF1643" w:rsidRPr="00415DF4">
        <w:rPr>
          <w:rFonts w:asciiTheme="minorHAnsi" w:hAnsiTheme="minorHAnsi" w:cstheme="minorHAnsi"/>
          <w:color w:val="auto"/>
          <w:sz w:val="22"/>
          <w:szCs w:val="22"/>
        </w:rPr>
        <w:t>Elementy mające wpływ na ocenę ryzyka</w:t>
      </w:r>
      <w:r w:rsidRPr="00415DF4">
        <w:rPr>
          <w:rFonts w:asciiTheme="minorHAnsi" w:hAnsiTheme="minorHAnsi" w:cstheme="minorHAnsi"/>
          <w:color w:val="auto"/>
          <w:sz w:val="22"/>
          <w:szCs w:val="22"/>
        </w:rPr>
        <w:t xml:space="preserve"> w zał. nr 6 do SWZ, a ww. namioty dopisaniu pod Urzędem Gminy.</w:t>
      </w:r>
    </w:p>
    <w:p w14:paraId="359E12B7" w14:textId="77777777" w:rsidR="00514276" w:rsidRPr="00415DF4" w:rsidRDefault="00514276" w:rsidP="006F02F4">
      <w:pPr>
        <w:pStyle w:val="Default"/>
        <w:rPr>
          <w:rFonts w:asciiTheme="minorHAnsi" w:hAnsiTheme="minorHAnsi" w:cstheme="minorHAnsi"/>
          <w:color w:val="auto"/>
          <w:sz w:val="22"/>
          <w:szCs w:val="22"/>
        </w:rPr>
      </w:pPr>
    </w:p>
    <w:p w14:paraId="7357D577" w14:textId="3F4B3B8E"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posiada i zgłosił do ubezpieczenia łodzie, w tym motorowe? Jeśli tak, prosimy o: a) informację czy mienie takie przechowywane jest w budynku, budowli, na wolnym powietrzu b) wykaz tego mienia (lokalizacje, zabezpieczenia </w:t>
      </w:r>
      <w:proofErr w:type="spellStart"/>
      <w:r w:rsidRPr="00415DF4">
        <w:rPr>
          <w:rFonts w:asciiTheme="minorHAnsi" w:hAnsiTheme="minorHAnsi" w:cstheme="minorHAnsi"/>
          <w:color w:val="auto"/>
          <w:sz w:val="22"/>
          <w:szCs w:val="22"/>
        </w:rPr>
        <w:t>przeciwkradzieżowe</w:t>
      </w:r>
      <w:proofErr w:type="spellEnd"/>
      <w:r w:rsidRPr="00415DF4">
        <w:rPr>
          <w:rFonts w:asciiTheme="minorHAnsi" w:hAnsiTheme="minorHAnsi" w:cstheme="minorHAnsi"/>
          <w:color w:val="auto"/>
          <w:sz w:val="22"/>
          <w:szCs w:val="22"/>
        </w:rPr>
        <w:t xml:space="preserve"> w miejscu przechowywania) wraz z sumami ubezpieczenia c) informację czy tego typu mienie podlega obowiązkowi wpisu do rejestru statków </w:t>
      </w:r>
    </w:p>
    <w:p w14:paraId="0BA51CD0" w14:textId="5FD7A533" w:rsidR="006F02F4" w:rsidRPr="00415DF4" w:rsidRDefault="006F02F4"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d) potwierdzenie, że zakres ochrony w odniesieniu do takiego mienia obejmuje jedynie zgłoszone/zadeklarowane w SIWZ miejsce ubezpieczenia (miejsce przechowywania), gdzie owo mienie się znajduje. </w:t>
      </w:r>
    </w:p>
    <w:p w14:paraId="21FD6CC2" w14:textId="56F30175" w:rsidR="00514276" w:rsidRPr="00415DF4" w:rsidRDefault="00514276"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Posiadamy jedynie sprzęt pływający napędzany siła ludzki mięśni (8 rowerów wodnych, 8 kajaków, 4 łódki wiosłowe). Nie </w:t>
      </w:r>
      <w:proofErr w:type="spellStart"/>
      <w:r w:rsidR="008C589B" w:rsidRPr="00415DF4">
        <w:rPr>
          <w:rFonts w:asciiTheme="minorHAnsi" w:hAnsiTheme="minorHAnsi" w:cstheme="minorHAnsi"/>
          <w:color w:val="auto"/>
          <w:sz w:val="22"/>
          <w:szCs w:val="22"/>
        </w:rPr>
        <w:t>złosiliśmy</w:t>
      </w:r>
      <w:proofErr w:type="spellEnd"/>
      <w:r w:rsidR="008C589B" w:rsidRPr="00415DF4">
        <w:rPr>
          <w:rFonts w:asciiTheme="minorHAnsi" w:hAnsiTheme="minorHAnsi" w:cstheme="minorHAnsi"/>
          <w:color w:val="auto"/>
          <w:sz w:val="22"/>
          <w:szCs w:val="22"/>
        </w:rPr>
        <w:t xml:space="preserve"> do ubezpieczenia sprzętu silnikowego.</w:t>
      </w:r>
    </w:p>
    <w:p w14:paraId="0B86F322" w14:textId="77777777" w:rsidR="00514276" w:rsidRPr="00415DF4" w:rsidRDefault="00514276" w:rsidP="006F02F4">
      <w:pPr>
        <w:pStyle w:val="Default"/>
        <w:rPr>
          <w:rFonts w:asciiTheme="minorHAnsi" w:hAnsiTheme="minorHAnsi" w:cstheme="minorHAnsi"/>
          <w:color w:val="auto"/>
          <w:sz w:val="22"/>
          <w:szCs w:val="22"/>
        </w:rPr>
      </w:pPr>
    </w:p>
    <w:p w14:paraId="584EFE4D" w14:textId="770D9054"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odpowiedzialności za mienie osób trzecich pracownicze, uczniowskie, członków OSP oraz należące do wychowanków i podopiecznych nie obejmuje wartości pieniężnych i dokumentów. </w:t>
      </w:r>
    </w:p>
    <w:p w14:paraId="3B3E1375" w14:textId="3ACFA7E7" w:rsidR="00514276" w:rsidRPr="00415DF4" w:rsidRDefault="00514276" w:rsidP="00514276">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Zamawiający potwierdza.</w:t>
      </w:r>
    </w:p>
    <w:p w14:paraId="39359852" w14:textId="77777777" w:rsidR="00514276" w:rsidRPr="00415DF4" w:rsidRDefault="00514276" w:rsidP="00514276">
      <w:pPr>
        <w:pStyle w:val="Default"/>
        <w:rPr>
          <w:rFonts w:asciiTheme="minorHAnsi" w:hAnsiTheme="minorHAnsi" w:cstheme="minorHAnsi"/>
          <w:color w:val="auto"/>
          <w:sz w:val="22"/>
          <w:szCs w:val="22"/>
        </w:rPr>
      </w:pPr>
    </w:p>
    <w:p w14:paraId="2188172B" w14:textId="12576F08"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do ubezpieczenia w systemie sum stałych zostały zgłoszone drogi, mosty, kładki, wiadukty, estakady, pasaże, rowy, przepusty, wały przeciwpowodziowe, kanały, zbiorniki, tamy (budowle hydro-techniczne), inne obiekty mostowe itp. Jeśli tak, to prosimy o wyłączenie z zakresu ochrony tego typu mienie. </w:t>
      </w:r>
    </w:p>
    <w:p w14:paraId="7CEDA1F6" w14:textId="52EE0090" w:rsidR="006F02F4" w:rsidRPr="00415DF4" w:rsidRDefault="00514276"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Nie zostały zgłoszone.</w:t>
      </w:r>
    </w:p>
    <w:p w14:paraId="6B654BE6" w14:textId="77777777" w:rsidR="00514276" w:rsidRPr="00415DF4" w:rsidRDefault="00514276" w:rsidP="006F02F4">
      <w:pPr>
        <w:pStyle w:val="Default"/>
        <w:rPr>
          <w:rFonts w:asciiTheme="minorHAnsi" w:hAnsiTheme="minorHAnsi" w:cstheme="minorHAnsi"/>
          <w:color w:val="auto"/>
          <w:sz w:val="22"/>
          <w:szCs w:val="22"/>
        </w:rPr>
      </w:pPr>
    </w:p>
    <w:p w14:paraId="436B564C" w14:textId="14C9B509"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zgłoszone do ubezpieczenia: mosty, wiadukty, kładki obiekty mostowe posiadają protokoły okresowej kontroli rocznej obowiązkowego stanu technicznego? </w:t>
      </w:r>
    </w:p>
    <w:p w14:paraId="07DA8C3C" w14:textId="663C21DB"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Nie dotyczy – nie zostały zgłoszone.</w:t>
      </w:r>
    </w:p>
    <w:p w14:paraId="6DC3848E" w14:textId="77777777" w:rsidR="00006AB3" w:rsidRPr="00415DF4" w:rsidRDefault="00006AB3" w:rsidP="006F02F4">
      <w:pPr>
        <w:pStyle w:val="Default"/>
        <w:rPr>
          <w:rFonts w:asciiTheme="minorHAnsi" w:hAnsiTheme="minorHAnsi" w:cstheme="minorHAnsi"/>
          <w:color w:val="auto"/>
          <w:sz w:val="22"/>
          <w:szCs w:val="22"/>
        </w:rPr>
      </w:pPr>
    </w:p>
    <w:p w14:paraId="66429F7A" w14:textId="43990DAA"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przedmiot ubezpieczenia nie obejmuje zwierząt. </w:t>
      </w:r>
    </w:p>
    <w:p w14:paraId="24ED08AD" w14:textId="0444FF59"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Zamawiający potwierdza.</w:t>
      </w:r>
    </w:p>
    <w:p w14:paraId="47693561" w14:textId="77777777" w:rsidR="00006AB3" w:rsidRPr="00415DF4" w:rsidRDefault="00006AB3" w:rsidP="006F02F4">
      <w:pPr>
        <w:pStyle w:val="Default"/>
        <w:rPr>
          <w:rFonts w:asciiTheme="minorHAnsi" w:hAnsiTheme="minorHAnsi" w:cstheme="minorHAnsi"/>
          <w:color w:val="auto"/>
          <w:sz w:val="22"/>
          <w:szCs w:val="22"/>
        </w:rPr>
      </w:pPr>
    </w:p>
    <w:p w14:paraId="3472AA44" w14:textId="640DBCFD"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 odniesieniu do ryzyka kradzieży zwykłej prosimy o wyłączenie z zakresu ochrony odpowiedzialności za nasadzenia oraz środków obrotowych. </w:t>
      </w:r>
    </w:p>
    <w:p w14:paraId="1C5EADAF" w14:textId="627F88FE" w:rsidR="008C589B" w:rsidRPr="00415DF4" w:rsidRDefault="00006AB3" w:rsidP="008C589B">
      <w:pPr>
        <w:rPr>
          <w:rFonts w:cstheme="minorHAnsi"/>
        </w:rPr>
      </w:pPr>
      <w:r w:rsidRPr="00415DF4">
        <w:rPr>
          <w:rFonts w:cstheme="minorHAnsi"/>
        </w:rPr>
        <w:t>Odp.</w:t>
      </w:r>
      <w:r w:rsidR="008C589B" w:rsidRPr="00415DF4">
        <w:rPr>
          <w:rFonts w:cstheme="minorHAnsi"/>
        </w:rPr>
        <w:t xml:space="preserve"> Zamawiający nie ubezpiecza </w:t>
      </w:r>
      <w:proofErr w:type="spellStart"/>
      <w:r w:rsidR="008C589B" w:rsidRPr="00415DF4">
        <w:rPr>
          <w:rFonts w:cstheme="minorHAnsi"/>
        </w:rPr>
        <w:t>nasadzeń</w:t>
      </w:r>
      <w:proofErr w:type="spellEnd"/>
      <w:r w:rsidR="008C589B" w:rsidRPr="00415DF4">
        <w:rPr>
          <w:rFonts w:cstheme="minorHAnsi"/>
        </w:rPr>
        <w:t xml:space="preserve">. Wyrażamy zgodę na wykreślenie z kradzieży zwykłej </w:t>
      </w:r>
      <w:proofErr w:type="spellStart"/>
      <w:r w:rsidR="008C589B" w:rsidRPr="00415DF4">
        <w:rPr>
          <w:rFonts w:cstheme="minorHAnsi"/>
        </w:rPr>
        <w:t>srodki</w:t>
      </w:r>
      <w:proofErr w:type="spellEnd"/>
      <w:r w:rsidR="008C589B" w:rsidRPr="00415DF4">
        <w:rPr>
          <w:rFonts w:cstheme="minorHAnsi"/>
        </w:rPr>
        <w:t xml:space="preserve"> obrotowe. Zamawiający nanosi zmianę czerwonym kolorem czcionki w załączniku nr 5 do SWZ dla części I Zamówienia w ryzyku B ubezpieczenia mienia od wszystkich </w:t>
      </w:r>
      <w:proofErr w:type="spellStart"/>
      <w:r w:rsidR="008C589B" w:rsidRPr="00415DF4">
        <w:rPr>
          <w:rFonts w:cstheme="minorHAnsi"/>
        </w:rPr>
        <w:t>ryzyk</w:t>
      </w:r>
      <w:proofErr w:type="spellEnd"/>
      <w:r w:rsidR="008C589B" w:rsidRPr="00415DF4">
        <w:rPr>
          <w:rFonts w:cstheme="minorHAnsi"/>
        </w:rPr>
        <w:t>.</w:t>
      </w:r>
    </w:p>
    <w:p w14:paraId="09ED3D84" w14:textId="30F717C3"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posiada i zgłosił do ubezpieczenia sprzęt elektroniczny powierzony do użytkowania lub przekazany mieszkańcom jednostki samorządowej w gospodarstwach domowych (np. w ramach projektów unijnych)? Chodzi m.in. o sprzęt elektroniczny użytkowany przez mieszkańców w ramach programu Przeciwdziałanie wykluczeniu cyfrowemu lub o podobnym charakterze (np. nauczanie zdalne, Granty PPGR). Jeśli tak, prosimy o wykaz tego sprzętu wraz z sumami ubezpieczenia. </w:t>
      </w:r>
    </w:p>
    <w:p w14:paraId="6D5DA912" w14:textId="6E5FFED3"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Nie zgłosiliśmy takiego sprzętu.</w:t>
      </w:r>
    </w:p>
    <w:p w14:paraId="5497B7A8" w14:textId="77777777" w:rsidR="00006AB3" w:rsidRPr="00415DF4" w:rsidRDefault="00006AB3" w:rsidP="006F02F4">
      <w:pPr>
        <w:pStyle w:val="Default"/>
        <w:rPr>
          <w:rFonts w:asciiTheme="minorHAnsi" w:hAnsiTheme="minorHAnsi" w:cstheme="minorHAnsi"/>
          <w:color w:val="auto"/>
          <w:sz w:val="22"/>
          <w:szCs w:val="22"/>
        </w:rPr>
      </w:pPr>
    </w:p>
    <w:p w14:paraId="3D2C199D" w14:textId="01435AF9" w:rsidR="006F02F4" w:rsidRPr="00415DF4" w:rsidRDefault="006F02F4" w:rsidP="001103CB">
      <w:pPr>
        <w:pStyle w:val="Default"/>
        <w:numPr>
          <w:ilvl w:val="0"/>
          <w:numId w:val="15"/>
        </w:numPr>
        <w:ind w:hanging="142"/>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 nawiązaniu do poprzedniego pytania prosimy o informację czy Zamawiający wyraża zgodę na wyłączenie z zakresu ochrony odpowiedzialności Wykonawcy z tytułu kradzieży zwykłej w odniesieniu do takiego mienia? </w:t>
      </w:r>
    </w:p>
    <w:p w14:paraId="5FDF8276" w14:textId="20ADBBE6"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8C589B" w:rsidRPr="00415DF4">
        <w:rPr>
          <w:rFonts w:asciiTheme="minorHAnsi" w:hAnsiTheme="minorHAnsi" w:cstheme="minorHAnsi"/>
          <w:color w:val="auto"/>
          <w:sz w:val="22"/>
          <w:szCs w:val="22"/>
        </w:rPr>
        <w:t xml:space="preserve"> Nie dotyczy w związku z odpowiedzią na powyższe pytanie.</w:t>
      </w:r>
    </w:p>
    <w:p w14:paraId="479F9EAF" w14:textId="77777777" w:rsidR="00006AB3" w:rsidRPr="00415DF4" w:rsidRDefault="00006AB3" w:rsidP="006F02F4">
      <w:pPr>
        <w:pStyle w:val="Default"/>
        <w:rPr>
          <w:rFonts w:asciiTheme="minorHAnsi" w:hAnsiTheme="minorHAnsi" w:cstheme="minorHAnsi"/>
          <w:color w:val="auto"/>
          <w:sz w:val="22"/>
          <w:szCs w:val="22"/>
        </w:rPr>
      </w:pPr>
    </w:p>
    <w:p w14:paraId="1C9CCE53" w14:textId="6FB2947B"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ilekroć mowa o odpowiedzialności za szkody, w tym szczególnie </w:t>
      </w:r>
      <w:proofErr w:type="spellStart"/>
      <w:r w:rsidRPr="00415DF4">
        <w:rPr>
          <w:rFonts w:asciiTheme="minorHAnsi" w:hAnsiTheme="minorHAnsi" w:cstheme="minorHAnsi"/>
          <w:color w:val="auto"/>
          <w:sz w:val="22"/>
          <w:szCs w:val="22"/>
        </w:rPr>
        <w:t>zalaniowe</w:t>
      </w:r>
      <w:proofErr w:type="spellEnd"/>
      <w:r w:rsidRPr="00415DF4">
        <w:rPr>
          <w:rFonts w:asciiTheme="minorHAnsi" w:hAnsiTheme="minorHAnsi" w:cstheme="minorHAnsi"/>
          <w:color w:val="auto"/>
          <w:sz w:val="22"/>
          <w:szCs w:val="22"/>
        </w:rPr>
        <w:t xml:space="preserve">, powstałe w mieniu zainstalowanym bądź składowanym bezpośrednio na podłodze to odpowiedzialność Wykonawcy zachodzi wyłącznie w odniesieniu do mienia, którego składowanie na podłodze było uzasadnione z uwagi na jego specyfikę lub właściwości. </w:t>
      </w:r>
    </w:p>
    <w:p w14:paraId="46A3F761" w14:textId="06F83330"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B54022" w:rsidRPr="00415DF4">
        <w:rPr>
          <w:rFonts w:asciiTheme="minorHAnsi" w:hAnsiTheme="minorHAnsi" w:cstheme="minorHAnsi"/>
          <w:color w:val="auto"/>
          <w:sz w:val="22"/>
          <w:szCs w:val="22"/>
        </w:rPr>
        <w:t xml:space="preserve"> Zamawiający potwierdza.</w:t>
      </w:r>
    </w:p>
    <w:p w14:paraId="3A4E0621" w14:textId="77777777" w:rsidR="00006AB3" w:rsidRPr="00415DF4" w:rsidRDefault="00006AB3" w:rsidP="006F02F4">
      <w:pPr>
        <w:pStyle w:val="Default"/>
        <w:rPr>
          <w:rFonts w:asciiTheme="minorHAnsi" w:hAnsiTheme="minorHAnsi" w:cstheme="minorHAnsi"/>
          <w:color w:val="auto"/>
          <w:sz w:val="22"/>
          <w:szCs w:val="22"/>
        </w:rPr>
      </w:pPr>
    </w:p>
    <w:p w14:paraId="1B562B0B" w14:textId="4A55A105" w:rsidR="006F02F4" w:rsidRPr="00415DF4" w:rsidRDefault="006F02F4" w:rsidP="001103CB">
      <w:pPr>
        <w:pStyle w:val="Default"/>
        <w:numPr>
          <w:ilvl w:val="0"/>
          <w:numId w:val="15"/>
        </w:numPr>
        <w:ind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w sprawach nieuregulowanych w SWZ zastosowanie będą miały przepisy prawa oraz Ogólne Warunki Ubezpieczenia Wykonawcy, w tym wyłączenia (jeśli w SWZ </w:t>
      </w:r>
      <w:proofErr w:type="spellStart"/>
      <w:r w:rsidRPr="00415DF4">
        <w:rPr>
          <w:rFonts w:asciiTheme="minorHAnsi" w:hAnsiTheme="minorHAnsi" w:cstheme="minorHAnsi"/>
          <w:color w:val="auto"/>
          <w:sz w:val="22"/>
          <w:szCs w:val="22"/>
        </w:rPr>
        <w:t>wyłączeń</w:t>
      </w:r>
      <w:proofErr w:type="spellEnd"/>
      <w:r w:rsidRPr="00415DF4">
        <w:rPr>
          <w:rFonts w:asciiTheme="minorHAnsi" w:hAnsiTheme="minorHAnsi" w:cstheme="minorHAnsi"/>
          <w:color w:val="auto"/>
          <w:sz w:val="22"/>
          <w:szCs w:val="22"/>
        </w:rPr>
        <w:t xml:space="preserve"> nie przewidziano). </w:t>
      </w:r>
    </w:p>
    <w:p w14:paraId="53BE0090" w14:textId="18B8F53C"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B54022" w:rsidRPr="00415DF4">
        <w:rPr>
          <w:rFonts w:asciiTheme="minorHAnsi" w:hAnsiTheme="minorHAnsi" w:cstheme="minorHAnsi"/>
          <w:color w:val="auto"/>
          <w:sz w:val="22"/>
          <w:szCs w:val="22"/>
        </w:rPr>
        <w:t xml:space="preserve"> Zamawiający potwierdza.</w:t>
      </w:r>
    </w:p>
    <w:p w14:paraId="5932FE7E" w14:textId="77777777" w:rsidR="00006AB3" w:rsidRPr="00415DF4" w:rsidRDefault="00006AB3" w:rsidP="006F02F4">
      <w:pPr>
        <w:pStyle w:val="Default"/>
        <w:rPr>
          <w:rFonts w:asciiTheme="minorHAnsi" w:hAnsiTheme="minorHAnsi" w:cstheme="minorHAnsi"/>
          <w:color w:val="auto"/>
          <w:sz w:val="22"/>
          <w:szCs w:val="22"/>
        </w:rPr>
      </w:pPr>
    </w:p>
    <w:p w14:paraId="3B287DAA" w14:textId="1D78C54B" w:rsidR="006F02F4" w:rsidRPr="00415DF4" w:rsidRDefault="006F02F4" w:rsidP="001103CB">
      <w:pPr>
        <w:pStyle w:val="Default"/>
        <w:numPr>
          <w:ilvl w:val="0"/>
          <w:numId w:val="15"/>
        </w:numPr>
        <w:ind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Prosimy o potwierdzenie /ubezpieczenie OC/, że odpowiedzialność za szkody w pojazdach mechanicznych pracowników Ubezpieczonego odnosi się do pojazdów stanowiących własność pracownika i/lub/oraz pod warunkiem iż pojazdy będą pozostawione w miejscach do tego przeznaczonych i na terenie należącym do Ubezpi</w:t>
      </w:r>
      <w:r w:rsidR="00006AB3" w:rsidRPr="00415DF4">
        <w:rPr>
          <w:rFonts w:asciiTheme="minorHAnsi" w:hAnsiTheme="minorHAnsi" w:cstheme="minorHAnsi"/>
          <w:color w:val="auto"/>
          <w:sz w:val="22"/>
          <w:szCs w:val="22"/>
        </w:rPr>
        <w:t>e</w:t>
      </w:r>
      <w:r w:rsidRPr="00415DF4">
        <w:rPr>
          <w:rFonts w:asciiTheme="minorHAnsi" w:hAnsiTheme="minorHAnsi" w:cstheme="minorHAnsi"/>
          <w:color w:val="auto"/>
          <w:sz w:val="22"/>
          <w:szCs w:val="22"/>
        </w:rPr>
        <w:t xml:space="preserve">czonego. </w:t>
      </w:r>
    </w:p>
    <w:p w14:paraId="1B69A512" w14:textId="5005B95E" w:rsidR="006F02F4" w:rsidRPr="00415DF4" w:rsidRDefault="00006AB3"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B54022" w:rsidRPr="00415DF4">
        <w:rPr>
          <w:rFonts w:asciiTheme="minorHAnsi" w:hAnsiTheme="minorHAnsi" w:cstheme="minorHAnsi"/>
          <w:color w:val="auto"/>
          <w:sz w:val="22"/>
          <w:szCs w:val="22"/>
        </w:rPr>
        <w:t xml:space="preserve"> Zamawiający potwierdza.</w:t>
      </w:r>
    </w:p>
    <w:p w14:paraId="01670010" w14:textId="77777777" w:rsidR="00006AB3" w:rsidRPr="00415DF4" w:rsidRDefault="00006AB3" w:rsidP="006F02F4">
      <w:pPr>
        <w:pStyle w:val="Default"/>
        <w:rPr>
          <w:rFonts w:asciiTheme="minorHAnsi" w:hAnsiTheme="minorHAnsi" w:cstheme="minorHAnsi"/>
          <w:color w:val="auto"/>
          <w:sz w:val="22"/>
          <w:szCs w:val="22"/>
        </w:rPr>
      </w:pPr>
    </w:p>
    <w:p w14:paraId="3EEE73DD" w14:textId="21F48331"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 odniesieniu do szkód z tytułu organizowania imprez (ubezpieczenie odpowiedzialności cywilnej) prosimy o dopisanie zastrzeżenia: „Ubezpieczyciel ponosi odpowiedzialność za szkody powstałe w związku z organizowaniem pokazów sztucznych ogni oraz ogólnie pojętej pirotechniki, pod warunkiem, że pokazy są organizowane i przeprowadzane przez podmioty profesjonalnie zajmujące się taką działalnością”. </w:t>
      </w:r>
    </w:p>
    <w:p w14:paraId="5CDFB455" w14:textId="49492B4D"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Odp. </w:t>
      </w:r>
      <w:r w:rsidR="00B54022" w:rsidRPr="00415DF4">
        <w:rPr>
          <w:rFonts w:asciiTheme="minorHAnsi" w:hAnsiTheme="minorHAnsi" w:cstheme="minorHAnsi"/>
          <w:color w:val="auto"/>
          <w:sz w:val="22"/>
          <w:szCs w:val="22"/>
        </w:rPr>
        <w:t>w punkcie 4.16 zał. nr 5 do SWZ Zamawiający tworząc OPZ zamieścił wnioskowany zapis, nie ma wiec potrzeby wprowadzać zmian.</w:t>
      </w:r>
    </w:p>
    <w:p w14:paraId="20B335CF" w14:textId="77777777" w:rsidR="00B54022" w:rsidRPr="00415DF4" w:rsidRDefault="00B54022" w:rsidP="006F02F4">
      <w:pPr>
        <w:pStyle w:val="Default"/>
        <w:rPr>
          <w:rFonts w:asciiTheme="minorHAnsi" w:hAnsiTheme="minorHAnsi" w:cstheme="minorHAnsi"/>
          <w:color w:val="auto"/>
          <w:sz w:val="22"/>
          <w:szCs w:val="22"/>
        </w:rPr>
      </w:pPr>
    </w:p>
    <w:p w14:paraId="0D1612EC" w14:textId="2D884B0A" w:rsidR="006F02F4" w:rsidRPr="00415DF4" w:rsidRDefault="006F02F4" w:rsidP="001103CB">
      <w:pPr>
        <w:pStyle w:val="Default"/>
        <w:numPr>
          <w:ilvl w:val="0"/>
          <w:numId w:val="15"/>
        </w:numPr>
        <w:ind w:hanging="142"/>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w kwestii PML (przedmiot, suma ubezpieczenia, podmiot i lokalizacja/ jednostka adresowa). </w:t>
      </w:r>
    </w:p>
    <w:p w14:paraId="22E0ACBF" w14:textId="284107F3"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B54022" w:rsidRPr="00415DF4">
        <w:rPr>
          <w:rFonts w:asciiTheme="minorHAnsi" w:hAnsiTheme="minorHAnsi" w:cstheme="minorHAnsi"/>
          <w:color w:val="auto"/>
          <w:sz w:val="22"/>
          <w:szCs w:val="22"/>
        </w:rPr>
        <w:t xml:space="preserve"> Szkoła Podstawowa w Bysławiu  ul. Kwiatowa 9, suma </w:t>
      </w:r>
      <w:proofErr w:type="spellStart"/>
      <w:r w:rsidR="00B54022" w:rsidRPr="00415DF4">
        <w:rPr>
          <w:rFonts w:asciiTheme="minorHAnsi" w:hAnsiTheme="minorHAnsi" w:cstheme="minorHAnsi"/>
          <w:color w:val="auto"/>
          <w:sz w:val="22"/>
          <w:szCs w:val="22"/>
        </w:rPr>
        <w:t>ubezp</w:t>
      </w:r>
      <w:proofErr w:type="spellEnd"/>
      <w:r w:rsidR="00B54022" w:rsidRPr="00415DF4">
        <w:rPr>
          <w:rFonts w:asciiTheme="minorHAnsi" w:hAnsiTheme="minorHAnsi" w:cstheme="minorHAnsi"/>
          <w:color w:val="auto"/>
          <w:sz w:val="22"/>
          <w:szCs w:val="22"/>
        </w:rPr>
        <w:t xml:space="preserve">. budynków 19 791 495,42 zł, elektronika 339 429,68 zł, wyposażenie 2 198 159,80 zł. </w:t>
      </w:r>
    </w:p>
    <w:p w14:paraId="7A0507EA" w14:textId="77777777" w:rsidR="00D0223E" w:rsidRPr="00415DF4" w:rsidRDefault="00D0223E" w:rsidP="006F02F4">
      <w:pPr>
        <w:pStyle w:val="Default"/>
        <w:rPr>
          <w:rFonts w:asciiTheme="minorHAnsi" w:hAnsiTheme="minorHAnsi" w:cstheme="minorHAnsi"/>
          <w:color w:val="auto"/>
          <w:sz w:val="22"/>
          <w:szCs w:val="22"/>
        </w:rPr>
      </w:pPr>
    </w:p>
    <w:p w14:paraId="204FDA07" w14:textId="481DA8B5"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informacje jakiego rodzaju inwestycje planuje Zamawiający w trakcie okresu ubezpieczenia. Jaka jest/będzie wartość tych inwestycji? </w:t>
      </w:r>
    </w:p>
    <w:p w14:paraId="2B20CC5C" w14:textId="1230C0A4" w:rsidR="00D0223E"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460282" w:rsidRPr="00415DF4">
        <w:rPr>
          <w:rFonts w:asciiTheme="minorHAnsi" w:hAnsiTheme="minorHAnsi" w:cstheme="minorHAnsi"/>
          <w:color w:val="auto"/>
          <w:sz w:val="22"/>
          <w:szCs w:val="22"/>
        </w:rPr>
        <w:t xml:space="preserve"> Wykaz planowanych inwestycji na 2024 r. znajduje się w załączniku do niniejszego pisma.</w:t>
      </w:r>
    </w:p>
    <w:p w14:paraId="22606688" w14:textId="77777777" w:rsidR="00460282" w:rsidRPr="00415DF4" w:rsidRDefault="00460282" w:rsidP="006F02F4">
      <w:pPr>
        <w:pStyle w:val="Default"/>
        <w:rPr>
          <w:rFonts w:asciiTheme="minorHAnsi" w:hAnsiTheme="minorHAnsi" w:cstheme="minorHAnsi"/>
          <w:color w:val="auto"/>
          <w:sz w:val="22"/>
          <w:szCs w:val="22"/>
        </w:rPr>
      </w:pPr>
    </w:p>
    <w:p w14:paraId="7715C319" w14:textId="1683D2D8"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Wnioskujemy o zmianę limitu KAP w środkach trwałych i wyposażeniu /kl.7/ - na limit 10%, ze składką płatną powyżej tego limitu oraz </w:t>
      </w:r>
      <w:bookmarkStart w:id="2" w:name="_Hlk150755202"/>
      <w:r w:rsidRPr="00415DF4">
        <w:rPr>
          <w:rFonts w:asciiTheme="minorHAnsi" w:hAnsiTheme="minorHAnsi" w:cstheme="minorHAnsi"/>
          <w:color w:val="auto"/>
          <w:sz w:val="22"/>
          <w:szCs w:val="22"/>
        </w:rPr>
        <w:t xml:space="preserve">koniecznością zgłoszenia nowego mienia o wartości pow. 5mln w ciągu 30 dni do dnia odbioru inwestycji. </w:t>
      </w:r>
      <w:bookmarkEnd w:id="2"/>
    </w:p>
    <w:p w14:paraId="17786C98" w14:textId="06EB48CA" w:rsidR="006B4BC0" w:rsidRPr="00415DF4" w:rsidRDefault="00D0223E" w:rsidP="006B4BC0">
      <w:pPr>
        <w:pStyle w:val="Akapitzlist"/>
        <w:ind w:left="426" w:hanging="153"/>
        <w:rPr>
          <w:rFonts w:cstheme="minorHAnsi"/>
        </w:rPr>
      </w:pPr>
      <w:r w:rsidRPr="00415DF4">
        <w:rPr>
          <w:rFonts w:cstheme="minorHAnsi"/>
        </w:rPr>
        <w:t>Odp.</w:t>
      </w:r>
      <w:r w:rsidR="006B4BC0" w:rsidRPr="00415DF4">
        <w:rPr>
          <w:rFonts w:cstheme="minorHAnsi"/>
        </w:rPr>
        <w:t xml:space="preserve"> Zamawiający wyraża zgodę na wprowadzenie dodatkowego zapisu dotyczącego wartości inwestycji. Płatność składki powyżej 10% wartości majątku Zamawiający uregulował tworząc Opis Przedmiotu Zamówienia.</w:t>
      </w:r>
    </w:p>
    <w:p w14:paraId="01EAC3A9" w14:textId="7E12A371" w:rsidR="006B4BC0" w:rsidRPr="00415DF4" w:rsidRDefault="006B4BC0" w:rsidP="006B4BC0">
      <w:pPr>
        <w:pStyle w:val="WW-Tekstpodstawowywcity2"/>
        <w:tabs>
          <w:tab w:val="num" w:pos="1212"/>
        </w:tabs>
        <w:spacing w:before="112" w:after="248"/>
        <w:ind w:left="426" w:hanging="436"/>
        <w:rPr>
          <w:rFonts w:asciiTheme="minorHAnsi" w:eastAsiaTheme="minorHAnsi" w:hAnsiTheme="minorHAnsi" w:cstheme="minorHAnsi"/>
          <w:kern w:val="2"/>
          <w:sz w:val="22"/>
          <w:szCs w:val="22"/>
          <w:lang w:eastAsia="en-US"/>
        </w:rPr>
      </w:pPr>
      <w:r w:rsidRPr="00415DF4">
        <w:rPr>
          <w:rFonts w:asciiTheme="minorHAnsi" w:eastAsiaTheme="minorHAnsi" w:hAnsiTheme="minorHAnsi" w:cstheme="minorHAnsi"/>
          <w:kern w:val="2"/>
          <w:sz w:val="22"/>
          <w:szCs w:val="22"/>
          <w:lang w:eastAsia="en-US"/>
        </w:rPr>
        <w:tab/>
        <w:t>Zamawiający nanosi zmianę czerwonym kolorem czcionki w załączniku nr 5 do SWZ dla części I Zamówienia w klauzuli nr 7 automatycznego pokrycia o treści: W przypadku odbioru mienia czy inwestycji, której wartość  przekracza 5 000 000,00 zł konieczne jest zgłoszenie tego faktu ubezpieczycielowi w ciągu 30 dni do dnia odbioru inwestycji.</w:t>
      </w:r>
    </w:p>
    <w:p w14:paraId="283E4E48" w14:textId="607954EF"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lastRenderedPageBreak/>
        <w:t xml:space="preserve">Czy na terenie, gdzie znajdują się wskazane do ubezpieczenia lokalizacje (mienie) występowały powodzie lub lokalne podtopienia w latach 1997-2022? Prosimy o wskazanie tych lokalizacji, informację o wysokości poniesionych strat oraz czy były wpłacane z tego tytułu odszkodowania. Jeśli tak, to kiedy i w jakiej wysokości. </w:t>
      </w:r>
    </w:p>
    <w:p w14:paraId="794DECA8" w14:textId="7B495E66"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Nie występowały.</w:t>
      </w:r>
    </w:p>
    <w:p w14:paraId="4F5D4D5C" w14:textId="77777777" w:rsidR="00D0223E" w:rsidRPr="00415DF4" w:rsidRDefault="00D0223E" w:rsidP="006F02F4">
      <w:pPr>
        <w:pStyle w:val="Default"/>
        <w:rPr>
          <w:rFonts w:asciiTheme="minorHAnsi" w:hAnsiTheme="minorHAnsi" w:cstheme="minorHAnsi"/>
          <w:color w:val="auto"/>
          <w:sz w:val="22"/>
          <w:szCs w:val="22"/>
        </w:rPr>
      </w:pPr>
    </w:p>
    <w:p w14:paraId="3D7CD454" w14:textId="12FFED49" w:rsidR="006F02F4" w:rsidRPr="00415DF4" w:rsidRDefault="006F02F4" w:rsidP="001103CB">
      <w:pPr>
        <w:pStyle w:val="Default"/>
        <w:numPr>
          <w:ilvl w:val="0"/>
          <w:numId w:val="15"/>
        </w:numPr>
        <w:ind w:hanging="142"/>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lokalizacje wskazane do ubezpieczenia znajdują się na terenach zalewowych, powodziowych. W przypadku odpowiedzi twierdzącej prosimy o udzielenie bliższych informacji, w szczególności po-danie adresu lokalizacji, rodzaju wartości mienia mającego podlegać ubezpieczeniu w takiej lokalizacji oraz podjętych lub planowanych do podjęcia (rok, miesiąc) działań prewencyjnych, naprawczych lub innych właściwych mających na celu uniknięcie lub minimalizację ryzyka powstania szkody w następstwie potencjalnego zdarzenia powodziowego. </w:t>
      </w:r>
    </w:p>
    <w:p w14:paraId="78EA788C" w14:textId="43F84C2A"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Gmina Lubiewo nie jest położona na terenach zalewowych ani powodziowych.</w:t>
      </w:r>
    </w:p>
    <w:p w14:paraId="19BFDD1D" w14:textId="77777777" w:rsidR="00D0223E" w:rsidRPr="00415DF4" w:rsidRDefault="00D0223E" w:rsidP="006F02F4">
      <w:pPr>
        <w:pStyle w:val="Default"/>
        <w:rPr>
          <w:rFonts w:asciiTheme="minorHAnsi" w:hAnsiTheme="minorHAnsi" w:cstheme="minorHAnsi"/>
          <w:color w:val="auto"/>
          <w:sz w:val="22"/>
          <w:szCs w:val="22"/>
        </w:rPr>
      </w:pPr>
    </w:p>
    <w:p w14:paraId="561F917D" w14:textId="4540DFD4"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na terenie, gdzie znajdują się wskazane do ubezpieczenia lokalizacje (mienie) występuje ryzyko osuwisk? </w:t>
      </w:r>
    </w:p>
    <w:p w14:paraId="141D415A" w14:textId="574ED6DE"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Nie występuje ryzyko osuwisk.</w:t>
      </w:r>
    </w:p>
    <w:p w14:paraId="3CFC1828" w14:textId="77777777" w:rsidR="00D0223E" w:rsidRPr="00415DF4" w:rsidRDefault="00D0223E" w:rsidP="006F02F4">
      <w:pPr>
        <w:pStyle w:val="Default"/>
        <w:rPr>
          <w:rFonts w:asciiTheme="minorHAnsi" w:hAnsiTheme="minorHAnsi" w:cstheme="minorHAnsi"/>
          <w:color w:val="auto"/>
          <w:sz w:val="22"/>
          <w:szCs w:val="22"/>
        </w:rPr>
      </w:pPr>
    </w:p>
    <w:p w14:paraId="4160E479" w14:textId="35960218"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Prosimy o potwierdzenie, że zapadanie lub osuwanie się ziemi w wyniku działania człowieka (</w:t>
      </w:r>
      <w:proofErr w:type="spellStart"/>
      <w:r w:rsidRPr="00415DF4">
        <w:rPr>
          <w:rFonts w:asciiTheme="minorHAnsi" w:hAnsiTheme="minorHAnsi" w:cstheme="minorHAnsi"/>
          <w:color w:val="auto"/>
          <w:sz w:val="22"/>
          <w:szCs w:val="22"/>
        </w:rPr>
        <w:t>man-made</w:t>
      </w:r>
      <w:proofErr w:type="spellEnd"/>
      <w:r w:rsidRPr="00415DF4">
        <w:rPr>
          <w:rFonts w:asciiTheme="minorHAnsi" w:hAnsiTheme="minorHAnsi" w:cstheme="minorHAnsi"/>
          <w:color w:val="auto"/>
          <w:sz w:val="22"/>
          <w:szCs w:val="22"/>
        </w:rPr>
        <w:t xml:space="preserve"> </w:t>
      </w:r>
      <w:proofErr w:type="spellStart"/>
      <w:r w:rsidRPr="00415DF4">
        <w:rPr>
          <w:rFonts w:asciiTheme="minorHAnsi" w:hAnsiTheme="minorHAnsi" w:cstheme="minorHAnsi"/>
          <w:color w:val="auto"/>
          <w:sz w:val="22"/>
          <w:szCs w:val="22"/>
        </w:rPr>
        <w:t>movements</w:t>
      </w:r>
      <w:proofErr w:type="spellEnd"/>
      <w:r w:rsidRPr="00415DF4">
        <w:rPr>
          <w:rFonts w:asciiTheme="minorHAnsi" w:hAnsiTheme="minorHAnsi" w:cstheme="minorHAnsi"/>
          <w:color w:val="auto"/>
          <w:sz w:val="22"/>
          <w:szCs w:val="22"/>
        </w:rPr>
        <w:t xml:space="preserve">) jest wyłączone z zakresu. </w:t>
      </w:r>
    </w:p>
    <w:p w14:paraId="7F96A0C7" w14:textId="157D2C7A" w:rsidR="0099501E" w:rsidRPr="00415DF4" w:rsidRDefault="00D0223E" w:rsidP="0099501E">
      <w:pPr>
        <w:pStyle w:val="Default"/>
        <w:ind w:left="284"/>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Zamawiający potwierdza.</w:t>
      </w:r>
    </w:p>
    <w:p w14:paraId="730D0947" w14:textId="77777777" w:rsidR="00D0223E" w:rsidRPr="00415DF4" w:rsidRDefault="00D0223E" w:rsidP="006F02F4">
      <w:pPr>
        <w:pStyle w:val="Default"/>
        <w:rPr>
          <w:rFonts w:asciiTheme="minorHAnsi" w:hAnsiTheme="minorHAnsi" w:cstheme="minorHAnsi"/>
          <w:color w:val="auto"/>
          <w:sz w:val="22"/>
          <w:szCs w:val="22"/>
        </w:rPr>
      </w:pPr>
    </w:p>
    <w:p w14:paraId="09ADC46C" w14:textId="6A4BF8DA"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Zamawiający jest w posiadaniu, zarządzaniu parkingiem? Jeśli tak, to czy jest to parking strzeżony? </w:t>
      </w:r>
    </w:p>
    <w:p w14:paraId="58503A02" w14:textId="77777777" w:rsidR="00460282" w:rsidRPr="00415DF4" w:rsidRDefault="00D0223E" w:rsidP="00460282">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w:t>
      </w:r>
      <w:r w:rsidR="00460282" w:rsidRPr="00415DF4">
        <w:rPr>
          <w:rFonts w:asciiTheme="minorHAnsi" w:hAnsiTheme="minorHAnsi" w:cstheme="minorHAnsi"/>
          <w:color w:val="auto"/>
          <w:sz w:val="22"/>
          <w:szCs w:val="22"/>
        </w:rPr>
        <w:t>Zamawiający posiada parkingi. Są to parkingi niestrzeżone.</w:t>
      </w:r>
    </w:p>
    <w:p w14:paraId="1E1C9BB0" w14:textId="77777777" w:rsidR="00D0223E" w:rsidRPr="00415DF4" w:rsidRDefault="00D0223E" w:rsidP="006F02F4">
      <w:pPr>
        <w:pStyle w:val="Default"/>
        <w:rPr>
          <w:rFonts w:asciiTheme="minorHAnsi" w:hAnsiTheme="minorHAnsi" w:cstheme="minorHAnsi"/>
          <w:color w:val="auto"/>
          <w:sz w:val="22"/>
          <w:szCs w:val="22"/>
        </w:rPr>
      </w:pPr>
    </w:p>
    <w:p w14:paraId="5BCE2760" w14:textId="06969007"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informacje na temat rodzaju, charakteru, miejsca organizacji, ilości uczestników, sposobie zabezpieczenia i harmonogramu planowanych przez Ubezpieczającego imprez masowych. </w:t>
      </w:r>
    </w:p>
    <w:p w14:paraId="0302DCAB" w14:textId="388CE2DC" w:rsidR="00D0223E"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460282" w:rsidRPr="00415DF4">
        <w:rPr>
          <w:rFonts w:asciiTheme="minorHAnsi" w:hAnsiTheme="minorHAnsi" w:cstheme="minorHAnsi"/>
          <w:color w:val="auto"/>
          <w:sz w:val="22"/>
          <w:szCs w:val="22"/>
        </w:rPr>
        <w:t xml:space="preserve"> Gmina Lubiewo nie organizuje imprez masowych.</w:t>
      </w:r>
    </w:p>
    <w:p w14:paraId="5BCD1A10" w14:textId="77777777" w:rsidR="00460282" w:rsidRPr="00415DF4" w:rsidRDefault="00460282" w:rsidP="006F02F4">
      <w:pPr>
        <w:pStyle w:val="Default"/>
        <w:rPr>
          <w:rFonts w:asciiTheme="minorHAnsi" w:hAnsiTheme="minorHAnsi" w:cstheme="minorHAnsi"/>
          <w:color w:val="auto"/>
          <w:sz w:val="22"/>
          <w:szCs w:val="22"/>
        </w:rPr>
      </w:pPr>
    </w:p>
    <w:p w14:paraId="630C4194" w14:textId="72C4B77C"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ochrona ubezpieczeniowa nie obejmuje szkód związanych z odwołaniem, nieodbyciem się imprezy. </w:t>
      </w:r>
    </w:p>
    <w:p w14:paraId="40BF6885" w14:textId="77777777" w:rsidR="0099501E" w:rsidRPr="00415DF4" w:rsidRDefault="00D0223E" w:rsidP="0099501E">
      <w:pPr>
        <w:pStyle w:val="Default"/>
        <w:ind w:left="284"/>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Zamawiający potwierdza.</w:t>
      </w:r>
    </w:p>
    <w:p w14:paraId="4894D996" w14:textId="77777777" w:rsidR="00D0223E" w:rsidRPr="00415DF4" w:rsidRDefault="00D0223E" w:rsidP="006F02F4">
      <w:pPr>
        <w:pStyle w:val="Default"/>
        <w:rPr>
          <w:rFonts w:asciiTheme="minorHAnsi" w:hAnsiTheme="minorHAnsi" w:cstheme="minorHAnsi"/>
          <w:color w:val="auto"/>
          <w:sz w:val="22"/>
          <w:szCs w:val="22"/>
        </w:rPr>
      </w:pPr>
    </w:p>
    <w:p w14:paraId="7A301838" w14:textId="70ECFAD3" w:rsidR="006F02F4" w:rsidRPr="00415DF4" w:rsidRDefault="006F02F4" w:rsidP="001103CB">
      <w:pPr>
        <w:pStyle w:val="Default"/>
        <w:numPr>
          <w:ilvl w:val="0"/>
          <w:numId w:val="15"/>
        </w:numPr>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Odnośnie rozszerzenia o szkody wyrządzone w związku z zarządzaniem drogami publicznymi /ubezpieczenie OC dróg/, prosimy o informację – jaki jest stan techniczny zgłoszonych do ubezpieczenia odcinków? Ile wynosił fundusz remontowy w roku ubiegłym i jaki jest zaplanowany na lata kolejne? Jaka jest łączna długość tych dróg, wartość oraz jak często są wykonywane przeglądy ich stanu. </w:t>
      </w:r>
    </w:p>
    <w:p w14:paraId="221E0B04" w14:textId="6442400E"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460282" w:rsidRPr="00415DF4">
        <w:rPr>
          <w:rFonts w:asciiTheme="minorHAnsi" w:eastAsia="Calibri" w:hAnsiTheme="minorHAnsi" w:cstheme="minorHAnsi"/>
          <w:color w:val="auto"/>
          <w:sz w:val="22"/>
          <w:szCs w:val="22"/>
        </w:rPr>
        <w:t xml:space="preserve"> Zgodnie aktualnymi wpisami w dziennikach dróg (objazdy dróg wykonano we wrześniu 2023 r.).,  drogi gruntowe mają stan dostateczny natomiast stan dróg twardych określono od złego do bardzo dobrego, przy czym stan zły posiada jedna droga twarda, dla której przygotowany jest projekt rozbudowy.  Wydatki na bieżące utrzymanie dróg będących zarządzie Zamawiającego wyniosły w roku 2022 -  294 315,97 zł, natomiast w roku bieżącym planowane są na poziomie - 235 622,19 zł. Zamawiający nie uchwalił jeszcze budżetu na rok 2024 ani na rok 2025 w związku z czym nie jest w stanie określić wydatków na utrzymanie bieżące dróg będących w jego zarządzie. Łączna długość dróg gminnych to 78,393 km, natomiast dróg wewnętrznych ok. 110 km. Przeglądy dróg wykonywane są raz w roku przez osobę posiadającą odpowiednie uprawnienia. Objazdy dróg przeprowadzane są na bieżąco przez pracownika Urzędu Gminy w Lubiewie.</w:t>
      </w:r>
    </w:p>
    <w:p w14:paraId="12AE3013" w14:textId="77777777" w:rsidR="00D0223E" w:rsidRPr="00415DF4" w:rsidRDefault="00D0223E" w:rsidP="006F02F4">
      <w:pPr>
        <w:pStyle w:val="Default"/>
        <w:rPr>
          <w:rFonts w:asciiTheme="minorHAnsi" w:hAnsiTheme="minorHAnsi" w:cstheme="minorHAnsi"/>
          <w:color w:val="FF0000"/>
          <w:sz w:val="22"/>
          <w:szCs w:val="22"/>
        </w:rPr>
      </w:pPr>
    </w:p>
    <w:p w14:paraId="759956DE" w14:textId="6AE78DE6" w:rsidR="006F02F4" w:rsidRPr="00415DF4" w:rsidRDefault="00D0223E" w:rsidP="00D0223E">
      <w:pPr>
        <w:pStyle w:val="Default"/>
        <w:spacing w:after="15"/>
        <w:ind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47. </w:t>
      </w:r>
      <w:r w:rsidR="006F02F4" w:rsidRPr="00415DF4">
        <w:rPr>
          <w:rFonts w:asciiTheme="minorHAnsi" w:hAnsiTheme="minorHAnsi" w:cstheme="minorHAnsi"/>
          <w:color w:val="auto"/>
          <w:sz w:val="22"/>
          <w:szCs w:val="22"/>
        </w:rPr>
        <w:t xml:space="preserve">Prosimy o potwierdzenie, że Zamawiający nie prowadzi działalności związanej z transportem publicznym. W przypadku braku potwierdzenia prosimy o dodatkowe informacje: ilość przewożonych pasażerów, </w:t>
      </w:r>
    </w:p>
    <w:p w14:paraId="16A66841" w14:textId="77777777" w:rsidR="006F02F4" w:rsidRPr="00415DF4" w:rsidRDefault="006F02F4" w:rsidP="001103CB">
      <w:pPr>
        <w:pStyle w:val="Default"/>
        <w:numPr>
          <w:ilvl w:val="1"/>
          <w:numId w:val="5"/>
        </w:numPr>
        <w:spacing w:after="15"/>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lastRenderedPageBreak/>
        <w:t xml:space="preserve">rodzaj i ilość środków transportu , przy pomocy których Zamawiający prowadzi działalność </w:t>
      </w:r>
    </w:p>
    <w:p w14:paraId="08FA44C8" w14:textId="77777777" w:rsidR="006F02F4" w:rsidRPr="00415DF4" w:rsidRDefault="006F02F4" w:rsidP="001103CB">
      <w:pPr>
        <w:pStyle w:val="Default"/>
        <w:numPr>
          <w:ilvl w:val="1"/>
          <w:numId w:val="5"/>
        </w:numPr>
        <w:ind w:hanging="360"/>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i jak często są prowadzone procedury badania trzeźwości kierowców przed przystąpieniem do pracy </w:t>
      </w:r>
    </w:p>
    <w:p w14:paraId="46000038" w14:textId="77777777" w:rsidR="00460282" w:rsidRPr="00415DF4" w:rsidRDefault="00D0223E" w:rsidP="00460282">
      <w:pPr>
        <w:pStyle w:val="Default"/>
        <w:jc w:val="both"/>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460282" w:rsidRPr="00415DF4">
        <w:rPr>
          <w:rFonts w:asciiTheme="minorHAnsi" w:hAnsiTheme="minorHAnsi" w:cstheme="minorHAnsi"/>
          <w:color w:val="auto"/>
          <w:sz w:val="22"/>
          <w:szCs w:val="22"/>
        </w:rPr>
        <w:t xml:space="preserve"> Zamawiający nie prowadzi działalności w zakresie publicznego transportu zbiorowego.</w:t>
      </w:r>
    </w:p>
    <w:p w14:paraId="5C82E1E0" w14:textId="77777777" w:rsidR="006F02F4" w:rsidRPr="00415DF4" w:rsidRDefault="006F02F4" w:rsidP="006F02F4">
      <w:pPr>
        <w:pStyle w:val="Default"/>
        <w:rPr>
          <w:rFonts w:asciiTheme="minorHAnsi" w:hAnsiTheme="minorHAnsi" w:cstheme="minorHAnsi"/>
          <w:color w:val="auto"/>
          <w:sz w:val="22"/>
          <w:szCs w:val="22"/>
        </w:rPr>
      </w:pPr>
    </w:p>
    <w:p w14:paraId="242030AF" w14:textId="4CFBF9C1" w:rsidR="006F02F4" w:rsidRPr="00415DF4" w:rsidRDefault="006F02F4" w:rsidP="001103CB">
      <w:pPr>
        <w:pStyle w:val="Default"/>
        <w:numPr>
          <w:ilvl w:val="0"/>
          <w:numId w:val="16"/>
        </w:numPr>
        <w:ind w:left="284"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z zakresu ubezpieczenia OC wyłączona jest odpowiedzialność Wykonawcy za szkody podlegające jakiemukolwiek ubezpieczeniu obowiązkowemu, niezależnie od tego czy obowiązek ten został spełniony. </w:t>
      </w:r>
    </w:p>
    <w:p w14:paraId="3B4C92C8" w14:textId="670C38C0" w:rsidR="00D0223E" w:rsidRPr="00415DF4" w:rsidRDefault="00D0223E" w:rsidP="00D0223E">
      <w:pPr>
        <w:pStyle w:val="Default"/>
        <w:ind w:left="284"/>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Zamawiający potwierdza.</w:t>
      </w:r>
    </w:p>
    <w:p w14:paraId="5BA5B015" w14:textId="77777777" w:rsidR="00D0223E" w:rsidRPr="00415DF4" w:rsidRDefault="00D0223E" w:rsidP="00D0223E">
      <w:pPr>
        <w:pStyle w:val="Default"/>
        <w:ind w:left="284"/>
        <w:rPr>
          <w:rFonts w:asciiTheme="minorHAnsi" w:hAnsiTheme="minorHAnsi" w:cstheme="minorHAnsi"/>
          <w:color w:val="auto"/>
          <w:sz w:val="22"/>
          <w:szCs w:val="22"/>
        </w:rPr>
      </w:pPr>
    </w:p>
    <w:p w14:paraId="1ED07382" w14:textId="62348B14" w:rsidR="006F02F4" w:rsidRPr="00415DF4" w:rsidRDefault="006F02F4" w:rsidP="001103CB">
      <w:pPr>
        <w:pStyle w:val="Default"/>
        <w:numPr>
          <w:ilvl w:val="0"/>
          <w:numId w:val="16"/>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informację czy do zakresu ochrony OC wchodzi odpowiedzialność Ubezpieczyciela z tytułu posiadania przez Zamawiającego (czy też jednostek podległych) dronów? Jeśli tak, prosimy o dodatkowe informacje: -czy operatorzy dronów (osoby eksploatujące statki powietrzne) posiadają imienne obowiązkowe ubezpieczenia OC osób eksploatujących statki powietrzne, -czy operatorzy posiadają świadectwa kwalifikacji zgodne z Rozporządzeniem Ministra Transportu, Budownictwa i Gospodarki Morskiej z dnia 3 czerwca 2013r. w sprawie świadectw kwalifikacji wydanych przez Prezesa Urzędu Lotnictwa Cywilnego,  doświadczenie operatorów w obsłudze dronów, - 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t>
      </w:r>
      <w:r w:rsidR="00D0223E" w:rsidRPr="00415DF4">
        <w:rPr>
          <w:rFonts w:asciiTheme="minorHAnsi" w:hAnsiTheme="minorHAnsi" w:cstheme="minorHAnsi"/>
          <w:color w:val="auto"/>
          <w:sz w:val="22"/>
          <w:szCs w:val="22"/>
        </w:rPr>
        <w:t>wa</w:t>
      </w:r>
      <w:r w:rsidRPr="00415DF4">
        <w:rPr>
          <w:rFonts w:asciiTheme="minorHAnsi" w:hAnsiTheme="minorHAnsi" w:cstheme="minorHAnsi"/>
          <w:color w:val="auto"/>
          <w:sz w:val="22"/>
          <w:szCs w:val="22"/>
        </w:rPr>
        <w:t xml:space="preserve">runków i wymagań dotyczących używania tych statków, - czy dron (bezzałogowy statek powietrzny) posiada świadectwo zdatności do lotów, - masa startowa dronów - czy Ubezpieczający akceptuje wyłączenie odpowiedzialności za loty: w strefach zakazu lub ograniczeń lotów, poza zasięgiem wzroku (BLOVS). </w:t>
      </w:r>
    </w:p>
    <w:p w14:paraId="56B90801" w14:textId="706F3361" w:rsidR="00D0223E" w:rsidRPr="00415DF4" w:rsidRDefault="00D0223E" w:rsidP="00D0223E">
      <w:pPr>
        <w:pStyle w:val="Default"/>
        <w:ind w:left="142"/>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99501E" w:rsidRPr="00415DF4">
        <w:rPr>
          <w:rFonts w:asciiTheme="minorHAnsi" w:hAnsiTheme="minorHAnsi" w:cstheme="minorHAnsi"/>
          <w:color w:val="auto"/>
          <w:sz w:val="22"/>
          <w:szCs w:val="22"/>
        </w:rPr>
        <w:t xml:space="preserve"> Tak, wpisaliśmy do zakresu OC odpowiedzialność z tytułu użytkowania dronów, Gmina posiada </w:t>
      </w:r>
      <w:r w:rsidR="00460282" w:rsidRPr="00415DF4">
        <w:rPr>
          <w:rFonts w:asciiTheme="minorHAnsi" w:hAnsiTheme="minorHAnsi" w:cstheme="minorHAnsi"/>
          <w:color w:val="auto"/>
          <w:sz w:val="22"/>
          <w:szCs w:val="22"/>
        </w:rPr>
        <w:t xml:space="preserve">małego </w:t>
      </w:r>
      <w:proofErr w:type="spellStart"/>
      <w:r w:rsidR="00460282" w:rsidRPr="00415DF4">
        <w:rPr>
          <w:rFonts w:asciiTheme="minorHAnsi" w:hAnsiTheme="minorHAnsi" w:cstheme="minorHAnsi"/>
          <w:color w:val="auto"/>
          <w:sz w:val="22"/>
          <w:szCs w:val="22"/>
        </w:rPr>
        <w:t>drona</w:t>
      </w:r>
      <w:proofErr w:type="spellEnd"/>
      <w:r w:rsidR="00460282" w:rsidRPr="00415DF4">
        <w:rPr>
          <w:rFonts w:asciiTheme="minorHAnsi" w:hAnsiTheme="minorHAnsi" w:cstheme="minorHAnsi"/>
          <w:color w:val="auto"/>
          <w:sz w:val="22"/>
          <w:szCs w:val="22"/>
        </w:rPr>
        <w:t xml:space="preserve">  DJI </w:t>
      </w:r>
      <w:proofErr w:type="spellStart"/>
      <w:r w:rsidR="00460282" w:rsidRPr="00415DF4">
        <w:rPr>
          <w:rFonts w:asciiTheme="minorHAnsi" w:hAnsiTheme="minorHAnsi" w:cstheme="minorHAnsi"/>
          <w:color w:val="auto"/>
          <w:sz w:val="22"/>
          <w:szCs w:val="22"/>
        </w:rPr>
        <w:t>Air</w:t>
      </w:r>
      <w:proofErr w:type="spellEnd"/>
      <w:r w:rsidR="00460282" w:rsidRPr="00415DF4">
        <w:rPr>
          <w:rFonts w:asciiTheme="minorHAnsi" w:hAnsiTheme="minorHAnsi" w:cstheme="minorHAnsi"/>
          <w:color w:val="auto"/>
          <w:sz w:val="22"/>
          <w:szCs w:val="22"/>
        </w:rPr>
        <w:t xml:space="preserve"> 2S o wadze 595g. Operatorzy dronów nie posiadają ubezpieczeń OC. Operatorzy dronów są w trakcie szkolenia NSTS-01. Dron nie posiada świadectwa zdatności do lotów, ubezpieczający akceptuje wyłączenia odpowiedzialności za loty w strefach zakazu lub ograniczeń lotów, poza zasięgiem wzroku.</w:t>
      </w:r>
    </w:p>
    <w:p w14:paraId="481D6911" w14:textId="77777777" w:rsidR="00D0223E" w:rsidRPr="00415DF4" w:rsidRDefault="00D0223E" w:rsidP="00D0223E">
      <w:pPr>
        <w:pStyle w:val="Default"/>
        <w:ind w:left="142"/>
        <w:rPr>
          <w:rFonts w:asciiTheme="minorHAnsi" w:hAnsiTheme="minorHAnsi" w:cstheme="minorHAnsi"/>
          <w:color w:val="auto"/>
          <w:sz w:val="22"/>
          <w:szCs w:val="22"/>
        </w:rPr>
      </w:pPr>
    </w:p>
    <w:p w14:paraId="3DEBF57A" w14:textId="0AA5F3E3" w:rsidR="006F02F4" w:rsidRPr="00415DF4" w:rsidRDefault="006F02F4" w:rsidP="001103CB">
      <w:pPr>
        <w:pStyle w:val="Default"/>
        <w:numPr>
          <w:ilvl w:val="0"/>
          <w:numId w:val="16"/>
        </w:numPr>
        <w:ind w:left="142"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 odniesieniu do Klauzuli uznania stanu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 </w:t>
      </w:r>
    </w:p>
    <w:p w14:paraId="262F2AAE" w14:textId="1AF439CB" w:rsidR="00D0223E" w:rsidRPr="00415DF4" w:rsidRDefault="00D0223E" w:rsidP="00D0223E">
      <w:pPr>
        <w:pStyle w:val="Default"/>
        <w:ind w:left="142"/>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460282" w:rsidRPr="00415DF4">
        <w:rPr>
          <w:rFonts w:asciiTheme="minorHAnsi" w:hAnsiTheme="minorHAnsi" w:cstheme="minorHAnsi"/>
          <w:color w:val="auto"/>
          <w:sz w:val="22"/>
          <w:szCs w:val="22"/>
        </w:rPr>
        <w:t xml:space="preserve"> Zamawiający potwierdza, że zabezpieczenia przeciwpożarowe zastosowane w miejscach ubezpieczenia są zgodne z obowiązującymi przepisami oraz posiadają aktualne przeglądy i badania.</w:t>
      </w:r>
    </w:p>
    <w:p w14:paraId="20352C74" w14:textId="77777777" w:rsidR="006F02F4" w:rsidRPr="00415DF4" w:rsidRDefault="006F02F4" w:rsidP="006F02F4">
      <w:pPr>
        <w:pStyle w:val="Default"/>
        <w:rPr>
          <w:rFonts w:asciiTheme="minorHAnsi" w:hAnsiTheme="minorHAnsi" w:cstheme="minorHAnsi"/>
          <w:color w:val="auto"/>
          <w:sz w:val="22"/>
          <w:szCs w:val="22"/>
        </w:rPr>
      </w:pPr>
    </w:p>
    <w:p w14:paraId="32F71D88" w14:textId="612F1AC8"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 odniesieniu do Klauzuli przyjmującej istniejący system zabezpieczeń, prosimy o potwierdzenie, że zabezpieczenia te uznaje się za wystarczające pod warunkiem, że w momencie powstania szkody będą sprawne. </w:t>
      </w:r>
    </w:p>
    <w:p w14:paraId="4D34B782" w14:textId="6A899F04"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F4136C" w:rsidRPr="00415DF4">
        <w:rPr>
          <w:rFonts w:asciiTheme="minorHAnsi" w:hAnsiTheme="minorHAnsi" w:cstheme="minorHAnsi"/>
          <w:sz w:val="22"/>
          <w:szCs w:val="22"/>
        </w:rPr>
        <w:t xml:space="preserve"> Zamawiający potwierdza.</w:t>
      </w:r>
    </w:p>
    <w:p w14:paraId="09A11EAF" w14:textId="77777777" w:rsidR="00D0223E" w:rsidRPr="00415DF4" w:rsidRDefault="00D0223E" w:rsidP="006F02F4">
      <w:pPr>
        <w:pStyle w:val="Default"/>
        <w:rPr>
          <w:rFonts w:asciiTheme="minorHAnsi" w:hAnsiTheme="minorHAnsi" w:cstheme="minorHAnsi"/>
          <w:color w:val="auto"/>
          <w:sz w:val="22"/>
          <w:szCs w:val="22"/>
        </w:rPr>
      </w:pPr>
    </w:p>
    <w:p w14:paraId="7A70CC8A" w14:textId="6CF72F7E"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zakresem ochrony nie będą objęte szkody powstałe wskutek przyjęcia przez Ubezpieczonego odpowiedzialności wykraczającej poza ustawową działalność. </w:t>
      </w:r>
    </w:p>
    <w:p w14:paraId="5463D3ED" w14:textId="0811A1CE"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F4136C" w:rsidRPr="00415DF4">
        <w:rPr>
          <w:rFonts w:asciiTheme="minorHAnsi" w:hAnsiTheme="minorHAnsi" w:cstheme="minorHAnsi"/>
          <w:color w:val="auto"/>
          <w:sz w:val="22"/>
          <w:szCs w:val="22"/>
        </w:rPr>
        <w:t xml:space="preserve"> </w:t>
      </w:r>
      <w:r w:rsidR="00F4136C" w:rsidRPr="00415DF4">
        <w:rPr>
          <w:rFonts w:asciiTheme="minorHAnsi" w:hAnsiTheme="minorHAnsi" w:cstheme="minorHAnsi"/>
          <w:sz w:val="22"/>
          <w:szCs w:val="22"/>
        </w:rPr>
        <w:t>Zamawiający potwierdza.</w:t>
      </w:r>
    </w:p>
    <w:p w14:paraId="31A38A9F" w14:textId="77777777" w:rsidR="00D0223E" w:rsidRPr="00415DF4" w:rsidRDefault="00D0223E" w:rsidP="006F02F4">
      <w:pPr>
        <w:pStyle w:val="Default"/>
        <w:rPr>
          <w:rFonts w:asciiTheme="minorHAnsi" w:hAnsiTheme="minorHAnsi" w:cstheme="minorHAnsi"/>
          <w:color w:val="auto"/>
          <w:sz w:val="22"/>
          <w:szCs w:val="22"/>
        </w:rPr>
      </w:pPr>
    </w:p>
    <w:p w14:paraId="14C60670" w14:textId="0D6C6313"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zgodnie z wiedzą Ubezpieczającego/Zamawiającego zaistniały zdarzenia których skutkiem mogą być roszczenia zgłoszone wobec Ubezpieczającego/Zamawiającego z tytułu odpowiedzialności cywilnej, w szczególności czy w okresie ostatnich lat wystąpiły zdarzenia mogące skutkować wypłatą odszkodowania związanego z decyzjami administracyjnymi. </w:t>
      </w:r>
    </w:p>
    <w:p w14:paraId="0BF1BA47" w14:textId="29D1F0A7" w:rsidR="006F02F4" w:rsidRPr="00415DF4" w:rsidRDefault="00D0223E"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F4136C" w:rsidRPr="00415DF4">
        <w:rPr>
          <w:rFonts w:asciiTheme="minorHAnsi" w:hAnsiTheme="minorHAnsi" w:cstheme="minorHAnsi"/>
          <w:color w:val="auto"/>
          <w:sz w:val="22"/>
          <w:szCs w:val="22"/>
        </w:rPr>
        <w:t xml:space="preserve"> Nie wystąpiły.</w:t>
      </w:r>
    </w:p>
    <w:p w14:paraId="53C4E320" w14:textId="77777777" w:rsidR="00D0223E" w:rsidRPr="00415DF4" w:rsidRDefault="00D0223E" w:rsidP="006F02F4">
      <w:pPr>
        <w:pStyle w:val="Default"/>
        <w:rPr>
          <w:rFonts w:asciiTheme="minorHAnsi" w:hAnsiTheme="minorHAnsi" w:cstheme="minorHAnsi"/>
          <w:color w:val="auto"/>
          <w:sz w:val="22"/>
          <w:szCs w:val="22"/>
        </w:rPr>
      </w:pPr>
    </w:p>
    <w:p w14:paraId="5383E320" w14:textId="1CB6A2EE" w:rsidR="006F02F4" w:rsidRPr="00415DF4" w:rsidRDefault="006F02F4" w:rsidP="001103CB">
      <w:pPr>
        <w:pStyle w:val="Default"/>
        <w:numPr>
          <w:ilvl w:val="0"/>
          <w:numId w:val="16"/>
        </w:numPr>
        <w:ind w:left="142"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zakres ochrony w odniesieniu do ubezpieczenia Odpowiedzialności Cywilnej nie dotyczy szkód będących skutkiem Covid 19. </w:t>
      </w:r>
    </w:p>
    <w:p w14:paraId="4E974008" w14:textId="77777777" w:rsidR="00F4136C" w:rsidRPr="00415DF4" w:rsidRDefault="00F4136C" w:rsidP="00F4136C">
      <w:pPr>
        <w:rPr>
          <w:rFonts w:cstheme="minorHAnsi"/>
        </w:rPr>
      </w:pPr>
      <w:r w:rsidRPr="00415DF4">
        <w:rPr>
          <w:rFonts w:cstheme="minorHAnsi"/>
        </w:rPr>
        <w:lastRenderedPageBreak/>
        <w:t>Odp. Zamawiający potwierdza.</w:t>
      </w:r>
    </w:p>
    <w:p w14:paraId="5C8BBA04" w14:textId="3FEB1FD4" w:rsidR="006F02F4" w:rsidRPr="00415DF4" w:rsidRDefault="006F02F4" w:rsidP="001103CB">
      <w:pPr>
        <w:pStyle w:val="Default"/>
        <w:numPr>
          <w:ilvl w:val="0"/>
          <w:numId w:val="16"/>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limity odpowiedzialności wprowadzone zapisami SWZ będą miały zastosowanie do umowy, choćby OWU Wykonawcy nie przewidywały limitu odpowiedzialności dla danego ryzyka lub przewidywały go w wyższej wysokości niż limit określony zapisami SIWZ, chyba, że w SIWZ zaznaczono wprost inaczej. </w:t>
      </w:r>
    </w:p>
    <w:p w14:paraId="0EC25091" w14:textId="5A09018E" w:rsidR="00F4136C" w:rsidRPr="00415DF4" w:rsidRDefault="0050750B" w:rsidP="00F4136C">
      <w:pPr>
        <w:pStyle w:val="Akapitzlist"/>
        <w:rPr>
          <w:rFonts w:cstheme="minorHAnsi"/>
        </w:rPr>
      </w:pPr>
      <w:r w:rsidRPr="00415DF4">
        <w:rPr>
          <w:rFonts w:cstheme="minorHAnsi"/>
        </w:rPr>
        <w:t>Odp.</w:t>
      </w:r>
      <w:r w:rsidR="00F4136C" w:rsidRPr="00415DF4">
        <w:rPr>
          <w:rFonts w:cstheme="minorHAnsi"/>
        </w:rPr>
        <w:t xml:space="preserve"> Zamawiający potwierdza.</w:t>
      </w:r>
    </w:p>
    <w:p w14:paraId="057B86C7" w14:textId="3022C1ED" w:rsidR="006F02F4" w:rsidRPr="00415DF4" w:rsidRDefault="006F02F4" w:rsidP="001103CB">
      <w:pPr>
        <w:pStyle w:val="Default"/>
        <w:numPr>
          <w:ilvl w:val="0"/>
          <w:numId w:val="16"/>
        </w:numPr>
        <w:ind w:left="142"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górną granicą odpowiedzialności Ubezpieczyciela jest zadeklarowana suma ubezpieczenia (sumy stałe), suma gwarancyjna (OC) oraz limit bądź </w:t>
      </w:r>
      <w:proofErr w:type="spellStart"/>
      <w:r w:rsidRPr="00415DF4">
        <w:rPr>
          <w:rFonts w:asciiTheme="minorHAnsi" w:hAnsiTheme="minorHAnsi" w:cstheme="minorHAnsi"/>
          <w:color w:val="auto"/>
          <w:sz w:val="22"/>
          <w:szCs w:val="22"/>
        </w:rPr>
        <w:t>podlimit</w:t>
      </w:r>
      <w:proofErr w:type="spellEnd"/>
      <w:r w:rsidRPr="00415DF4">
        <w:rPr>
          <w:rFonts w:asciiTheme="minorHAnsi" w:hAnsiTheme="minorHAnsi" w:cstheme="minorHAnsi"/>
          <w:color w:val="auto"/>
          <w:sz w:val="22"/>
          <w:szCs w:val="22"/>
        </w:rPr>
        <w:t xml:space="preserve"> (pierwsze ryzyko, w tym określone w klauzulach). </w:t>
      </w:r>
    </w:p>
    <w:p w14:paraId="387A8A73" w14:textId="12739C87" w:rsidR="00F4136C" w:rsidRPr="00415DF4" w:rsidRDefault="0050750B" w:rsidP="00F4136C">
      <w:pPr>
        <w:pStyle w:val="Akapitzlist"/>
        <w:rPr>
          <w:rFonts w:cstheme="minorHAnsi"/>
        </w:rPr>
      </w:pPr>
      <w:r w:rsidRPr="00415DF4">
        <w:rPr>
          <w:rFonts w:cstheme="minorHAnsi"/>
        </w:rPr>
        <w:t>Odp.</w:t>
      </w:r>
      <w:r w:rsidR="00F4136C" w:rsidRPr="00415DF4">
        <w:rPr>
          <w:rFonts w:cstheme="minorHAnsi"/>
        </w:rPr>
        <w:t xml:space="preserve"> Zamawiający potwierdza.</w:t>
      </w:r>
    </w:p>
    <w:p w14:paraId="41733330" w14:textId="680D7A89" w:rsidR="006F02F4" w:rsidRPr="00415DF4" w:rsidRDefault="006F02F4" w:rsidP="001103CB">
      <w:pPr>
        <w:pStyle w:val="Default"/>
        <w:numPr>
          <w:ilvl w:val="0"/>
          <w:numId w:val="16"/>
        </w:numPr>
        <w:ind w:left="142"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jeżeli nie wskazano inaczej, określone w SWZ limity odpowiedzialności są limitami na jedno i wszystkie zdarzenia w (rocznym) okresie ubezpieczenia oraz dotyczą łącznie wszystkich jednostek organizacyjnych. </w:t>
      </w:r>
    </w:p>
    <w:p w14:paraId="602030D2" w14:textId="25EE0D22" w:rsidR="00F4136C" w:rsidRPr="00415DF4" w:rsidRDefault="0050750B" w:rsidP="00F4136C">
      <w:pPr>
        <w:pStyle w:val="Akapitzlist"/>
        <w:rPr>
          <w:rFonts w:cstheme="minorHAnsi"/>
        </w:rPr>
      </w:pPr>
      <w:r w:rsidRPr="00415DF4">
        <w:rPr>
          <w:rFonts w:cstheme="minorHAnsi"/>
        </w:rPr>
        <w:t>Odp.</w:t>
      </w:r>
      <w:r w:rsidR="00F4136C" w:rsidRPr="00415DF4">
        <w:rPr>
          <w:rFonts w:cstheme="minorHAnsi"/>
        </w:rPr>
        <w:t xml:space="preserve"> Zamawiający potwierdza.</w:t>
      </w:r>
    </w:p>
    <w:p w14:paraId="6A5A6599" w14:textId="07FEC52B"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Prosimy o potwierdzenie, że określone w SWZ limity i </w:t>
      </w:r>
      <w:proofErr w:type="spellStart"/>
      <w:r w:rsidRPr="00415DF4">
        <w:rPr>
          <w:rFonts w:asciiTheme="minorHAnsi" w:hAnsiTheme="minorHAnsi" w:cstheme="minorHAnsi"/>
          <w:color w:val="auto"/>
          <w:sz w:val="22"/>
          <w:szCs w:val="22"/>
        </w:rPr>
        <w:t>podlimity</w:t>
      </w:r>
      <w:proofErr w:type="spellEnd"/>
      <w:r w:rsidRPr="00415DF4">
        <w:rPr>
          <w:rFonts w:asciiTheme="minorHAnsi" w:hAnsiTheme="minorHAnsi" w:cstheme="minorHAnsi"/>
          <w:color w:val="auto"/>
          <w:sz w:val="22"/>
          <w:szCs w:val="22"/>
        </w:rPr>
        <w:t xml:space="preserve"> odpowiedzialności (pierwsze ryzyko) ulegają konsumpcji po wypłacie odszkodowania. </w:t>
      </w:r>
    </w:p>
    <w:p w14:paraId="28F88BE7" w14:textId="43AEB6CE" w:rsidR="006F02F4" w:rsidRPr="00415DF4" w:rsidRDefault="00F4136C" w:rsidP="00F4136C">
      <w:pPr>
        <w:pStyle w:val="Akapitzlist"/>
        <w:rPr>
          <w:rFonts w:cstheme="minorHAnsi"/>
        </w:rPr>
      </w:pPr>
      <w:r w:rsidRPr="00415DF4">
        <w:rPr>
          <w:rFonts w:cstheme="minorHAnsi"/>
        </w:rPr>
        <w:t>Odp. Zamawiający potwierdza.</w:t>
      </w:r>
    </w:p>
    <w:p w14:paraId="621BF748" w14:textId="5D7DAA2D" w:rsidR="006F02F4" w:rsidRPr="00415DF4" w:rsidRDefault="006F02F4" w:rsidP="001103CB">
      <w:pPr>
        <w:pStyle w:val="Default"/>
        <w:numPr>
          <w:ilvl w:val="0"/>
          <w:numId w:val="16"/>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w Zapytaniu do ubezpieczenia zgłoszone linie przesyłowe/energetyczne, dystrybucyjno-transmisyjne ( w tym linie energetyczne, telefoniczne, telegraficzne, światłowody i in.), prosimy o wyznaczenie odległości do 1000 m od granicy terenu, na którym jest ubezpieczony obiekt </w:t>
      </w:r>
    </w:p>
    <w:p w14:paraId="2E282B97" w14:textId="77777777" w:rsidR="00F4136C" w:rsidRPr="00415DF4" w:rsidRDefault="0050750B" w:rsidP="00F4136C">
      <w:pPr>
        <w:pStyle w:val="Akapitzlist"/>
        <w:ind w:left="284"/>
        <w:rPr>
          <w:rFonts w:cstheme="minorHAnsi"/>
        </w:rPr>
      </w:pPr>
      <w:r w:rsidRPr="00415DF4">
        <w:rPr>
          <w:rFonts w:cstheme="minorHAnsi"/>
        </w:rPr>
        <w:t>Odp.</w:t>
      </w:r>
      <w:r w:rsidR="00F4136C" w:rsidRPr="00415DF4">
        <w:rPr>
          <w:rFonts w:cstheme="minorHAnsi"/>
        </w:rPr>
        <w:t xml:space="preserve"> Zamawiający wyraża zgodę na zmianę limitu w wyłączeniu odpowiedzialności z 750 m na 1000 m.</w:t>
      </w:r>
    </w:p>
    <w:p w14:paraId="561CFB0C" w14:textId="77777777" w:rsidR="00F4136C" w:rsidRPr="00415DF4" w:rsidRDefault="00F4136C" w:rsidP="00F4136C">
      <w:pPr>
        <w:pStyle w:val="Akapitzlist"/>
        <w:ind w:left="284"/>
        <w:rPr>
          <w:rFonts w:cstheme="minorHAnsi"/>
        </w:rPr>
      </w:pPr>
      <w:r w:rsidRPr="00415DF4">
        <w:rPr>
          <w:rFonts w:cstheme="minorHAnsi"/>
        </w:rPr>
        <w:t xml:space="preserve">Zamawiający nanosi zmianę czerwonym kolorem czcionki w załączniku nr 5 do SWZ dla części I Zamówienia w ryzyku B ubezpieczenie mienia w punkcie 30. </w:t>
      </w:r>
      <w:proofErr w:type="spellStart"/>
      <w:r w:rsidRPr="00415DF4">
        <w:rPr>
          <w:rFonts w:cstheme="minorHAnsi"/>
        </w:rPr>
        <w:t>wyłączeń</w:t>
      </w:r>
      <w:proofErr w:type="spellEnd"/>
      <w:r w:rsidRPr="00415DF4">
        <w:rPr>
          <w:rFonts w:cstheme="minorHAnsi"/>
        </w:rPr>
        <w:t>.</w:t>
      </w:r>
    </w:p>
    <w:p w14:paraId="2F2092D3" w14:textId="3FFC68EE" w:rsidR="006F02F4" w:rsidRPr="00415DF4" w:rsidRDefault="006F02F4" w:rsidP="001103CB">
      <w:pPr>
        <w:pStyle w:val="Default"/>
        <w:numPr>
          <w:ilvl w:val="0"/>
          <w:numId w:val="16"/>
        </w:numPr>
        <w:ind w:left="284" w:hanging="568"/>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Wnioskujemy o zmianę limitów w klauzulach 40 i 41 na limity po 500.000 </w:t>
      </w:r>
    </w:p>
    <w:p w14:paraId="4B70CC79" w14:textId="2E5AE7DD" w:rsidR="00F4136C" w:rsidRPr="00415DF4" w:rsidRDefault="0050750B" w:rsidP="00F4136C">
      <w:pPr>
        <w:pStyle w:val="Akapitzlist"/>
        <w:ind w:left="142" w:hanging="142"/>
        <w:rPr>
          <w:rFonts w:cstheme="minorHAnsi"/>
        </w:rPr>
      </w:pPr>
      <w:r w:rsidRPr="00415DF4">
        <w:rPr>
          <w:rFonts w:cstheme="minorHAnsi"/>
        </w:rPr>
        <w:t>Odp</w:t>
      </w:r>
      <w:r w:rsidR="00F4136C" w:rsidRPr="00415DF4">
        <w:rPr>
          <w:rFonts w:cstheme="minorHAnsi"/>
        </w:rPr>
        <w:t xml:space="preserve">. Zamawiający wyraża zgodę na zmniejszenie limitu z 1 mln zł na 500 000 zł w klauzuli aktów terroryzmu (40) oraz strajków rozruchów i zamieszek społecznych (41). na 500 000,00 zł. </w:t>
      </w:r>
    </w:p>
    <w:p w14:paraId="0FAD6C2A" w14:textId="41611DA4" w:rsidR="006F02F4" w:rsidRPr="00415DF4" w:rsidRDefault="00F4136C" w:rsidP="00F4136C">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Zamawiający nanosi zmianę czerwonym kolorem czcionki w załączniku nr 5 do SWZ dla części I Zamówienia w klauzulach fakultatywnych</w:t>
      </w:r>
    </w:p>
    <w:p w14:paraId="5ED51DF0" w14:textId="77777777" w:rsidR="0050750B" w:rsidRPr="00415DF4" w:rsidRDefault="0050750B" w:rsidP="006F02F4">
      <w:pPr>
        <w:pStyle w:val="Default"/>
        <w:rPr>
          <w:rFonts w:asciiTheme="minorHAnsi" w:hAnsiTheme="minorHAnsi" w:cstheme="minorHAnsi"/>
          <w:color w:val="auto"/>
          <w:sz w:val="22"/>
          <w:szCs w:val="22"/>
        </w:rPr>
      </w:pPr>
    </w:p>
    <w:p w14:paraId="0B1B53FD" w14:textId="44309B6C" w:rsidR="006F02F4" w:rsidRPr="00415DF4" w:rsidRDefault="006F02F4" w:rsidP="001103CB">
      <w:pPr>
        <w:pStyle w:val="Default"/>
        <w:numPr>
          <w:ilvl w:val="0"/>
          <w:numId w:val="16"/>
        </w:numPr>
        <w:ind w:left="284"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Wnioskujemy o wprowadzenia franszyzy redukcyjnej w OC dróg, 10% minimum 1000zł </w:t>
      </w:r>
    </w:p>
    <w:p w14:paraId="3271C463" w14:textId="2223D840" w:rsidR="006F02F4" w:rsidRPr="00415DF4" w:rsidRDefault="0050750B"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F4136C" w:rsidRPr="00415DF4">
        <w:rPr>
          <w:rFonts w:asciiTheme="minorHAnsi" w:hAnsiTheme="minorHAnsi" w:cstheme="minorHAnsi"/>
          <w:color w:val="auto"/>
          <w:sz w:val="22"/>
          <w:szCs w:val="22"/>
        </w:rPr>
        <w:t xml:space="preserve"> Zamawiający nie wyraża zgody.</w:t>
      </w:r>
    </w:p>
    <w:p w14:paraId="752DBFF0" w14:textId="77777777" w:rsidR="0050750B" w:rsidRPr="00415DF4" w:rsidRDefault="0050750B" w:rsidP="006F02F4">
      <w:pPr>
        <w:pStyle w:val="Default"/>
        <w:rPr>
          <w:rFonts w:asciiTheme="minorHAnsi" w:hAnsiTheme="minorHAnsi" w:cstheme="minorHAnsi"/>
          <w:color w:val="auto"/>
          <w:sz w:val="22"/>
          <w:szCs w:val="22"/>
        </w:rPr>
      </w:pPr>
    </w:p>
    <w:p w14:paraId="5187DBA3" w14:textId="2B5130D2"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pojazdy z wykazu są wszystkimi należącymi do Gminy i jej jednostek? Czy Gmina posiada pojazdy w leasingu? </w:t>
      </w:r>
    </w:p>
    <w:p w14:paraId="4F755575" w14:textId="42344813" w:rsidR="0050750B" w:rsidRPr="00415DF4" w:rsidRDefault="0050750B" w:rsidP="0050750B">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F4136C" w:rsidRPr="00415DF4">
        <w:rPr>
          <w:rFonts w:asciiTheme="minorHAnsi" w:hAnsiTheme="minorHAnsi" w:cstheme="minorHAnsi"/>
          <w:color w:val="auto"/>
          <w:sz w:val="22"/>
          <w:szCs w:val="22"/>
        </w:rPr>
        <w:t xml:space="preserve"> Tak, są wszystkimi pojazdami Ubezpieczonych. Nie posiadany pojazdów w leasingu.</w:t>
      </w:r>
    </w:p>
    <w:p w14:paraId="6401D59A" w14:textId="77777777" w:rsidR="006F02F4" w:rsidRPr="00415DF4" w:rsidRDefault="006F02F4" w:rsidP="006F02F4">
      <w:pPr>
        <w:pStyle w:val="Default"/>
        <w:rPr>
          <w:rFonts w:asciiTheme="minorHAnsi" w:hAnsiTheme="minorHAnsi" w:cstheme="minorHAnsi"/>
          <w:color w:val="auto"/>
          <w:sz w:val="22"/>
          <w:szCs w:val="22"/>
        </w:rPr>
      </w:pPr>
    </w:p>
    <w:p w14:paraId="356C6989" w14:textId="635B0B99" w:rsidR="006F02F4" w:rsidRPr="00415DF4" w:rsidRDefault="006F02F4" w:rsidP="001103CB">
      <w:pPr>
        <w:pStyle w:val="Default"/>
        <w:numPr>
          <w:ilvl w:val="0"/>
          <w:numId w:val="16"/>
        </w:numPr>
        <w:ind w:left="142" w:hanging="426"/>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Wnioskujemy o zaświadczenie dot. przebiegu ubezpieczenia komunikacyjnego za ostatnie 3-lata z uwzględnieniem szkód z ASS. </w:t>
      </w:r>
    </w:p>
    <w:p w14:paraId="1B197886" w14:textId="66D9BE0E" w:rsidR="006F02F4" w:rsidRPr="00415DF4" w:rsidRDefault="0050750B" w:rsidP="006F02F4">
      <w:pPr>
        <w:pStyle w:val="Default"/>
        <w:rPr>
          <w:rFonts w:asciiTheme="minorHAnsi" w:hAnsiTheme="minorHAnsi" w:cstheme="minorHAnsi"/>
          <w:color w:val="auto"/>
          <w:sz w:val="22"/>
          <w:szCs w:val="22"/>
        </w:rPr>
      </w:pPr>
      <w:r w:rsidRPr="00415DF4">
        <w:rPr>
          <w:rFonts w:asciiTheme="minorHAnsi" w:hAnsiTheme="minorHAnsi" w:cstheme="minorHAnsi"/>
          <w:color w:val="auto"/>
          <w:sz w:val="22"/>
          <w:szCs w:val="22"/>
        </w:rPr>
        <w:t>Odp.</w:t>
      </w:r>
      <w:r w:rsidR="00BF734B" w:rsidRPr="00415DF4">
        <w:rPr>
          <w:rFonts w:asciiTheme="minorHAnsi" w:hAnsiTheme="minorHAnsi" w:cstheme="minorHAnsi"/>
          <w:color w:val="auto"/>
          <w:sz w:val="22"/>
          <w:szCs w:val="22"/>
        </w:rPr>
        <w:t xml:space="preserve"> Zamawiający dołącza zaświadczenie, szkodowość z ubezpieczeń komunikacyjnych została opracowana na podstawie otrzymanych raportów od Ubezpieczycieli.</w:t>
      </w:r>
    </w:p>
    <w:p w14:paraId="30FB21B6" w14:textId="77777777" w:rsidR="0050750B" w:rsidRPr="00415DF4" w:rsidRDefault="0050750B" w:rsidP="006F02F4">
      <w:pPr>
        <w:pStyle w:val="Default"/>
        <w:rPr>
          <w:rFonts w:asciiTheme="minorHAnsi" w:hAnsiTheme="minorHAnsi" w:cstheme="minorHAnsi"/>
          <w:color w:val="auto"/>
          <w:sz w:val="22"/>
          <w:szCs w:val="22"/>
        </w:rPr>
      </w:pPr>
    </w:p>
    <w:p w14:paraId="3B3178A8" w14:textId="78382440" w:rsidR="006F02F4" w:rsidRPr="00415DF4" w:rsidRDefault="006F02F4" w:rsidP="001103CB">
      <w:pPr>
        <w:pStyle w:val="Default"/>
        <w:numPr>
          <w:ilvl w:val="0"/>
          <w:numId w:val="16"/>
        </w:numPr>
        <w:ind w:left="0" w:hanging="284"/>
        <w:rPr>
          <w:rFonts w:asciiTheme="minorHAnsi" w:hAnsiTheme="minorHAnsi" w:cstheme="minorHAnsi"/>
          <w:color w:val="auto"/>
          <w:sz w:val="22"/>
          <w:szCs w:val="22"/>
        </w:rPr>
      </w:pPr>
      <w:r w:rsidRPr="00415DF4">
        <w:rPr>
          <w:rFonts w:asciiTheme="minorHAnsi" w:hAnsiTheme="minorHAnsi" w:cstheme="minorHAnsi"/>
          <w:color w:val="auto"/>
          <w:sz w:val="22"/>
          <w:szCs w:val="22"/>
        </w:rPr>
        <w:t xml:space="preserve">Czy rodzaj pojazdu z wykazu jest zgodny z danymi w dowodzie rej. </w:t>
      </w:r>
    </w:p>
    <w:p w14:paraId="1370FFBA" w14:textId="6E80EE57" w:rsidR="00CB7E30" w:rsidRPr="00415DF4" w:rsidRDefault="0050750B" w:rsidP="006F02F4">
      <w:pPr>
        <w:spacing w:after="0" w:line="240" w:lineRule="auto"/>
        <w:jc w:val="both"/>
        <w:rPr>
          <w:rFonts w:cstheme="minorHAnsi"/>
        </w:rPr>
      </w:pPr>
      <w:r w:rsidRPr="00415DF4">
        <w:rPr>
          <w:rFonts w:cstheme="minorHAnsi"/>
        </w:rPr>
        <w:t>Odp.</w:t>
      </w:r>
      <w:r w:rsidR="00BF734B" w:rsidRPr="00415DF4">
        <w:rPr>
          <w:rFonts w:cstheme="minorHAnsi"/>
        </w:rPr>
        <w:t xml:space="preserve"> Tak, potwierdzamy.</w:t>
      </w:r>
    </w:p>
    <w:p w14:paraId="58E2280A" w14:textId="77777777" w:rsidR="00976F73" w:rsidRPr="00415DF4" w:rsidRDefault="00976F73" w:rsidP="006F02F4">
      <w:pPr>
        <w:spacing w:after="0" w:line="240" w:lineRule="auto"/>
        <w:jc w:val="both"/>
        <w:rPr>
          <w:rFonts w:cstheme="minorHAnsi"/>
        </w:rPr>
      </w:pPr>
    </w:p>
    <w:p w14:paraId="2FD96955" w14:textId="42B1251A" w:rsidR="00976F73" w:rsidRPr="00415DF4" w:rsidRDefault="00976F73" w:rsidP="00976F73">
      <w:pPr>
        <w:autoSpaceDE w:val="0"/>
        <w:autoSpaceDN w:val="0"/>
        <w:adjustRightInd w:val="0"/>
        <w:spacing w:after="0" w:line="240" w:lineRule="auto"/>
        <w:rPr>
          <w:rFonts w:cstheme="minorHAnsi"/>
        </w:rPr>
      </w:pPr>
      <w:r w:rsidRPr="00415DF4">
        <w:rPr>
          <w:rFonts w:cstheme="minorHAnsi"/>
        </w:rPr>
        <w:lastRenderedPageBreak/>
        <w:t>65. Wykonawca zwraca się o wprowadzenie poniższych zmian do SIWZ.</w:t>
      </w:r>
    </w:p>
    <w:p w14:paraId="42AABF3D" w14:textId="77777777" w:rsidR="00976F73" w:rsidRPr="00415DF4" w:rsidRDefault="00976F73" w:rsidP="00976F73">
      <w:pPr>
        <w:autoSpaceDE w:val="0"/>
        <w:autoSpaceDN w:val="0"/>
        <w:adjustRightInd w:val="0"/>
        <w:spacing w:after="0" w:line="240" w:lineRule="auto"/>
        <w:rPr>
          <w:rFonts w:cstheme="minorHAnsi"/>
        </w:rPr>
      </w:pPr>
      <w:r w:rsidRPr="00415DF4">
        <w:rPr>
          <w:rFonts w:cstheme="minorHAnsi"/>
        </w:rPr>
        <w:t>1) Prosimy o wykreślenie poniższego zakresu AC</w:t>
      </w:r>
    </w:p>
    <w:p w14:paraId="111D271B" w14:textId="53CC6B7A" w:rsidR="00976F73" w:rsidRPr="00415DF4" w:rsidRDefault="00976F73" w:rsidP="00976F73">
      <w:pPr>
        <w:autoSpaceDE w:val="0"/>
        <w:autoSpaceDN w:val="0"/>
        <w:adjustRightInd w:val="0"/>
        <w:spacing w:after="0" w:line="240" w:lineRule="auto"/>
        <w:rPr>
          <w:rFonts w:cstheme="minorHAnsi"/>
        </w:rPr>
      </w:pPr>
      <w:r w:rsidRPr="00415DF4">
        <w:rPr>
          <w:rFonts w:cstheme="minorHAnsi"/>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1FD094DD" w14:textId="77777777" w:rsidR="00976F73" w:rsidRPr="00415DF4" w:rsidRDefault="00976F73" w:rsidP="00976F73">
      <w:pPr>
        <w:autoSpaceDE w:val="0"/>
        <w:autoSpaceDN w:val="0"/>
        <w:adjustRightInd w:val="0"/>
        <w:spacing w:after="0" w:line="240" w:lineRule="auto"/>
        <w:rPr>
          <w:rFonts w:cstheme="minorHAnsi"/>
        </w:rPr>
      </w:pPr>
    </w:p>
    <w:p w14:paraId="2671E438" w14:textId="77777777" w:rsidR="00976F73" w:rsidRPr="00415DF4" w:rsidRDefault="00976F73" w:rsidP="00976F73">
      <w:pPr>
        <w:autoSpaceDE w:val="0"/>
        <w:autoSpaceDN w:val="0"/>
        <w:adjustRightInd w:val="0"/>
        <w:spacing w:after="0" w:line="240" w:lineRule="auto"/>
        <w:rPr>
          <w:rFonts w:cstheme="minorHAnsi"/>
        </w:rPr>
      </w:pPr>
      <w:r w:rsidRPr="00415DF4">
        <w:rPr>
          <w:rFonts w:cstheme="minorHAnsi"/>
        </w:rPr>
        <w:t>I zastąpienie poniższym zapisem</w:t>
      </w:r>
    </w:p>
    <w:p w14:paraId="47447CA9" w14:textId="77777777" w:rsidR="00976F73" w:rsidRPr="00415DF4" w:rsidRDefault="00976F73" w:rsidP="00976F73">
      <w:pPr>
        <w:autoSpaceDE w:val="0"/>
        <w:autoSpaceDN w:val="0"/>
        <w:adjustRightInd w:val="0"/>
        <w:spacing w:after="0" w:line="240" w:lineRule="auto"/>
        <w:rPr>
          <w:rFonts w:cstheme="minorHAnsi"/>
        </w:rPr>
      </w:pPr>
      <w:r w:rsidRPr="00415DF4">
        <w:rPr>
          <w:rFonts w:cstheme="minorHAnsi"/>
        </w:rPr>
        <w:t xml:space="preserve">Za szkodę całkowitą uważa się szkodę polegającą na utracie pojazdu lub uszkodzeniu pojazdu w takim stopniu, że koszt jego naprawy przekracza 70% wartości rynkowej pojazdu z dnia zaistnienia szkody </w:t>
      </w:r>
      <w:bookmarkStart w:id="3" w:name="_Hlk150841093"/>
      <w:r w:rsidRPr="00415DF4">
        <w:rPr>
          <w:rFonts w:cstheme="minorHAnsi"/>
        </w:rPr>
        <w:t>nie więcej jednak niż 70% wartości pojazdu określonej na polisie (lub wartości pojazdu określonej w dniu zawarcia umowy ubezpieczenia – dla pojazdów ubezpieczonych z gwarantowaną sumą ubezpieczenia), przy czym koszt naprawy pojazdu ustala się w oparciu ceny rynkowe.</w:t>
      </w:r>
    </w:p>
    <w:bookmarkEnd w:id="3"/>
    <w:p w14:paraId="603F4753" w14:textId="296F2E99" w:rsidR="00976F73" w:rsidRPr="00415DF4" w:rsidRDefault="00976F73" w:rsidP="00976F73">
      <w:pPr>
        <w:autoSpaceDE w:val="0"/>
        <w:autoSpaceDN w:val="0"/>
        <w:adjustRightInd w:val="0"/>
        <w:spacing w:after="0" w:line="240" w:lineRule="auto"/>
        <w:rPr>
          <w:rFonts w:cstheme="minorHAnsi"/>
        </w:rPr>
      </w:pPr>
      <w:r w:rsidRPr="00415DF4">
        <w:rPr>
          <w:rFonts w:cstheme="minorHAnsi"/>
        </w:rPr>
        <w:t>Brak zgody uniemożliwi złożenie oferty.</w:t>
      </w:r>
    </w:p>
    <w:p w14:paraId="0D812DFC" w14:textId="77777777" w:rsidR="00976F73" w:rsidRPr="00415DF4" w:rsidRDefault="00976F73" w:rsidP="00976F73">
      <w:pPr>
        <w:autoSpaceDE w:val="0"/>
        <w:autoSpaceDN w:val="0"/>
        <w:adjustRightInd w:val="0"/>
        <w:spacing w:after="0" w:line="240" w:lineRule="auto"/>
        <w:rPr>
          <w:rFonts w:cstheme="minorHAnsi"/>
        </w:rPr>
      </w:pPr>
    </w:p>
    <w:p w14:paraId="18D90D81" w14:textId="77777777" w:rsidR="00976F73" w:rsidRPr="00415DF4" w:rsidRDefault="00976F73" w:rsidP="00976F73">
      <w:pPr>
        <w:pStyle w:val="Akapitzlist"/>
        <w:spacing w:after="0" w:line="240" w:lineRule="auto"/>
        <w:ind w:left="0"/>
        <w:rPr>
          <w:rFonts w:cstheme="minorHAnsi"/>
        </w:rPr>
      </w:pPr>
      <w:r w:rsidRPr="00415DF4">
        <w:rPr>
          <w:rFonts w:cstheme="minorHAnsi"/>
        </w:rPr>
        <w:t>Odp. Zamawiający wyraża zgodę na zmianę zapisu w zał. nr 5 do SWZ dla części II zamówienia (ubezpieczenie pojazdów) w ryzyku Auto Casco. Zmiana zapisu zostaje naniesiona czerwoną czcionką na zał. nr 5 do SWZ.</w:t>
      </w:r>
    </w:p>
    <w:p w14:paraId="56500602" w14:textId="77777777" w:rsidR="00976F73" w:rsidRPr="00415DF4" w:rsidRDefault="00976F73" w:rsidP="00976F73">
      <w:pPr>
        <w:autoSpaceDE w:val="0"/>
        <w:autoSpaceDN w:val="0"/>
        <w:adjustRightInd w:val="0"/>
        <w:spacing w:after="0" w:line="240" w:lineRule="auto"/>
        <w:rPr>
          <w:rFonts w:cstheme="minorHAnsi"/>
        </w:rPr>
      </w:pPr>
    </w:p>
    <w:p w14:paraId="4AF4BAB1" w14:textId="77777777" w:rsidR="00AB08BE" w:rsidRDefault="00AB08BE" w:rsidP="00976F73">
      <w:pPr>
        <w:autoSpaceDE w:val="0"/>
        <w:autoSpaceDN w:val="0"/>
        <w:adjustRightInd w:val="0"/>
        <w:spacing w:after="0" w:line="240" w:lineRule="auto"/>
        <w:rPr>
          <w:rFonts w:cstheme="minorHAnsi"/>
          <w:sz w:val="20"/>
          <w:szCs w:val="20"/>
        </w:rPr>
      </w:pPr>
    </w:p>
    <w:p w14:paraId="793411BF" w14:textId="4CDE483B" w:rsidR="00AB08BE" w:rsidRPr="0005286B" w:rsidRDefault="00AB08BE" w:rsidP="00AB08BE">
      <w:pPr>
        <w:spacing w:after="0" w:line="240" w:lineRule="auto"/>
        <w:jc w:val="both"/>
        <w:rPr>
          <w:rFonts w:asciiTheme="majorHAnsi" w:eastAsia="Calibri" w:hAnsiTheme="majorHAnsi" w:cs="Arial"/>
          <w:b/>
          <w:bCs/>
          <w:iCs/>
        </w:rPr>
      </w:pPr>
      <w:r w:rsidRPr="0005286B">
        <w:rPr>
          <w:rFonts w:asciiTheme="majorHAnsi" w:eastAsia="Calibri" w:hAnsiTheme="majorHAnsi" w:cs="Arial"/>
          <w:b/>
          <w:bCs/>
          <w:iCs/>
        </w:rPr>
        <w:t>W związku ze zmianą treści SWZ zmienia się termin składania</w:t>
      </w:r>
      <w:r>
        <w:rPr>
          <w:rFonts w:asciiTheme="majorHAnsi" w:eastAsia="Calibri" w:hAnsiTheme="majorHAnsi" w:cs="Arial"/>
          <w:b/>
          <w:bCs/>
          <w:iCs/>
        </w:rPr>
        <w:t xml:space="preserve"> ofert (punkt 19.1 SWZ)</w:t>
      </w:r>
      <w:r w:rsidRPr="0005286B">
        <w:rPr>
          <w:rFonts w:asciiTheme="majorHAnsi" w:eastAsia="Calibri" w:hAnsiTheme="majorHAnsi" w:cs="Arial"/>
          <w:b/>
          <w:bCs/>
          <w:iCs/>
        </w:rPr>
        <w:t xml:space="preserve">, otwarcia </w:t>
      </w:r>
      <w:r>
        <w:rPr>
          <w:rFonts w:asciiTheme="majorHAnsi" w:eastAsia="Calibri" w:hAnsiTheme="majorHAnsi" w:cs="Arial"/>
          <w:b/>
          <w:bCs/>
          <w:iCs/>
        </w:rPr>
        <w:t>ofert (punkt 18.</w:t>
      </w:r>
      <w:r w:rsidR="001D24E4">
        <w:rPr>
          <w:rFonts w:asciiTheme="majorHAnsi" w:eastAsia="Calibri" w:hAnsiTheme="majorHAnsi" w:cs="Arial"/>
          <w:b/>
          <w:bCs/>
          <w:iCs/>
        </w:rPr>
        <w:t>9</w:t>
      </w:r>
      <w:r>
        <w:rPr>
          <w:rFonts w:asciiTheme="majorHAnsi" w:eastAsia="Calibri" w:hAnsiTheme="majorHAnsi" w:cs="Arial"/>
          <w:b/>
          <w:bCs/>
          <w:iCs/>
        </w:rPr>
        <w:t xml:space="preserve"> SWZ) </w:t>
      </w:r>
      <w:r w:rsidRPr="0005286B">
        <w:rPr>
          <w:rFonts w:asciiTheme="majorHAnsi" w:eastAsia="Calibri" w:hAnsiTheme="majorHAnsi" w:cs="Arial"/>
          <w:b/>
          <w:bCs/>
          <w:iCs/>
        </w:rPr>
        <w:t xml:space="preserve">oraz termin </w:t>
      </w:r>
      <w:r>
        <w:rPr>
          <w:rFonts w:asciiTheme="majorHAnsi" w:eastAsia="Calibri" w:hAnsiTheme="majorHAnsi" w:cs="Arial"/>
          <w:b/>
          <w:bCs/>
          <w:iCs/>
        </w:rPr>
        <w:t>z</w:t>
      </w:r>
      <w:r w:rsidRPr="0005286B">
        <w:rPr>
          <w:rFonts w:asciiTheme="majorHAnsi" w:eastAsia="Calibri" w:hAnsiTheme="majorHAnsi" w:cs="Arial"/>
          <w:b/>
          <w:bCs/>
          <w:iCs/>
        </w:rPr>
        <w:t>wiązania ofertą</w:t>
      </w:r>
      <w:r>
        <w:rPr>
          <w:rFonts w:asciiTheme="majorHAnsi" w:eastAsia="Calibri" w:hAnsiTheme="majorHAnsi" w:cs="Arial"/>
          <w:b/>
          <w:bCs/>
          <w:iCs/>
        </w:rPr>
        <w:t>(punkt 15.1)</w:t>
      </w:r>
      <w:r w:rsidRPr="0005286B">
        <w:rPr>
          <w:rFonts w:asciiTheme="majorHAnsi" w:eastAsia="Calibri" w:hAnsiTheme="majorHAnsi" w:cs="Arial"/>
          <w:b/>
          <w:bCs/>
          <w:iCs/>
        </w:rPr>
        <w:t>.</w:t>
      </w:r>
    </w:p>
    <w:p w14:paraId="5D99CC96" w14:textId="77777777" w:rsidR="00AB08BE" w:rsidRPr="0005286B" w:rsidRDefault="00AB08BE" w:rsidP="00AB08BE">
      <w:pPr>
        <w:spacing w:after="0" w:line="240" w:lineRule="auto"/>
        <w:jc w:val="both"/>
        <w:rPr>
          <w:rFonts w:asciiTheme="majorHAnsi" w:eastAsia="Calibri" w:hAnsiTheme="majorHAnsi" w:cs="Arial"/>
          <w:b/>
          <w:bCs/>
          <w:iCs/>
        </w:rPr>
      </w:pPr>
      <w:r>
        <w:rPr>
          <w:rFonts w:asciiTheme="majorHAnsi" w:eastAsia="Calibri" w:hAnsiTheme="majorHAnsi" w:cs="Arial"/>
          <w:b/>
          <w:bCs/>
          <w:iCs/>
        </w:rPr>
        <w:t>Zapisy otrzymują brzmienie</w:t>
      </w:r>
      <w:r w:rsidRPr="0005286B">
        <w:rPr>
          <w:rFonts w:asciiTheme="majorHAnsi" w:eastAsia="Calibri" w:hAnsiTheme="majorHAnsi" w:cs="Arial"/>
          <w:b/>
          <w:bCs/>
          <w:iCs/>
        </w:rPr>
        <w:t>:</w:t>
      </w:r>
    </w:p>
    <w:p w14:paraId="704A8E9A" w14:textId="77777777" w:rsidR="00AB08BE" w:rsidRPr="00AB08BE" w:rsidRDefault="00AB08BE" w:rsidP="00AB08BE">
      <w:pPr>
        <w:pStyle w:val="Nagwek1"/>
        <w:numPr>
          <w:ilvl w:val="0"/>
          <w:numId w:val="17"/>
        </w:numPr>
        <w:pBdr>
          <w:top w:val="single" w:sz="4" w:space="1" w:color="auto"/>
          <w:bottom w:val="single" w:sz="4" w:space="1" w:color="auto"/>
        </w:pBdr>
        <w:shd w:val="clear" w:color="auto" w:fill="F3F3F3"/>
        <w:tabs>
          <w:tab w:val="left" w:pos="426"/>
        </w:tabs>
        <w:ind w:left="0" w:firstLine="0"/>
        <w:jc w:val="both"/>
        <w:rPr>
          <w:rFonts w:ascii="Tahoma" w:hAnsi="Tahoma" w:cs="Tahoma"/>
          <w:bCs/>
          <w:sz w:val="20"/>
          <w:u w:val="none"/>
        </w:rPr>
      </w:pPr>
      <w:r w:rsidRPr="00AB08BE">
        <w:rPr>
          <w:rFonts w:ascii="Tahoma" w:hAnsi="Tahoma" w:cs="Tahoma"/>
          <w:bCs/>
          <w:sz w:val="20"/>
          <w:u w:val="none"/>
        </w:rPr>
        <w:t>Termin związania ofertą</w:t>
      </w:r>
    </w:p>
    <w:p w14:paraId="774D8A4D" w14:textId="631A56C4" w:rsidR="00AB08BE" w:rsidRPr="00AB08BE" w:rsidRDefault="00AB08BE" w:rsidP="00AB08BE">
      <w:pPr>
        <w:pStyle w:val="Akapitzlist"/>
        <w:numPr>
          <w:ilvl w:val="1"/>
          <w:numId w:val="17"/>
        </w:numPr>
        <w:spacing w:after="0" w:line="240" w:lineRule="auto"/>
        <w:ind w:left="567" w:hanging="567"/>
        <w:contextualSpacing w:val="0"/>
      </w:pPr>
      <w:r w:rsidRPr="00AB08BE">
        <w:rPr>
          <w:rFonts w:ascii="Tahoma" w:hAnsi="Tahoma" w:cs="Tahoma"/>
          <w:sz w:val="20"/>
          <w:szCs w:val="20"/>
        </w:rPr>
        <w:t>Termin związania ofertą upływa dnia 2</w:t>
      </w:r>
      <w:r>
        <w:rPr>
          <w:rFonts w:ascii="Tahoma" w:hAnsi="Tahoma" w:cs="Tahoma"/>
          <w:sz w:val="20"/>
          <w:szCs w:val="20"/>
        </w:rPr>
        <w:t>3</w:t>
      </w:r>
      <w:r w:rsidRPr="00AB08BE">
        <w:rPr>
          <w:rFonts w:ascii="Tahoma" w:hAnsi="Tahoma" w:cs="Tahoma"/>
          <w:sz w:val="20"/>
          <w:szCs w:val="20"/>
        </w:rPr>
        <w:t>.1</w:t>
      </w:r>
      <w:r>
        <w:rPr>
          <w:rFonts w:ascii="Tahoma" w:hAnsi="Tahoma" w:cs="Tahoma"/>
          <w:sz w:val="20"/>
          <w:szCs w:val="20"/>
        </w:rPr>
        <w:t>2</w:t>
      </w:r>
      <w:r w:rsidRPr="00AB08BE">
        <w:rPr>
          <w:rFonts w:ascii="Tahoma" w:hAnsi="Tahoma" w:cs="Tahoma"/>
          <w:sz w:val="20"/>
          <w:szCs w:val="20"/>
        </w:rPr>
        <w:t>.2023 r.</w:t>
      </w:r>
    </w:p>
    <w:p w14:paraId="74BF9C96" w14:textId="77777777" w:rsidR="00AB08BE" w:rsidRPr="00AB08BE" w:rsidRDefault="00AB08BE" w:rsidP="00AB08BE">
      <w:pPr>
        <w:spacing w:after="0" w:line="240" w:lineRule="auto"/>
        <w:jc w:val="both"/>
        <w:rPr>
          <w:rFonts w:asciiTheme="majorHAnsi" w:eastAsia="Calibri" w:hAnsiTheme="majorHAnsi" w:cs="Arial"/>
          <w:i/>
        </w:rPr>
      </w:pPr>
    </w:p>
    <w:p w14:paraId="75E726FE" w14:textId="77777777" w:rsidR="00AB08BE" w:rsidRPr="00AB08BE" w:rsidRDefault="00AB08BE" w:rsidP="00AB08BE">
      <w:pPr>
        <w:pStyle w:val="Nagwek1"/>
        <w:numPr>
          <w:ilvl w:val="0"/>
          <w:numId w:val="18"/>
        </w:numPr>
        <w:pBdr>
          <w:top w:val="single" w:sz="4" w:space="1" w:color="auto"/>
          <w:bottom w:val="single" w:sz="4" w:space="1" w:color="auto"/>
        </w:pBdr>
        <w:shd w:val="clear" w:color="auto" w:fill="F3F3F3"/>
        <w:tabs>
          <w:tab w:val="left" w:pos="426"/>
        </w:tabs>
        <w:spacing w:after="120"/>
        <w:ind w:left="0" w:firstLine="0"/>
        <w:jc w:val="both"/>
        <w:rPr>
          <w:rFonts w:ascii="Tahoma" w:hAnsi="Tahoma" w:cs="Tahoma"/>
          <w:bCs/>
          <w:sz w:val="20"/>
          <w:u w:val="none"/>
        </w:rPr>
      </w:pPr>
      <w:r w:rsidRPr="00AB08BE">
        <w:rPr>
          <w:rFonts w:ascii="Tahoma" w:hAnsi="Tahoma" w:cs="Tahoma"/>
          <w:bCs/>
          <w:sz w:val="20"/>
          <w:u w:val="none"/>
        </w:rPr>
        <w:t>Sposób oraz termin składania ofert</w:t>
      </w:r>
    </w:p>
    <w:p w14:paraId="3FCFCBE5" w14:textId="77777777" w:rsidR="00AB08BE" w:rsidRPr="00AB08BE" w:rsidRDefault="00AB08BE" w:rsidP="00AB08BE">
      <w:pPr>
        <w:pStyle w:val="Akapitzlist"/>
        <w:numPr>
          <w:ilvl w:val="1"/>
          <w:numId w:val="20"/>
        </w:numPr>
        <w:shd w:val="clear" w:color="auto" w:fill="FFFFFF"/>
        <w:tabs>
          <w:tab w:val="left" w:pos="709"/>
        </w:tabs>
        <w:autoSpaceDE w:val="0"/>
        <w:autoSpaceDN w:val="0"/>
        <w:adjustRightInd w:val="0"/>
        <w:spacing w:after="120" w:line="240" w:lineRule="auto"/>
        <w:contextualSpacing w:val="0"/>
        <w:jc w:val="both"/>
        <w:rPr>
          <w:rFonts w:ascii="Tahoma" w:hAnsi="Tahoma" w:cs="Tahoma"/>
          <w:b/>
          <w:bCs/>
          <w:sz w:val="20"/>
          <w:szCs w:val="20"/>
        </w:rPr>
      </w:pPr>
      <w:r w:rsidRPr="00AB08BE">
        <w:rPr>
          <w:rFonts w:ascii="Tahoma" w:hAnsi="Tahoma" w:cs="Tahoma"/>
          <w:b/>
          <w:bCs/>
          <w:sz w:val="20"/>
          <w:szCs w:val="20"/>
        </w:rPr>
        <w:t>Termin składania ofert.</w:t>
      </w:r>
    </w:p>
    <w:p w14:paraId="21CDE024" w14:textId="65581BEF" w:rsidR="00AB08BE" w:rsidRPr="00AB08BE" w:rsidRDefault="00AB08BE" w:rsidP="00AB08BE">
      <w:pPr>
        <w:spacing w:after="120" w:line="240" w:lineRule="auto"/>
        <w:rPr>
          <w:rFonts w:ascii="Tahoma" w:hAnsi="Tahoma" w:cs="Tahoma"/>
          <w:sz w:val="20"/>
          <w:szCs w:val="20"/>
        </w:rPr>
      </w:pPr>
      <w:r w:rsidRPr="00AB08BE">
        <w:rPr>
          <w:rFonts w:ascii="Tahoma" w:hAnsi="Tahoma" w:cs="Tahoma"/>
          <w:sz w:val="20"/>
          <w:szCs w:val="20"/>
        </w:rPr>
        <w:t xml:space="preserve">Oferty należy składać do dnia </w:t>
      </w:r>
      <w:r>
        <w:rPr>
          <w:rFonts w:ascii="Tahoma" w:hAnsi="Tahoma" w:cs="Tahoma"/>
          <w:sz w:val="20"/>
          <w:szCs w:val="20"/>
        </w:rPr>
        <w:t>24</w:t>
      </w:r>
      <w:r w:rsidRPr="00AB08BE">
        <w:rPr>
          <w:rFonts w:ascii="Tahoma" w:hAnsi="Tahoma" w:cs="Tahoma"/>
          <w:sz w:val="20"/>
          <w:szCs w:val="20"/>
        </w:rPr>
        <w:t>.1</w:t>
      </w:r>
      <w:r>
        <w:rPr>
          <w:rFonts w:ascii="Tahoma" w:hAnsi="Tahoma" w:cs="Tahoma"/>
          <w:sz w:val="20"/>
          <w:szCs w:val="20"/>
        </w:rPr>
        <w:t>1</w:t>
      </w:r>
      <w:r w:rsidRPr="00AB08BE">
        <w:rPr>
          <w:rFonts w:ascii="Tahoma" w:hAnsi="Tahoma" w:cs="Tahoma"/>
          <w:sz w:val="20"/>
          <w:szCs w:val="20"/>
        </w:rPr>
        <w:t>.2023 r. do godz.9:00</w:t>
      </w:r>
    </w:p>
    <w:p w14:paraId="721C97A5" w14:textId="77777777" w:rsidR="00AB08BE" w:rsidRPr="00AB08BE" w:rsidRDefault="00AB08BE" w:rsidP="00AB08BE">
      <w:pPr>
        <w:spacing w:after="0" w:line="240" w:lineRule="auto"/>
        <w:jc w:val="both"/>
        <w:rPr>
          <w:rFonts w:asciiTheme="majorHAnsi" w:eastAsia="Calibri" w:hAnsiTheme="majorHAnsi" w:cs="Arial"/>
          <w:i/>
        </w:rPr>
      </w:pPr>
    </w:p>
    <w:p w14:paraId="4DF29B96" w14:textId="77777777" w:rsidR="00AB08BE" w:rsidRPr="00AB08BE" w:rsidRDefault="00AB08BE" w:rsidP="00AB08BE">
      <w:pPr>
        <w:pStyle w:val="Nagwek1"/>
        <w:numPr>
          <w:ilvl w:val="0"/>
          <w:numId w:val="19"/>
        </w:numPr>
        <w:pBdr>
          <w:top w:val="single" w:sz="4" w:space="1" w:color="auto"/>
          <w:bottom w:val="single" w:sz="4" w:space="1" w:color="auto"/>
        </w:pBdr>
        <w:shd w:val="clear" w:color="auto" w:fill="F3F3F3"/>
        <w:tabs>
          <w:tab w:val="left" w:pos="426"/>
        </w:tabs>
        <w:spacing w:after="120"/>
        <w:ind w:left="0" w:firstLine="0"/>
        <w:jc w:val="both"/>
        <w:rPr>
          <w:rFonts w:ascii="Tahoma" w:hAnsi="Tahoma" w:cs="Tahoma"/>
          <w:bCs/>
          <w:sz w:val="20"/>
          <w:u w:val="none"/>
        </w:rPr>
      </w:pPr>
      <w:r w:rsidRPr="00AB08BE">
        <w:rPr>
          <w:rFonts w:ascii="Tahoma" w:hAnsi="Tahoma" w:cs="Tahoma"/>
          <w:bCs/>
          <w:sz w:val="20"/>
          <w:u w:val="none"/>
        </w:rPr>
        <w:t>Termin otwarcia ofert</w:t>
      </w:r>
    </w:p>
    <w:p w14:paraId="6F47B310" w14:textId="684E7556" w:rsidR="00AB08BE" w:rsidRPr="00AB08BE" w:rsidRDefault="00AB08BE" w:rsidP="00AB08BE">
      <w:pPr>
        <w:pStyle w:val="Akapitzlist"/>
        <w:numPr>
          <w:ilvl w:val="1"/>
          <w:numId w:val="19"/>
        </w:numPr>
        <w:shd w:val="clear" w:color="auto" w:fill="FFFFFF"/>
        <w:tabs>
          <w:tab w:val="left" w:pos="709"/>
        </w:tabs>
        <w:autoSpaceDE w:val="0"/>
        <w:autoSpaceDN w:val="0"/>
        <w:adjustRightInd w:val="0"/>
        <w:spacing w:after="120" w:line="240" w:lineRule="auto"/>
        <w:ind w:left="0" w:firstLine="0"/>
        <w:contextualSpacing w:val="0"/>
        <w:jc w:val="both"/>
        <w:rPr>
          <w:rFonts w:ascii="Tahoma" w:hAnsi="Tahoma" w:cs="Tahoma"/>
          <w:sz w:val="20"/>
          <w:szCs w:val="20"/>
        </w:rPr>
      </w:pPr>
      <w:r w:rsidRPr="00AB08BE">
        <w:rPr>
          <w:rFonts w:ascii="Tahoma" w:hAnsi="Tahoma" w:cs="Tahoma"/>
          <w:b/>
          <w:bCs/>
          <w:sz w:val="20"/>
          <w:szCs w:val="20"/>
        </w:rPr>
        <w:t>Otwarcie</w:t>
      </w:r>
      <w:r w:rsidRPr="00AB08BE">
        <w:rPr>
          <w:rFonts w:ascii="Tahoma" w:hAnsi="Tahoma" w:cs="Tahoma"/>
          <w:sz w:val="20"/>
          <w:szCs w:val="20"/>
        </w:rPr>
        <w:t xml:space="preserve"> ofert nastąpi  w dniu </w:t>
      </w:r>
      <w:r>
        <w:rPr>
          <w:rFonts w:ascii="Tahoma" w:hAnsi="Tahoma" w:cs="Tahoma"/>
          <w:sz w:val="20"/>
          <w:szCs w:val="20"/>
        </w:rPr>
        <w:t>24</w:t>
      </w:r>
      <w:r w:rsidRPr="00AB08BE">
        <w:rPr>
          <w:rFonts w:ascii="Tahoma" w:hAnsi="Tahoma" w:cs="Tahoma"/>
          <w:sz w:val="20"/>
          <w:szCs w:val="20"/>
        </w:rPr>
        <w:t>.1</w:t>
      </w:r>
      <w:r>
        <w:rPr>
          <w:rFonts w:ascii="Tahoma" w:hAnsi="Tahoma" w:cs="Tahoma"/>
          <w:sz w:val="20"/>
          <w:szCs w:val="20"/>
        </w:rPr>
        <w:t>1</w:t>
      </w:r>
      <w:r w:rsidRPr="00AB08BE">
        <w:rPr>
          <w:rFonts w:ascii="Tahoma" w:hAnsi="Tahoma" w:cs="Tahoma"/>
          <w:sz w:val="20"/>
          <w:szCs w:val="20"/>
        </w:rPr>
        <w:t>.2023 r. o godz.9:</w:t>
      </w:r>
      <w:r>
        <w:rPr>
          <w:rFonts w:ascii="Tahoma" w:hAnsi="Tahoma" w:cs="Tahoma"/>
          <w:sz w:val="20"/>
          <w:szCs w:val="20"/>
        </w:rPr>
        <w:t>0</w:t>
      </w:r>
      <w:r w:rsidRPr="00AB08BE">
        <w:rPr>
          <w:rFonts w:ascii="Tahoma" w:hAnsi="Tahoma" w:cs="Tahoma"/>
          <w:sz w:val="20"/>
          <w:szCs w:val="20"/>
        </w:rPr>
        <w:t>5</w:t>
      </w:r>
    </w:p>
    <w:p w14:paraId="2CAD6A65" w14:textId="77777777" w:rsidR="00AB08BE" w:rsidRDefault="00AB08BE" w:rsidP="00AB08BE">
      <w:pPr>
        <w:spacing w:after="0" w:line="240" w:lineRule="auto"/>
        <w:jc w:val="both"/>
        <w:rPr>
          <w:rFonts w:asciiTheme="majorHAnsi" w:eastAsia="Calibri" w:hAnsiTheme="majorHAnsi" w:cs="Arial"/>
          <w:i/>
          <w:color w:val="002060"/>
        </w:rPr>
      </w:pPr>
    </w:p>
    <w:p w14:paraId="49D69ED7" w14:textId="77777777" w:rsidR="00AB08BE" w:rsidRPr="0005286B" w:rsidRDefault="00AB08BE" w:rsidP="00AB08BE">
      <w:pPr>
        <w:spacing w:after="0" w:line="240" w:lineRule="auto"/>
        <w:jc w:val="both"/>
        <w:rPr>
          <w:rFonts w:asciiTheme="majorHAnsi" w:eastAsia="Calibri" w:hAnsiTheme="majorHAnsi" w:cs="Arial"/>
          <w:i/>
          <w:sz w:val="32"/>
          <w:szCs w:val="32"/>
        </w:rPr>
      </w:pPr>
    </w:p>
    <w:p w14:paraId="49988595" w14:textId="35039C01" w:rsidR="00AB08BE" w:rsidRPr="00415DF4" w:rsidRDefault="00AB08BE" w:rsidP="00AB08BE">
      <w:pPr>
        <w:spacing w:after="0" w:line="240" w:lineRule="auto"/>
        <w:jc w:val="both"/>
        <w:rPr>
          <w:rFonts w:asciiTheme="majorHAnsi" w:eastAsia="Calibri" w:hAnsiTheme="majorHAnsi" w:cs="Arial"/>
          <w:b/>
          <w:sz w:val="28"/>
          <w:szCs w:val="28"/>
        </w:rPr>
      </w:pPr>
      <w:r w:rsidRPr="00415DF4">
        <w:rPr>
          <w:rFonts w:asciiTheme="majorHAnsi" w:eastAsia="Calibri" w:hAnsiTheme="majorHAnsi" w:cs="Arial"/>
          <w:b/>
          <w:sz w:val="28"/>
          <w:szCs w:val="28"/>
        </w:rPr>
        <w:t>Wprowadzone zmiany zostały naniesiona czerwoną czcionką na SWZ i za</w:t>
      </w:r>
      <w:r w:rsidRPr="00415DF4">
        <w:rPr>
          <w:rFonts w:asciiTheme="majorHAnsi" w:eastAsia="Calibri" w:hAnsiTheme="majorHAnsi" w:cs="Arial"/>
          <w:b/>
          <w:sz w:val="28"/>
          <w:szCs w:val="28"/>
        </w:rPr>
        <w:t>m</w:t>
      </w:r>
      <w:r w:rsidRPr="00415DF4">
        <w:rPr>
          <w:rFonts w:asciiTheme="majorHAnsi" w:eastAsia="Calibri" w:hAnsiTheme="majorHAnsi" w:cs="Arial"/>
          <w:b/>
          <w:sz w:val="28"/>
          <w:szCs w:val="28"/>
        </w:rPr>
        <w:t>ieszczone ponownie.</w:t>
      </w:r>
    </w:p>
    <w:p w14:paraId="1E713CBE" w14:textId="77777777" w:rsidR="00AB08BE" w:rsidRPr="00976F73" w:rsidRDefault="00AB08BE" w:rsidP="00976F73">
      <w:pPr>
        <w:autoSpaceDE w:val="0"/>
        <w:autoSpaceDN w:val="0"/>
        <w:adjustRightInd w:val="0"/>
        <w:spacing w:after="0" w:line="240" w:lineRule="auto"/>
        <w:rPr>
          <w:rFonts w:cstheme="minorHAnsi"/>
          <w:sz w:val="20"/>
          <w:szCs w:val="20"/>
        </w:rPr>
      </w:pPr>
    </w:p>
    <w:sectPr w:rsidR="00AB08BE" w:rsidRPr="00976F73" w:rsidSect="00D0223E">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AFDF4"/>
    <w:multiLevelType w:val="hybridMultilevel"/>
    <w:tmpl w:val="72A826AE"/>
    <w:lvl w:ilvl="0" w:tplc="DBD050A6">
      <w:start w:val="5"/>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211A"/>
    <w:multiLevelType w:val="hybridMultilevel"/>
    <w:tmpl w:val="53A42532"/>
    <w:lvl w:ilvl="0" w:tplc="2500CE42">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39F3"/>
    <w:multiLevelType w:val="multilevel"/>
    <w:tmpl w:val="6E64586E"/>
    <w:lvl w:ilvl="0">
      <w:start w:val="18"/>
      <w:numFmt w:val="decimal"/>
      <w:lvlText w:val="%1."/>
      <w:lvlJc w:val="left"/>
      <w:pPr>
        <w:ind w:left="360" w:hanging="360"/>
      </w:pPr>
      <w:rPr>
        <w:rFonts w:hint="default"/>
      </w:rPr>
    </w:lvl>
    <w:lvl w:ilvl="1">
      <w:start w:val="9"/>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E548A5"/>
    <w:multiLevelType w:val="hybridMultilevel"/>
    <w:tmpl w:val="A6185F02"/>
    <w:lvl w:ilvl="0" w:tplc="81D8D016">
      <w:start w:val="4"/>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5C3D29"/>
    <w:multiLevelType w:val="hybridMultilevel"/>
    <w:tmpl w:val="2BB2C3A8"/>
    <w:lvl w:ilvl="0" w:tplc="9D10E85A">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20382C"/>
    <w:multiLevelType w:val="hybridMultilevel"/>
    <w:tmpl w:val="58A885CA"/>
    <w:lvl w:ilvl="0" w:tplc="21D8D968">
      <w:start w:val="1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BFC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70206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735F9A"/>
    <w:multiLevelType w:val="hybridMultilevel"/>
    <w:tmpl w:val="D6AE4CFC"/>
    <w:lvl w:ilvl="0" w:tplc="26B6910A">
      <w:start w:val="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29466B"/>
    <w:multiLevelType w:val="hybridMultilevel"/>
    <w:tmpl w:val="8C541D38"/>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554FE8"/>
    <w:multiLevelType w:val="multilevel"/>
    <w:tmpl w:val="1BC84352"/>
    <w:lvl w:ilvl="0">
      <w:start w:val="18"/>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28D2478"/>
    <w:multiLevelType w:val="hybridMultilevel"/>
    <w:tmpl w:val="9D58C910"/>
    <w:lvl w:ilvl="0" w:tplc="EAE85D44">
      <w:start w:val="1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E4F8B"/>
    <w:multiLevelType w:val="multilevel"/>
    <w:tmpl w:val="0B3C67CC"/>
    <w:lvl w:ilvl="0">
      <w:start w:val="19"/>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B727D39"/>
    <w:multiLevelType w:val="hybridMultilevel"/>
    <w:tmpl w:val="7A1ABDA4"/>
    <w:lvl w:ilvl="0" w:tplc="C34270B2">
      <w:start w:val="1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5D760F"/>
    <w:multiLevelType w:val="hybridMultilevel"/>
    <w:tmpl w:val="ABA694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B0421"/>
    <w:multiLevelType w:val="hybridMultilevel"/>
    <w:tmpl w:val="0B1C79D4"/>
    <w:lvl w:ilvl="0" w:tplc="29087F5E">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7F2E68"/>
    <w:multiLevelType w:val="hybridMultilevel"/>
    <w:tmpl w:val="22A2EEB0"/>
    <w:lvl w:ilvl="0" w:tplc="DD220C6E">
      <w:start w:val="19"/>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32026B"/>
    <w:multiLevelType w:val="hybridMultilevel"/>
    <w:tmpl w:val="C82025EE"/>
    <w:lvl w:ilvl="0" w:tplc="B1F82B5E">
      <w:start w:val="1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C40B5"/>
    <w:multiLevelType w:val="multilevel"/>
    <w:tmpl w:val="83A00ADA"/>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88A23B4"/>
    <w:multiLevelType w:val="hybridMultilevel"/>
    <w:tmpl w:val="C32013B6"/>
    <w:lvl w:ilvl="0" w:tplc="59800642">
      <w:start w:val="2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1505929">
    <w:abstractNumId w:val="3"/>
  </w:num>
  <w:num w:numId="2" w16cid:durableId="686831436">
    <w:abstractNumId w:val="0"/>
  </w:num>
  <w:num w:numId="3" w16cid:durableId="718867802">
    <w:abstractNumId w:val="14"/>
  </w:num>
  <w:num w:numId="4" w16cid:durableId="1173182429">
    <w:abstractNumId w:val="7"/>
  </w:num>
  <w:num w:numId="5" w16cid:durableId="1633707894">
    <w:abstractNumId w:val="6"/>
  </w:num>
  <w:num w:numId="6" w16cid:durableId="1741908073">
    <w:abstractNumId w:val="8"/>
  </w:num>
  <w:num w:numId="7" w16cid:durableId="1114591951">
    <w:abstractNumId w:val="4"/>
  </w:num>
  <w:num w:numId="8" w16cid:durableId="2122528738">
    <w:abstractNumId w:val="5"/>
  </w:num>
  <w:num w:numId="9" w16cid:durableId="1784032044">
    <w:abstractNumId w:val="15"/>
  </w:num>
  <w:num w:numId="10" w16cid:durableId="1725791526">
    <w:abstractNumId w:val="13"/>
  </w:num>
  <w:num w:numId="11" w16cid:durableId="175929214">
    <w:abstractNumId w:val="17"/>
  </w:num>
  <w:num w:numId="12" w16cid:durableId="1185360450">
    <w:abstractNumId w:val="11"/>
  </w:num>
  <w:num w:numId="13" w16cid:durableId="200368236">
    <w:abstractNumId w:val="16"/>
  </w:num>
  <w:num w:numId="14" w16cid:durableId="743797088">
    <w:abstractNumId w:val="9"/>
  </w:num>
  <w:num w:numId="15" w16cid:durableId="697312164">
    <w:abstractNumId w:val="19"/>
  </w:num>
  <w:num w:numId="16" w16cid:durableId="1375035014">
    <w:abstractNumId w:val="1"/>
  </w:num>
  <w:num w:numId="17" w16cid:durableId="1584338751">
    <w:abstractNumId w:val="18"/>
  </w:num>
  <w:num w:numId="18" w16cid:durableId="1979457019">
    <w:abstractNumId w:val="10"/>
  </w:num>
  <w:num w:numId="19" w16cid:durableId="878974458">
    <w:abstractNumId w:val="12"/>
  </w:num>
  <w:num w:numId="20" w16cid:durableId="177655586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6AB3"/>
    <w:rsid w:val="000D2C9C"/>
    <w:rsid w:val="000E0442"/>
    <w:rsid w:val="001103CB"/>
    <w:rsid w:val="001864EB"/>
    <w:rsid w:val="001D24E4"/>
    <w:rsid w:val="00287343"/>
    <w:rsid w:val="002B2BAC"/>
    <w:rsid w:val="003A30E3"/>
    <w:rsid w:val="003F6007"/>
    <w:rsid w:val="00415DF4"/>
    <w:rsid w:val="004369D6"/>
    <w:rsid w:val="00460282"/>
    <w:rsid w:val="004B4C39"/>
    <w:rsid w:val="004C46D7"/>
    <w:rsid w:val="0050750B"/>
    <w:rsid w:val="00514276"/>
    <w:rsid w:val="00585914"/>
    <w:rsid w:val="0059504A"/>
    <w:rsid w:val="005D4B76"/>
    <w:rsid w:val="005F08D6"/>
    <w:rsid w:val="00652394"/>
    <w:rsid w:val="00696084"/>
    <w:rsid w:val="006B4BC0"/>
    <w:rsid w:val="006F02F4"/>
    <w:rsid w:val="006F6000"/>
    <w:rsid w:val="007614EA"/>
    <w:rsid w:val="007B23F3"/>
    <w:rsid w:val="00820B53"/>
    <w:rsid w:val="008C589B"/>
    <w:rsid w:val="008D472F"/>
    <w:rsid w:val="00976F73"/>
    <w:rsid w:val="0099501E"/>
    <w:rsid w:val="00A638BE"/>
    <w:rsid w:val="00AB08BE"/>
    <w:rsid w:val="00AD543C"/>
    <w:rsid w:val="00B54022"/>
    <w:rsid w:val="00B870A0"/>
    <w:rsid w:val="00BF734B"/>
    <w:rsid w:val="00C65D72"/>
    <w:rsid w:val="00CB7E30"/>
    <w:rsid w:val="00D0223E"/>
    <w:rsid w:val="00D50C3A"/>
    <w:rsid w:val="00DD28C0"/>
    <w:rsid w:val="00DD3479"/>
    <w:rsid w:val="00DD6872"/>
    <w:rsid w:val="00E64FF1"/>
    <w:rsid w:val="00F4136C"/>
    <w:rsid w:val="00FF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A00"/>
  <w15:docId w15:val="{7DC30D47-441C-44CC-B888-8AE084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08BE"/>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uiPriority w:val="34"/>
    <w:qFormat/>
    <w:rsid w:val="00652394"/>
    <w:pPr>
      <w:ind w:left="720"/>
      <w:contextualSpacing/>
    </w:pPr>
  </w:style>
  <w:style w:type="paragraph" w:customStyle="1" w:styleId="Default">
    <w:name w:val="Default"/>
    <w:uiPriority w:val="99"/>
    <w:rsid w:val="006F02F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uiPriority w:val="34"/>
    <w:qFormat/>
    <w:locked/>
    <w:rsid w:val="00F4136C"/>
  </w:style>
  <w:style w:type="paragraph" w:customStyle="1" w:styleId="WW-Tekstpodstawowywcity2">
    <w:name w:val="WW-Tekst podstawowy wcięty 2"/>
    <w:basedOn w:val="Normalny"/>
    <w:rsid w:val="006B4BC0"/>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styleId="Hipercze">
    <w:name w:val="Hyperlink"/>
    <w:basedOn w:val="Domylnaczcionkaakapitu"/>
    <w:uiPriority w:val="99"/>
    <w:semiHidden/>
    <w:unhideWhenUsed/>
    <w:rsid w:val="00A638BE"/>
    <w:rPr>
      <w:color w:val="0000FF" w:themeColor="hyperlink"/>
      <w:u w:val="single"/>
    </w:rPr>
  </w:style>
  <w:style w:type="paragraph" w:customStyle="1" w:styleId="csc583d0c8">
    <w:name w:val="csc583d0c8"/>
    <w:basedOn w:val="Normalny"/>
    <w:rsid w:val="001864EB"/>
    <w:pPr>
      <w:spacing w:before="240" w:after="240" w:line="240" w:lineRule="auto"/>
    </w:pPr>
    <w:rPr>
      <w:rFonts w:ascii="Times New Roman" w:eastAsia="Times New Roman" w:hAnsi="Times New Roman" w:cs="Times New Roman"/>
      <w:sz w:val="24"/>
      <w:szCs w:val="24"/>
      <w:lang w:eastAsia="pl-PL"/>
    </w:rPr>
  </w:style>
  <w:style w:type="character" w:customStyle="1" w:styleId="cs9d249ccb1">
    <w:name w:val="cs9d249ccb1"/>
    <w:basedOn w:val="Domylnaczcionkaakapitu"/>
    <w:rsid w:val="001864EB"/>
    <w:rPr>
      <w:rFonts w:ascii="Times New Roman" w:hAnsi="Times New Roman" w:cs="Times New Roman" w:hint="default"/>
      <w:b w:val="0"/>
      <w:bCs w:val="0"/>
      <w:i w:val="0"/>
      <w:iCs w:val="0"/>
      <w:color w:val="000000"/>
      <w:sz w:val="24"/>
      <w:szCs w:val="24"/>
      <w:shd w:val="clear" w:color="auto" w:fill="auto"/>
    </w:rPr>
  </w:style>
  <w:style w:type="character" w:customStyle="1" w:styleId="cs887c2d5b1">
    <w:name w:val="cs887c2d5b1"/>
    <w:basedOn w:val="Domylnaczcionkaakapitu"/>
    <w:rsid w:val="001864EB"/>
    <w:rPr>
      <w:rFonts w:ascii="Calibri" w:hAnsi="Calibri" w:cs="Calibri" w:hint="default"/>
      <w:b w:val="0"/>
      <w:bCs w:val="0"/>
      <w:i w:val="0"/>
      <w:iCs w:val="0"/>
      <w:color w:val="000000"/>
      <w:sz w:val="20"/>
      <w:szCs w:val="20"/>
      <w:shd w:val="clear" w:color="auto" w:fill="auto"/>
    </w:rPr>
  </w:style>
  <w:style w:type="character" w:customStyle="1" w:styleId="Nagwek1Znak">
    <w:name w:val="Nagłówek 1 Znak"/>
    <w:basedOn w:val="Domylnaczcionkaakapitu"/>
    <w:link w:val="Nagwek1"/>
    <w:rsid w:val="00AB08BE"/>
    <w:rPr>
      <w:rFonts w:ascii="Arial" w:eastAsia="Times New Roman" w:hAnsi="Arial" w:cs="Times New Roman"/>
      <w:b/>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klubiewo.pl/regulamin-psz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1EAB-42D4-41D7-A004-DA5FCEC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4314</Words>
  <Characters>25884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Magda Kowalska</cp:lastModifiedBy>
  <cp:revision>28</cp:revision>
  <dcterms:created xsi:type="dcterms:W3CDTF">2021-03-10T11:04:00Z</dcterms:created>
  <dcterms:modified xsi:type="dcterms:W3CDTF">2023-11-14T13:05:00Z</dcterms:modified>
</cp:coreProperties>
</file>