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39D27410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75D0"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4CA81584" w14:textId="755B78CB" w:rsidR="00F11974" w:rsidRDefault="00F11974" w:rsidP="00F119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Znak: S.270.4</w:t>
      </w:r>
      <w:r w:rsidR="002C4258">
        <w:rPr>
          <w:rFonts w:ascii="Cambria" w:hAnsi="Cambria" w:cs="Arial"/>
          <w:bCs/>
          <w:sz w:val="22"/>
          <w:szCs w:val="22"/>
        </w:rPr>
        <w:t>.5.2020</w:t>
      </w:r>
      <w:bookmarkStart w:id="0" w:name="_GoBack"/>
      <w:bookmarkEnd w:id="0"/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5DDC05B6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8D75D0" w:rsidRPr="008D128F">
        <w:rPr>
          <w:rFonts w:ascii="Cambria" w:hAnsi="Cambria"/>
          <w:b/>
        </w:rPr>
        <w:t>„</w:t>
      </w:r>
      <w:r w:rsidR="008D75D0" w:rsidRPr="008D128F">
        <w:rPr>
          <w:rFonts w:ascii="Cambria" w:hAnsi="Cambria"/>
          <w:b/>
          <w:sz w:val="22"/>
          <w:szCs w:val="22"/>
        </w:rPr>
        <w:t>Poprawę stanu ochrony siedlisk przyrodniczych oraz gatunków roślin i zwierząt, występujących na obszarach Natura 2000, leżących na gruntach zarządzanych przez Lasy Państwowe w ramach projektu pn. „Kompleksowy projekt ochrony gatunków i siedlisk przyrodniczych na obszarach zarządzanych przez PGL Lasy Państwowe"</w:t>
      </w:r>
      <w:r w:rsidR="008D75D0" w:rsidRPr="008D128F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2850B" w14:textId="77777777" w:rsidR="00C70B3E" w:rsidRDefault="00C70B3E" w:rsidP="00E816F1">
      <w:r>
        <w:separator/>
      </w:r>
    </w:p>
  </w:endnote>
  <w:endnote w:type="continuationSeparator" w:id="0">
    <w:p w14:paraId="19E29ACA" w14:textId="77777777" w:rsidR="00C70B3E" w:rsidRDefault="00C70B3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425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92234" w14:textId="77777777" w:rsidR="00C70B3E" w:rsidRDefault="00C70B3E" w:rsidP="00E816F1">
      <w:r>
        <w:separator/>
      </w:r>
    </w:p>
  </w:footnote>
  <w:footnote w:type="continuationSeparator" w:id="0">
    <w:p w14:paraId="560C1796" w14:textId="77777777" w:rsidR="00C70B3E" w:rsidRDefault="00C70B3E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35D80" w14:textId="0C913FC8" w:rsidR="008D75D0" w:rsidRDefault="008D75D0" w:rsidP="008D75D0">
    <w:pPr>
      <w:pStyle w:val="Nagwek"/>
    </w:pPr>
  </w:p>
  <w:p w14:paraId="526DDAFB" w14:textId="329963F5" w:rsidR="008D75D0" w:rsidRDefault="004544A2">
    <w:pPr>
      <w:pStyle w:val="Nagwek"/>
    </w:pPr>
    <w:r>
      <w:rPr>
        <w:noProof/>
        <w:lang w:eastAsia="pl-PL"/>
      </w:rPr>
      <w:drawing>
        <wp:inline distT="0" distB="0" distL="0" distR="0" wp14:anchorId="419C7DA7" wp14:editId="3EDA073E">
          <wp:extent cx="9134475" cy="647700"/>
          <wp:effectExtent l="0" t="0" r="0" b="0"/>
          <wp:docPr id="1" name="Obraz 1" descr="logo PPOŻ z flagą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POŻ z flagą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3504" cy="647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D0191"/>
    <w:rsid w:val="00153414"/>
    <w:rsid w:val="001557A5"/>
    <w:rsid w:val="0024790A"/>
    <w:rsid w:val="002C4258"/>
    <w:rsid w:val="002D6014"/>
    <w:rsid w:val="003028CD"/>
    <w:rsid w:val="004544A2"/>
    <w:rsid w:val="005E47DA"/>
    <w:rsid w:val="00661664"/>
    <w:rsid w:val="00754447"/>
    <w:rsid w:val="008D128F"/>
    <w:rsid w:val="008D75D0"/>
    <w:rsid w:val="008F1C34"/>
    <w:rsid w:val="00912126"/>
    <w:rsid w:val="00946B7E"/>
    <w:rsid w:val="0094788F"/>
    <w:rsid w:val="00C70B3E"/>
    <w:rsid w:val="00C774AC"/>
    <w:rsid w:val="00D7550B"/>
    <w:rsid w:val="00D76BB7"/>
    <w:rsid w:val="00D8325C"/>
    <w:rsid w:val="00DE7F68"/>
    <w:rsid w:val="00E56B00"/>
    <w:rsid w:val="00E816F1"/>
    <w:rsid w:val="00EC3D78"/>
    <w:rsid w:val="00F1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613E1.49F85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Emilia Tydman</cp:lastModifiedBy>
  <cp:revision>20</cp:revision>
  <dcterms:created xsi:type="dcterms:W3CDTF">2018-07-24T15:04:00Z</dcterms:created>
  <dcterms:modified xsi:type="dcterms:W3CDTF">2020-06-16T12:33:00Z</dcterms:modified>
</cp:coreProperties>
</file>