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CE6" w:rsidRPr="00367337" w:rsidRDefault="00730CE6" w:rsidP="00A5511F">
      <w:pPr>
        <w:pStyle w:val="Standard"/>
        <w:suppressAutoHyphens w:val="0"/>
        <w:spacing w:before="120"/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</w:pPr>
      <w:r w:rsidRPr="00BC518A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BC518A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367337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367337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367337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367337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</w:p>
    <w:p w:rsidR="009C01E7" w:rsidRPr="00CE0059" w:rsidRDefault="009C01E7" w:rsidP="009C01E7">
      <w:pPr>
        <w:pStyle w:val="Standard"/>
        <w:suppressAutoHyphens w:val="0"/>
        <w:spacing w:before="120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>Załącznik nr 2.</w:t>
      </w:r>
      <w:r w:rsidR="00976A1B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>6</w:t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 xml:space="preserve"> do PPU - </w:t>
      </w:r>
      <w:r w:rsidRPr="00CE0059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>Opis przedmiotu zamówienia</w:t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 xml:space="preserve"> dla części </w:t>
      </w:r>
      <w:r w:rsidR="00976A1B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>6</w:t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 xml:space="preserve"> postepowania </w:t>
      </w:r>
    </w:p>
    <w:p w:rsidR="00730CE6" w:rsidRPr="00367337" w:rsidRDefault="00730CE6" w:rsidP="00730CE6">
      <w:pPr>
        <w:pStyle w:val="Standard"/>
        <w:suppressAutoHyphens w:val="0"/>
        <w:spacing w:before="120"/>
        <w:jc w:val="center"/>
        <w:rPr>
          <w:rFonts w:asciiTheme="minorHAnsi" w:hAnsiTheme="minorHAnsi" w:cstheme="minorHAnsi"/>
          <w:sz w:val="20"/>
          <w:szCs w:val="20"/>
          <w:lang w:val="pl-PL"/>
        </w:rPr>
      </w:pPr>
    </w:p>
    <w:p w:rsidR="00532B31" w:rsidRPr="00367337" w:rsidRDefault="00D44D58" w:rsidP="00D44D58">
      <w:pPr>
        <w:jc w:val="center"/>
        <w:rPr>
          <w:rFonts w:cstheme="minorHAnsi"/>
          <w:b/>
          <w:sz w:val="20"/>
          <w:szCs w:val="20"/>
        </w:rPr>
      </w:pPr>
      <w:r w:rsidRPr="00367337">
        <w:rPr>
          <w:rFonts w:cstheme="minorHAnsi"/>
          <w:b/>
          <w:sz w:val="20"/>
          <w:szCs w:val="20"/>
        </w:rPr>
        <w:t>Zakup</w:t>
      </w:r>
      <w:r w:rsidR="00532B31" w:rsidRPr="00367337">
        <w:rPr>
          <w:rFonts w:cstheme="minorHAnsi"/>
          <w:b/>
          <w:sz w:val="20"/>
          <w:szCs w:val="20"/>
        </w:rPr>
        <w:t xml:space="preserve"> </w:t>
      </w:r>
      <w:r w:rsidR="00C42F30" w:rsidRPr="00367337">
        <w:rPr>
          <w:rFonts w:cstheme="minorHAnsi"/>
          <w:b/>
          <w:sz w:val="20"/>
          <w:szCs w:val="20"/>
        </w:rPr>
        <w:t>oprogramowania do</w:t>
      </w:r>
      <w:r w:rsidR="00967BE1" w:rsidRPr="00367337">
        <w:rPr>
          <w:rFonts w:cstheme="minorHAnsi"/>
          <w:b/>
          <w:sz w:val="20"/>
          <w:szCs w:val="20"/>
        </w:rPr>
        <w:t xml:space="preserve"> precyzyjnego i zgodnego z przepisami pozyskiwania wiadomości e-mail z szerokiej gamy platform pocztowych, takich jak Gmail, Office 365, Exchange, Yahoo, oraz wielu </w:t>
      </w:r>
      <w:r w:rsidR="003C0067">
        <w:rPr>
          <w:rFonts w:cstheme="minorHAnsi"/>
          <w:sz w:val="20"/>
          <w:szCs w:val="20"/>
        </w:rPr>
        <w:t xml:space="preserve">innych </w:t>
      </w:r>
      <w:bookmarkStart w:id="0" w:name="_GoBack"/>
      <w:bookmarkEnd w:id="0"/>
      <w:r w:rsidR="00532B31" w:rsidRPr="00367337">
        <w:rPr>
          <w:rFonts w:cstheme="minorHAnsi"/>
          <w:b/>
          <w:sz w:val="20"/>
          <w:szCs w:val="20"/>
        </w:rPr>
        <w:t>–</w:t>
      </w:r>
      <w:r w:rsidR="00D528A6">
        <w:rPr>
          <w:rFonts w:cstheme="minorHAnsi"/>
          <w:b/>
          <w:sz w:val="20"/>
          <w:szCs w:val="20"/>
        </w:rPr>
        <w:t xml:space="preserve"> 1 szt.</w:t>
      </w:r>
    </w:p>
    <w:p w:rsidR="00532B31" w:rsidRPr="00BC518A" w:rsidRDefault="00532B31" w:rsidP="00532B31">
      <w:pPr>
        <w:pStyle w:val="Tekstpodstawowy"/>
        <w:tabs>
          <w:tab w:val="left" w:pos="0"/>
        </w:tabs>
        <w:jc w:val="center"/>
        <w:rPr>
          <w:rFonts w:asciiTheme="minorHAnsi" w:eastAsia="SimSun" w:hAnsiTheme="minorHAnsi" w:cstheme="minorHAnsi"/>
          <w:b/>
          <w:bCs/>
          <w:u w:val="single"/>
        </w:rPr>
      </w:pPr>
      <w:r w:rsidRPr="00BC518A">
        <w:rPr>
          <w:rFonts w:asciiTheme="minorHAnsi" w:eastAsia="SimSun" w:hAnsiTheme="minorHAnsi" w:cstheme="minorHAnsi"/>
          <w:b/>
          <w:bCs/>
          <w:u w:val="single"/>
        </w:rPr>
        <w:t xml:space="preserve"> </w:t>
      </w:r>
    </w:p>
    <w:p w:rsidR="00532B31" w:rsidRPr="00BC518A" w:rsidRDefault="00532B31" w:rsidP="00532B31">
      <w:pPr>
        <w:pStyle w:val="Tekstpodstawowy"/>
        <w:tabs>
          <w:tab w:val="left" w:pos="0"/>
        </w:tabs>
        <w:jc w:val="center"/>
        <w:rPr>
          <w:rFonts w:asciiTheme="minorHAnsi" w:hAnsiTheme="minorHAnsi" w:cstheme="minorHAnsi"/>
          <w:b/>
          <w:u w:val="single"/>
        </w:rPr>
      </w:pPr>
    </w:p>
    <w:tbl>
      <w:tblPr>
        <w:tblW w:w="99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7"/>
        <w:gridCol w:w="6217"/>
      </w:tblGrid>
      <w:tr w:rsidR="00B40F50" w:rsidRPr="00367337" w:rsidTr="005247E7">
        <w:trPr>
          <w:trHeight w:val="119"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50" w:rsidRPr="00367337" w:rsidRDefault="00A5511F" w:rsidP="00D44D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67337">
              <w:rPr>
                <w:rFonts w:cstheme="minorHAnsi"/>
                <w:sz w:val="20"/>
                <w:szCs w:val="20"/>
              </w:rPr>
              <w:t xml:space="preserve">                </w:t>
            </w:r>
            <w:r w:rsidR="00B40F50" w:rsidRPr="00367337">
              <w:rPr>
                <w:rFonts w:cstheme="minorHAnsi"/>
                <w:sz w:val="20"/>
                <w:szCs w:val="20"/>
              </w:rPr>
              <w:t>Właściwości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CA0" w:rsidRPr="00367337" w:rsidRDefault="00172CA0" w:rsidP="00172CA0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  </w:t>
            </w: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Wspierane systemy operacyjne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>:</w:t>
            </w:r>
          </w:p>
          <w:p w:rsidR="00172CA0" w:rsidRPr="00367337" w:rsidRDefault="00172CA0" w:rsidP="00172CA0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Windows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>: Windows 10, Windows 8.1, Windows 7 (wersje 32-bit i 64-bit)</w:t>
            </w:r>
          </w:p>
          <w:p w:rsidR="00172CA0" w:rsidRPr="00367337" w:rsidRDefault="00172CA0" w:rsidP="00172CA0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  </w:t>
            </w: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Wspierane platformy pocztowe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>:</w:t>
            </w:r>
          </w:p>
          <w:p w:rsidR="00172CA0" w:rsidRPr="00367337" w:rsidRDefault="00172CA0" w:rsidP="00172CA0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Gmail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(Google Workspace)</w:t>
            </w:r>
          </w:p>
          <w:p w:rsidR="00172CA0" w:rsidRPr="00367337" w:rsidRDefault="00172CA0" w:rsidP="00172CA0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Microsoft Office 365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(Exchange Online)</w:t>
            </w:r>
          </w:p>
          <w:p w:rsidR="00172CA0" w:rsidRPr="00367337" w:rsidRDefault="00172CA0" w:rsidP="00172CA0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Microsoft Exchange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(On-Premises)</w:t>
            </w:r>
          </w:p>
          <w:p w:rsidR="00172CA0" w:rsidRPr="00367337" w:rsidRDefault="00172CA0" w:rsidP="00172CA0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Yahoo Mail</w:t>
            </w:r>
          </w:p>
          <w:p w:rsidR="00172CA0" w:rsidRPr="00367337" w:rsidRDefault="00172CA0" w:rsidP="00172CA0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IMAP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>/POP3</w:t>
            </w:r>
          </w:p>
          <w:p w:rsidR="00172CA0" w:rsidRPr="00367337" w:rsidRDefault="00172CA0" w:rsidP="00172CA0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  </w:t>
            </w: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Formaty eksportu danych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>:</w:t>
            </w:r>
          </w:p>
          <w:p w:rsidR="00172CA0" w:rsidRPr="00367337" w:rsidRDefault="00172CA0" w:rsidP="00172CA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EML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(E-mail Message)</w:t>
            </w:r>
          </w:p>
          <w:p w:rsidR="00172CA0" w:rsidRPr="00367337" w:rsidRDefault="00172CA0" w:rsidP="00172CA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PST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(Personal Storage Table, kompatybilny z Microsoft Outlook)</w:t>
            </w:r>
          </w:p>
          <w:p w:rsidR="00172CA0" w:rsidRPr="00367337" w:rsidRDefault="00172CA0" w:rsidP="00172CA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MBOX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(Mailbox Format)</w:t>
            </w:r>
          </w:p>
          <w:p w:rsidR="00172CA0" w:rsidRPr="00367337" w:rsidRDefault="00172CA0" w:rsidP="00172CA0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  </w:t>
            </w: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Bezpieczeństwo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>:</w:t>
            </w:r>
          </w:p>
          <w:p w:rsidR="00172CA0" w:rsidRPr="00367337" w:rsidRDefault="00172CA0" w:rsidP="00172CA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Klucz sprzętowy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>: Wersja z kluczem sprzętowym zapewnia dodatkowe zabezpieczenie w postaci fizycznego tokena, który jest wymagany do uruchomienia oprogramowania i dostępu do danych.</w:t>
            </w:r>
          </w:p>
          <w:p w:rsidR="00172CA0" w:rsidRPr="00367337" w:rsidRDefault="00172CA0" w:rsidP="00172CA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Szyfrowanie danych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>: Zebrane dane mogą być zabezpieczone szyfrowaniem, aby zapobiec nieautoryzowanemu dostępowi.</w:t>
            </w:r>
          </w:p>
          <w:p w:rsidR="00172CA0" w:rsidRPr="00367337" w:rsidRDefault="00172CA0" w:rsidP="00172CA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Zgodność z przepisami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>: Oprogramowanie spełnia międzynarodowe standardy dotyczące zbierania dowodów cyfrowych, takie jak GDPR, HIPAA.</w:t>
            </w:r>
          </w:p>
          <w:p w:rsidR="00172CA0" w:rsidRPr="00367337" w:rsidRDefault="00172CA0" w:rsidP="00172CA0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  </w:t>
            </w: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Funkcje zbierania danych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>:</w:t>
            </w:r>
          </w:p>
          <w:p w:rsidR="00172CA0" w:rsidRPr="00367337" w:rsidRDefault="00172CA0" w:rsidP="00172CA0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Kompleksowe zbieranie e-maili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>: Zbieranie wiadomości e-mail wraz z załącznikami i pełnymi nagłówkami z różnych platform pocztowych.</w:t>
            </w:r>
          </w:p>
          <w:p w:rsidR="00172CA0" w:rsidRPr="00367337" w:rsidRDefault="00172CA0" w:rsidP="00172CA0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Opcje filtrowania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>: Możliwość filtrowania wiadomości e-mail według daty, nadawcy, odbiorcy, tematu, oraz innych kryteriów, co pozwala na precyzyjne zbieranie tylko istotnych danych.</w:t>
            </w:r>
          </w:p>
          <w:p w:rsidR="00172CA0" w:rsidRPr="00367337" w:rsidRDefault="00172CA0" w:rsidP="00172CA0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Bezpieczne połączenie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>: Oprogramowanie wykorzystuje protokoły zabezpieczone SSL/TLS do komunikacji z serwerami pocztowymi.</w:t>
            </w:r>
          </w:p>
          <w:p w:rsidR="00172CA0" w:rsidRPr="00367337" w:rsidRDefault="00172CA0" w:rsidP="00172CA0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  </w:t>
            </w: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Integracja z innymi narzędziami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>:</w:t>
            </w:r>
          </w:p>
          <w:p w:rsidR="00172CA0" w:rsidRPr="00367337" w:rsidRDefault="00172CA0" w:rsidP="00172CA0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Kompatybilność z innymi narzędziami śledczymi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>: Możliwość eksportu danych w formatach kompatybilnych z innymi narzędziami do analizy śledczej, takimi jak Forensic Explorer, EnCase, X1 Social Discovery.</w:t>
            </w:r>
          </w:p>
          <w:p w:rsidR="00CC5ADC" w:rsidRPr="00367337" w:rsidRDefault="00CC5ADC" w:rsidP="00367337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40F50" w:rsidRPr="00367337" w:rsidTr="00DA5BBD">
        <w:trPr>
          <w:trHeight w:val="841"/>
          <w:jc w:val="center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50" w:rsidRPr="00367337" w:rsidRDefault="00A5511F" w:rsidP="005247E7">
            <w:pPr>
              <w:rPr>
                <w:rFonts w:cstheme="minorHAnsi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367337">
              <w:rPr>
                <w:rFonts w:cstheme="minorHAnsi"/>
                <w:b/>
                <w:color w:val="000000"/>
                <w:sz w:val="20"/>
                <w:szCs w:val="20"/>
                <w:u w:val="single"/>
                <w:lang w:eastAsia="pl-PL"/>
              </w:rPr>
              <w:lastRenderedPageBreak/>
              <w:t xml:space="preserve">                       </w:t>
            </w:r>
            <w:r w:rsidR="00B40F50" w:rsidRPr="00367337">
              <w:rPr>
                <w:rFonts w:cstheme="minorHAnsi"/>
                <w:b/>
                <w:color w:val="000000"/>
                <w:sz w:val="20"/>
                <w:szCs w:val="20"/>
                <w:u w:val="single"/>
                <w:lang w:eastAsia="pl-PL"/>
              </w:rPr>
              <w:t>Analiza</w:t>
            </w:r>
          </w:p>
        </w:tc>
        <w:tc>
          <w:tcPr>
            <w:tcW w:w="6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ED2" w:rsidRPr="00367337" w:rsidRDefault="000E1ED2" w:rsidP="000E1ED2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  </w:t>
            </w: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Raportowanie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>:</w:t>
            </w:r>
          </w:p>
          <w:p w:rsidR="000E1ED2" w:rsidRPr="00367337" w:rsidRDefault="000E1ED2" w:rsidP="000E1ED2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Automatyczne raporty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>: Generowanie raportów z przebiegu procesu zbierania, w tym szczegółowych informacji na temat zebranych e-maili, wyników filtrowania i wszelkich napotkanych błędów.</w:t>
            </w:r>
          </w:p>
          <w:p w:rsidR="000E1ED2" w:rsidRPr="00367337" w:rsidRDefault="000E1ED2" w:rsidP="000E1ED2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Eksport raportów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>: Raporty mogą być eksportowane do formatów PDF, HTML, lub CSV dla dalszej analizy lub prezentacji dowodów.</w:t>
            </w:r>
          </w:p>
          <w:p w:rsidR="000E1ED2" w:rsidRPr="00367337" w:rsidRDefault="000E1ED2" w:rsidP="000E1ED2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  </w:t>
            </w: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Filtrowanie i przeszukiwanie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>:</w:t>
            </w:r>
          </w:p>
          <w:p w:rsidR="000E1ED2" w:rsidRPr="00367337" w:rsidRDefault="000E1ED2" w:rsidP="000E1ED2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Zaawansowane filtrowanie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>: Oprogramowanie oferuje zaawansowane narzędzia do filtrowania i przeszukiwania zebranych e-maili, co umożliwia szybkie odnalezienie kluczowych informacji.</w:t>
            </w:r>
          </w:p>
          <w:p w:rsidR="000E1ED2" w:rsidRPr="00367337" w:rsidRDefault="000E1ED2" w:rsidP="000E1ED2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Analiza załączników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>: Możliwość analizy i przeszukiwania załączników e-maili, takich jak pliki tekstowe, obrazy, dokumenty PDF itp.</w:t>
            </w:r>
          </w:p>
          <w:p w:rsidR="000E1ED2" w:rsidRPr="00367337" w:rsidRDefault="000E1ED2" w:rsidP="000E1ED2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  </w:t>
            </w: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Bezpieczeństwo procesu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>:</w:t>
            </w:r>
          </w:p>
          <w:p w:rsidR="000E1ED2" w:rsidRPr="00367337" w:rsidRDefault="000E1ED2" w:rsidP="000E1ED2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733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Integracja z kluczem sprzętowym</w:t>
            </w:r>
            <w:r w:rsidRPr="00367337">
              <w:rPr>
                <w:rFonts w:eastAsia="Times New Roman" w:cstheme="minorHAnsi"/>
                <w:sz w:val="20"/>
                <w:szCs w:val="20"/>
                <w:lang w:eastAsia="pl-PL"/>
              </w:rPr>
              <w:t>: Cały proces zbierania danych jest zabezpieczony kluczem sprzętowym, który uniemożliwia nieautoryzowane użycie oprogramowania i manipulację danymi.</w:t>
            </w:r>
          </w:p>
          <w:p w:rsidR="00CC5ADC" w:rsidRPr="00367337" w:rsidRDefault="00CC5ADC" w:rsidP="00D44D58">
            <w:pPr>
              <w:pStyle w:val="Akapitzlist"/>
              <w:spacing w:line="240" w:lineRule="auto"/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</w:tr>
    </w:tbl>
    <w:p w:rsidR="00BD4A63" w:rsidRPr="00BC518A" w:rsidRDefault="00BD4A63" w:rsidP="00032899">
      <w:pPr>
        <w:spacing w:line="276" w:lineRule="auto"/>
        <w:jc w:val="both"/>
        <w:rPr>
          <w:rFonts w:cstheme="minorHAnsi"/>
          <w:bCs/>
          <w:lang w:val="en-US"/>
        </w:rPr>
      </w:pPr>
    </w:p>
    <w:p w:rsidR="00A5511F" w:rsidRPr="00BC518A" w:rsidRDefault="00A5511F" w:rsidP="00A5511F">
      <w:pPr>
        <w:pStyle w:val="Listapunktowana31"/>
        <w:numPr>
          <w:ilvl w:val="0"/>
          <w:numId w:val="21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BC518A">
        <w:rPr>
          <w:rFonts w:asciiTheme="minorHAnsi" w:hAnsiTheme="minorHAnsi" w:cstheme="minorHAnsi"/>
          <w:sz w:val="20"/>
          <w:szCs w:val="20"/>
        </w:rPr>
        <w:t xml:space="preserve">Wymagania w zakresie licencji. </w:t>
      </w:r>
    </w:p>
    <w:p w:rsidR="00C344D9" w:rsidRPr="00BC518A" w:rsidRDefault="00C344D9" w:rsidP="00C344D9">
      <w:pPr>
        <w:pStyle w:val="Listapunktowana31"/>
        <w:numPr>
          <w:ilvl w:val="0"/>
          <w:numId w:val="0"/>
        </w:numPr>
        <w:ind w:left="426"/>
        <w:rPr>
          <w:rFonts w:asciiTheme="minorHAnsi" w:hAnsiTheme="minorHAnsi" w:cstheme="minorHAnsi"/>
          <w:sz w:val="20"/>
          <w:szCs w:val="20"/>
        </w:rPr>
      </w:pPr>
    </w:p>
    <w:p w:rsidR="00A5511F" w:rsidRPr="00BC518A" w:rsidRDefault="00A5511F" w:rsidP="00A5511F">
      <w:pPr>
        <w:pStyle w:val="Lista2a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C518A">
        <w:rPr>
          <w:rFonts w:asciiTheme="minorHAnsi" w:hAnsiTheme="minorHAnsi" w:cstheme="minorHAnsi"/>
          <w:b w:val="0"/>
          <w:sz w:val="20"/>
          <w:szCs w:val="20"/>
        </w:rPr>
        <w:t>Zamawiający wymaga, aby oferowany przedmiot zamówienia objęty był:</w:t>
      </w:r>
    </w:p>
    <w:p w:rsidR="00A5511F" w:rsidRPr="00BC518A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BC518A">
        <w:rPr>
          <w:rFonts w:cstheme="minorHAnsi"/>
          <w:sz w:val="20"/>
          <w:szCs w:val="20"/>
        </w:rPr>
        <w:t xml:space="preserve">licencja musi być nowa, nie może być używana albo odnawiana, </w:t>
      </w:r>
      <w:r w:rsidRPr="00BC518A">
        <w:rPr>
          <w:rFonts w:cstheme="minorHAnsi"/>
          <w:sz w:val="20"/>
          <w:szCs w:val="20"/>
        </w:rPr>
        <w:br/>
        <w:t>i nieaktywowana nigdy wcześniej na inny urządzeniu,</w:t>
      </w:r>
    </w:p>
    <w:p w:rsidR="00A5511F" w:rsidRPr="00BC518A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BC518A">
        <w:rPr>
          <w:rFonts w:cstheme="minorHAnsi"/>
          <w:sz w:val="20"/>
          <w:szCs w:val="20"/>
        </w:rPr>
        <w:t xml:space="preserve">musi istnieć możliwość przenoszenia licencji między stanowiskami, </w:t>
      </w:r>
    </w:p>
    <w:p w:rsidR="00A5511F" w:rsidRPr="00BC518A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BC518A">
        <w:rPr>
          <w:rFonts w:cstheme="minorHAnsi"/>
          <w:sz w:val="20"/>
          <w:szCs w:val="20"/>
        </w:rPr>
        <w:t>nie dopuszcza się oprogramowania do zastosowań domowych,</w:t>
      </w:r>
    </w:p>
    <w:p w:rsidR="00A5511F" w:rsidRPr="00BC518A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BC518A">
        <w:rPr>
          <w:rFonts w:cstheme="minorHAnsi"/>
          <w:b/>
          <w:sz w:val="20"/>
          <w:szCs w:val="20"/>
        </w:rPr>
        <w:t>licencja</w:t>
      </w:r>
      <w:r w:rsidR="00376400" w:rsidRPr="00BC518A">
        <w:rPr>
          <w:rFonts w:cstheme="minorHAnsi"/>
          <w:b/>
          <w:sz w:val="20"/>
          <w:szCs w:val="20"/>
        </w:rPr>
        <w:t xml:space="preserve"> musi być</w:t>
      </w:r>
      <w:r w:rsidR="000361B3" w:rsidRPr="00BC518A">
        <w:rPr>
          <w:rFonts w:cstheme="minorHAnsi"/>
          <w:b/>
          <w:sz w:val="20"/>
          <w:szCs w:val="20"/>
        </w:rPr>
        <w:t xml:space="preserve"> wieczysta, roczna subskrypcja wsparcia oprogramowania.</w:t>
      </w:r>
      <w:r w:rsidR="009623F6" w:rsidRPr="00BC518A">
        <w:rPr>
          <w:rFonts w:cstheme="minorHAnsi"/>
          <w:b/>
          <w:color w:val="000000"/>
          <w:sz w:val="20"/>
          <w:szCs w:val="20"/>
        </w:rPr>
        <w:t xml:space="preserve"> </w:t>
      </w:r>
      <w:r w:rsidR="000E1ED2" w:rsidRPr="00BC518A">
        <w:rPr>
          <w:rFonts w:cstheme="minorHAnsi"/>
          <w:b/>
          <w:color w:val="000000"/>
          <w:sz w:val="20"/>
          <w:szCs w:val="20"/>
        </w:rPr>
        <w:t>Do licencji załączony jest klucz sprzętowy USB.</w:t>
      </w:r>
    </w:p>
    <w:p w:rsidR="00A5511F" w:rsidRPr="00BC518A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BC518A">
        <w:rPr>
          <w:rFonts w:cstheme="minorHAnsi"/>
          <w:sz w:val="20"/>
          <w:szCs w:val="20"/>
        </w:rPr>
        <w:t xml:space="preserve">licencja musi zostać zarejestrowana na dane </w:t>
      </w:r>
      <w:r w:rsidR="00C344D9" w:rsidRPr="00BC518A">
        <w:rPr>
          <w:rFonts w:cstheme="minorHAnsi"/>
          <w:sz w:val="20"/>
          <w:szCs w:val="20"/>
        </w:rPr>
        <w:t>Centralnego Biura Zwalczania Cyberprzestępczości – Zarząd we Wrocławiu</w:t>
      </w:r>
    </w:p>
    <w:p w:rsidR="00A5511F" w:rsidRPr="00BC518A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BC518A">
        <w:rPr>
          <w:rFonts w:cstheme="minorHAnsi"/>
          <w:sz w:val="20"/>
          <w:szCs w:val="20"/>
        </w:rPr>
        <w:t>wersja instalacyjna oprogramowania musi być udostępniona na autoryzowanej stronie producenta oprogramowania,</w:t>
      </w:r>
    </w:p>
    <w:p w:rsidR="00A5511F" w:rsidRPr="00BC518A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BC518A">
        <w:rPr>
          <w:rFonts w:cstheme="minorHAnsi"/>
          <w:sz w:val="20"/>
          <w:szCs w:val="20"/>
        </w:rPr>
        <w:t xml:space="preserve">w przypadku licencji elektronicznej, licencja musi zostać wysłana na adres </w:t>
      </w:r>
      <w:hyperlink r:id="rId8" w:history="1">
        <w:r w:rsidR="00C344D9" w:rsidRPr="00BC518A">
          <w:rPr>
            <w:rStyle w:val="Hipercze"/>
            <w:rFonts w:cstheme="minorHAnsi"/>
            <w:sz w:val="20"/>
            <w:szCs w:val="20"/>
          </w:rPr>
          <w:t>licencje@cbzc.policja.gov.pl</w:t>
        </w:r>
      </w:hyperlink>
      <w:r w:rsidRPr="00BC518A">
        <w:rPr>
          <w:rFonts w:cstheme="minorHAnsi"/>
          <w:sz w:val="20"/>
          <w:szCs w:val="20"/>
        </w:rPr>
        <w:t>,</w:t>
      </w:r>
    </w:p>
    <w:p w:rsidR="00A5511F" w:rsidRPr="00BC518A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4"/>
          <w:szCs w:val="24"/>
        </w:rPr>
      </w:pPr>
      <w:r w:rsidRPr="00BC518A">
        <w:rPr>
          <w:rFonts w:cstheme="minorHAnsi"/>
          <w:sz w:val="20"/>
          <w:szCs w:val="20"/>
        </w:rPr>
        <w:t>aktywacja oprogramowania powinna umożliwiać aktywację na komputerach niepodłączonych do Internetu,</w:t>
      </w:r>
    </w:p>
    <w:p w:rsidR="00A5511F" w:rsidRPr="00BC518A" w:rsidRDefault="00A5511F" w:rsidP="00367337">
      <w:pPr>
        <w:tabs>
          <w:tab w:val="left" w:pos="420"/>
        </w:tabs>
        <w:spacing w:line="276" w:lineRule="auto"/>
        <w:jc w:val="both"/>
        <w:rPr>
          <w:rFonts w:cstheme="minorHAnsi"/>
          <w:sz w:val="20"/>
          <w:szCs w:val="20"/>
        </w:rPr>
      </w:pPr>
    </w:p>
    <w:p w:rsidR="00A5511F" w:rsidRPr="00BC518A" w:rsidRDefault="00A5511F" w:rsidP="00A5511F">
      <w:pPr>
        <w:pStyle w:val="Lista2a"/>
        <w:numPr>
          <w:ilvl w:val="1"/>
          <w:numId w:val="22"/>
        </w:numPr>
        <w:spacing w:line="276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BC518A">
        <w:rPr>
          <w:rFonts w:asciiTheme="minorHAnsi" w:hAnsiTheme="minorHAnsi" w:cstheme="minorHAnsi"/>
          <w:b w:val="0"/>
          <w:sz w:val="20"/>
          <w:szCs w:val="20"/>
        </w:rPr>
        <w:t>Dostarczone urządzenia powinny być nowe, wolne od wad i zgodne z poziomem technologii istniejącym w momencie podpisania umowy.</w:t>
      </w:r>
    </w:p>
    <w:p w:rsidR="00BD4A63" w:rsidRPr="00BC518A" w:rsidRDefault="00BD4A63" w:rsidP="00032899">
      <w:pPr>
        <w:spacing w:line="276" w:lineRule="auto"/>
        <w:jc w:val="both"/>
        <w:rPr>
          <w:rFonts w:cstheme="minorHAnsi"/>
          <w:bCs/>
        </w:rPr>
      </w:pPr>
    </w:p>
    <w:p w:rsidR="00BD4A63" w:rsidRPr="00BC518A" w:rsidRDefault="00BD4A63" w:rsidP="00A5511F">
      <w:pPr>
        <w:spacing w:line="276" w:lineRule="auto"/>
        <w:jc w:val="both"/>
        <w:rPr>
          <w:rFonts w:cstheme="minorHAnsi"/>
          <w:bCs/>
        </w:rPr>
      </w:pPr>
    </w:p>
    <w:p w:rsidR="00C344D9" w:rsidRPr="00BC518A" w:rsidRDefault="00C344D9" w:rsidP="00A5511F">
      <w:pPr>
        <w:spacing w:line="276" w:lineRule="auto"/>
        <w:jc w:val="both"/>
        <w:rPr>
          <w:rFonts w:cstheme="minorHAnsi"/>
          <w:bCs/>
        </w:rPr>
      </w:pPr>
    </w:p>
    <w:p w:rsidR="00C344D9" w:rsidRPr="00BC518A" w:rsidRDefault="00C344D9" w:rsidP="00C344D9">
      <w:pPr>
        <w:spacing w:line="276" w:lineRule="auto"/>
        <w:ind w:left="6372"/>
        <w:jc w:val="both"/>
        <w:rPr>
          <w:rFonts w:cstheme="minorHAnsi"/>
          <w:bCs/>
        </w:rPr>
      </w:pPr>
      <w:r w:rsidRPr="00BC518A">
        <w:rPr>
          <w:rFonts w:cstheme="minorHAnsi"/>
          <w:bCs/>
        </w:rPr>
        <w:t>………………………………………….</w:t>
      </w:r>
    </w:p>
    <w:p w:rsidR="00C344D9" w:rsidRPr="00BC518A" w:rsidRDefault="00C344D9" w:rsidP="00C344D9">
      <w:pPr>
        <w:spacing w:line="276" w:lineRule="auto"/>
        <w:ind w:left="6372"/>
        <w:jc w:val="both"/>
        <w:rPr>
          <w:rFonts w:cstheme="minorHAnsi"/>
          <w:bCs/>
          <w:sz w:val="16"/>
          <w:szCs w:val="16"/>
        </w:rPr>
      </w:pPr>
      <w:r w:rsidRPr="00BC518A">
        <w:rPr>
          <w:rFonts w:cstheme="minorHAnsi"/>
          <w:bCs/>
          <w:sz w:val="16"/>
          <w:szCs w:val="16"/>
        </w:rPr>
        <w:t xml:space="preserve">                   (podpis)</w:t>
      </w:r>
    </w:p>
    <w:sectPr w:rsidR="00C344D9" w:rsidRPr="00BC518A" w:rsidSect="009F29D5">
      <w:pgSz w:w="11906" w:h="16838"/>
      <w:pgMar w:top="28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1EA" w:rsidRDefault="009261EA" w:rsidP="00532B31">
      <w:pPr>
        <w:spacing w:after="0" w:line="240" w:lineRule="auto"/>
      </w:pPr>
      <w:r>
        <w:separator/>
      </w:r>
    </w:p>
  </w:endnote>
  <w:endnote w:type="continuationSeparator" w:id="0">
    <w:p w:rsidR="009261EA" w:rsidRDefault="009261EA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1EA" w:rsidRDefault="009261EA" w:rsidP="00532B31">
      <w:pPr>
        <w:spacing w:after="0" w:line="240" w:lineRule="auto"/>
      </w:pPr>
      <w:r>
        <w:separator/>
      </w:r>
    </w:p>
  </w:footnote>
  <w:footnote w:type="continuationSeparator" w:id="0">
    <w:p w:rsidR="009261EA" w:rsidRDefault="009261EA" w:rsidP="0053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>
    <w:nsid w:val="04863095"/>
    <w:multiLevelType w:val="multilevel"/>
    <w:tmpl w:val="F4EEF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051166"/>
    <w:multiLevelType w:val="hybridMultilevel"/>
    <w:tmpl w:val="34BC9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4">
    <w:nsid w:val="0BAF7681"/>
    <w:multiLevelType w:val="multilevel"/>
    <w:tmpl w:val="20361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E343CE"/>
    <w:multiLevelType w:val="multilevel"/>
    <w:tmpl w:val="E30A9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8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9">
    <w:nsid w:val="16700521"/>
    <w:multiLevelType w:val="multilevel"/>
    <w:tmpl w:val="DA268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1C5848"/>
    <w:multiLevelType w:val="multilevel"/>
    <w:tmpl w:val="24CE5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777C30"/>
    <w:multiLevelType w:val="multilevel"/>
    <w:tmpl w:val="34A89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FD422E"/>
    <w:multiLevelType w:val="multilevel"/>
    <w:tmpl w:val="65D88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1E7BCB"/>
    <w:multiLevelType w:val="multilevel"/>
    <w:tmpl w:val="E00CB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8301E2C"/>
    <w:multiLevelType w:val="multilevel"/>
    <w:tmpl w:val="6DA02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DB10CC"/>
    <w:multiLevelType w:val="multilevel"/>
    <w:tmpl w:val="1FE6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AF25164"/>
    <w:multiLevelType w:val="multilevel"/>
    <w:tmpl w:val="52CCC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9E38A2"/>
    <w:multiLevelType w:val="multilevel"/>
    <w:tmpl w:val="DEF88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58C6F21"/>
    <w:multiLevelType w:val="multilevel"/>
    <w:tmpl w:val="08703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70616CC"/>
    <w:multiLevelType w:val="hybridMultilevel"/>
    <w:tmpl w:val="5B72A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A85763"/>
    <w:multiLevelType w:val="multilevel"/>
    <w:tmpl w:val="6714F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36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7C907618"/>
    <w:multiLevelType w:val="multilevel"/>
    <w:tmpl w:val="71787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FE55942"/>
    <w:multiLevelType w:val="multilevel"/>
    <w:tmpl w:val="1BD89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0"/>
  </w:num>
  <w:num w:numId="3">
    <w:abstractNumId w:val="19"/>
  </w:num>
  <w:num w:numId="4">
    <w:abstractNumId w:val="34"/>
  </w:num>
  <w:num w:numId="5">
    <w:abstractNumId w:val="24"/>
  </w:num>
  <w:num w:numId="6">
    <w:abstractNumId w:val="31"/>
  </w:num>
  <w:num w:numId="7">
    <w:abstractNumId w:val="14"/>
  </w:num>
  <w:num w:numId="8">
    <w:abstractNumId w:val="3"/>
  </w:num>
  <w:num w:numId="9">
    <w:abstractNumId w:val="21"/>
  </w:num>
  <w:num w:numId="10">
    <w:abstractNumId w:val="17"/>
  </w:num>
  <w:num w:numId="11">
    <w:abstractNumId w:val="27"/>
  </w:num>
  <w:num w:numId="12">
    <w:abstractNumId w:val="22"/>
  </w:num>
  <w:num w:numId="13">
    <w:abstractNumId w:val="11"/>
  </w:num>
  <w:num w:numId="14">
    <w:abstractNumId w:val="16"/>
  </w:num>
  <w:num w:numId="15">
    <w:abstractNumId w:val="36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6"/>
  </w:num>
  <w:num w:numId="18">
    <w:abstractNumId w:val="32"/>
  </w:num>
  <w:num w:numId="19">
    <w:abstractNumId w:val="35"/>
  </w:num>
  <w:num w:numId="20">
    <w:abstractNumId w:val="8"/>
  </w:num>
  <w:num w:numId="21">
    <w:abstractNumId w:val="7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7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3">
    <w:abstractNumId w:val="5"/>
  </w:num>
  <w:num w:numId="24">
    <w:abstractNumId w:val="2"/>
  </w:num>
  <w:num w:numId="25">
    <w:abstractNumId w:val="30"/>
  </w:num>
  <w:num w:numId="26">
    <w:abstractNumId w:val="4"/>
  </w:num>
  <w:num w:numId="27">
    <w:abstractNumId w:val="33"/>
  </w:num>
  <w:num w:numId="28">
    <w:abstractNumId w:val="25"/>
  </w:num>
  <w:num w:numId="29">
    <w:abstractNumId w:val="13"/>
  </w:num>
  <w:num w:numId="30">
    <w:abstractNumId w:val="37"/>
  </w:num>
  <w:num w:numId="31">
    <w:abstractNumId w:val="15"/>
  </w:num>
  <w:num w:numId="32">
    <w:abstractNumId w:val="26"/>
  </w:num>
  <w:num w:numId="33">
    <w:abstractNumId w:val="23"/>
  </w:num>
  <w:num w:numId="34">
    <w:abstractNumId w:val="12"/>
  </w:num>
  <w:num w:numId="35">
    <w:abstractNumId w:val="28"/>
  </w:num>
  <w:num w:numId="36">
    <w:abstractNumId w:val="38"/>
  </w:num>
  <w:num w:numId="37">
    <w:abstractNumId w:val="20"/>
  </w:num>
  <w:num w:numId="38">
    <w:abstractNumId w:val="1"/>
  </w:num>
  <w:num w:numId="39">
    <w:abstractNumId w:val="9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E2"/>
    <w:rsid w:val="00032899"/>
    <w:rsid w:val="000361B3"/>
    <w:rsid w:val="00097351"/>
    <w:rsid w:val="000C4F6C"/>
    <w:rsid w:val="000C5D5B"/>
    <w:rsid w:val="000E1ED2"/>
    <w:rsid w:val="000F649B"/>
    <w:rsid w:val="00120A12"/>
    <w:rsid w:val="0014277F"/>
    <w:rsid w:val="00166516"/>
    <w:rsid w:val="00172CA0"/>
    <w:rsid w:val="00186326"/>
    <w:rsid w:val="0019217D"/>
    <w:rsid w:val="001C11FC"/>
    <w:rsid w:val="0026559A"/>
    <w:rsid w:val="00286570"/>
    <w:rsid w:val="00297729"/>
    <w:rsid w:val="002F43D2"/>
    <w:rsid w:val="003129F3"/>
    <w:rsid w:val="00350389"/>
    <w:rsid w:val="00367109"/>
    <w:rsid w:val="00367337"/>
    <w:rsid w:val="00376400"/>
    <w:rsid w:val="0038593C"/>
    <w:rsid w:val="003C0067"/>
    <w:rsid w:val="003D2CE2"/>
    <w:rsid w:val="00404DF6"/>
    <w:rsid w:val="00467194"/>
    <w:rsid w:val="00477822"/>
    <w:rsid w:val="00494ECB"/>
    <w:rsid w:val="004A4DA4"/>
    <w:rsid w:val="004D5D25"/>
    <w:rsid w:val="004E54C4"/>
    <w:rsid w:val="004F788E"/>
    <w:rsid w:val="00517354"/>
    <w:rsid w:val="00532B31"/>
    <w:rsid w:val="00536699"/>
    <w:rsid w:val="00572B0A"/>
    <w:rsid w:val="0058627F"/>
    <w:rsid w:val="00595BFD"/>
    <w:rsid w:val="005F0178"/>
    <w:rsid w:val="00627A49"/>
    <w:rsid w:val="0064381A"/>
    <w:rsid w:val="006875E1"/>
    <w:rsid w:val="0069322A"/>
    <w:rsid w:val="00693A08"/>
    <w:rsid w:val="006E39A2"/>
    <w:rsid w:val="00726019"/>
    <w:rsid w:val="00730CE6"/>
    <w:rsid w:val="00741ABA"/>
    <w:rsid w:val="00742046"/>
    <w:rsid w:val="00774EB4"/>
    <w:rsid w:val="00794790"/>
    <w:rsid w:val="00795C96"/>
    <w:rsid w:val="007A4FE1"/>
    <w:rsid w:val="007B0B91"/>
    <w:rsid w:val="007B74FD"/>
    <w:rsid w:val="007D2994"/>
    <w:rsid w:val="007F60DE"/>
    <w:rsid w:val="00806775"/>
    <w:rsid w:val="0084375C"/>
    <w:rsid w:val="00846557"/>
    <w:rsid w:val="008C36D6"/>
    <w:rsid w:val="008E2F5C"/>
    <w:rsid w:val="00900668"/>
    <w:rsid w:val="009261EA"/>
    <w:rsid w:val="009623F6"/>
    <w:rsid w:val="00965CD7"/>
    <w:rsid w:val="00967BE1"/>
    <w:rsid w:val="00976A1B"/>
    <w:rsid w:val="0099286F"/>
    <w:rsid w:val="009A40A1"/>
    <w:rsid w:val="009C01E7"/>
    <w:rsid w:val="009C0679"/>
    <w:rsid w:val="009F29D5"/>
    <w:rsid w:val="009F2D1E"/>
    <w:rsid w:val="00A04664"/>
    <w:rsid w:val="00A31DD9"/>
    <w:rsid w:val="00A4024D"/>
    <w:rsid w:val="00A5511F"/>
    <w:rsid w:val="00AA2893"/>
    <w:rsid w:val="00AB72F6"/>
    <w:rsid w:val="00B03451"/>
    <w:rsid w:val="00B340E7"/>
    <w:rsid w:val="00B40F50"/>
    <w:rsid w:val="00B67768"/>
    <w:rsid w:val="00BB066E"/>
    <w:rsid w:val="00BB20BD"/>
    <w:rsid w:val="00BC35A1"/>
    <w:rsid w:val="00BC518A"/>
    <w:rsid w:val="00BD4A63"/>
    <w:rsid w:val="00BF6D90"/>
    <w:rsid w:val="00C22E4D"/>
    <w:rsid w:val="00C344D9"/>
    <w:rsid w:val="00C42F30"/>
    <w:rsid w:val="00C543A1"/>
    <w:rsid w:val="00CB194D"/>
    <w:rsid w:val="00CC5ADC"/>
    <w:rsid w:val="00CD6BDF"/>
    <w:rsid w:val="00D047D6"/>
    <w:rsid w:val="00D31855"/>
    <w:rsid w:val="00D44D58"/>
    <w:rsid w:val="00D528A6"/>
    <w:rsid w:val="00D762B2"/>
    <w:rsid w:val="00DA5BBD"/>
    <w:rsid w:val="00DE7B31"/>
    <w:rsid w:val="00E01EFA"/>
    <w:rsid w:val="00E21C2B"/>
    <w:rsid w:val="00E42A08"/>
    <w:rsid w:val="00E622BB"/>
    <w:rsid w:val="00E67745"/>
    <w:rsid w:val="00E70C12"/>
    <w:rsid w:val="00E84D6F"/>
    <w:rsid w:val="00E85B8F"/>
    <w:rsid w:val="00E900F1"/>
    <w:rsid w:val="00EF64E6"/>
    <w:rsid w:val="00F67FDE"/>
    <w:rsid w:val="00F83EC7"/>
    <w:rsid w:val="00F87489"/>
    <w:rsid w:val="00F9752F"/>
    <w:rsid w:val="00FA0D2D"/>
    <w:rsid w:val="00FA494D"/>
    <w:rsid w:val="00FA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DE9B1C-7F7F-4C80-9B3A-18A3C365F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3A1"/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4D5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4D5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ogrubienie">
    <w:name w:val="Strong"/>
    <w:basedOn w:val="Domylnaczcionkaakapitu"/>
    <w:uiPriority w:val="22"/>
    <w:qFormat/>
    <w:rsid w:val="00D44D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encje@cbzc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09895-B921-4A16-A3AE-CE628BDC6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Monika Andruszkiewicz</cp:lastModifiedBy>
  <cp:revision>8</cp:revision>
  <cp:lastPrinted>2024-09-23T08:30:00Z</cp:lastPrinted>
  <dcterms:created xsi:type="dcterms:W3CDTF">2024-08-28T11:56:00Z</dcterms:created>
  <dcterms:modified xsi:type="dcterms:W3CDTF">2024-09-23T08:30:00Z</dcterms:modified>
</cp:coreProperties>
</file>