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Artwińskiego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strona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65002B7D" w:rsidR="00F25D6A" w:rsidRPr="00CA02A3" w:rsidRDefault="00F9559E" w:rsidP="00F25D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02A3">
        <w:rPr>
          <w:rFonts w:ascii="Calibri" w:hAnsi="Calibri" w:cs="Calibri"/>
          <w:sz w:val="22"/>
          <w:szCs w:val="22"/>
        </w:rPr>
        <w:t>I</w:t>
      </w:r>
      <w:r w:rsidR="00F25D6A" w:rsidRPr="00CA02A3">
        <w:rPr>
          <w:rFonts w:ascii="Calibri" w:hAnsi="Calibri" w:cs="Calibri"/>
          <w:sz w:val="22"/>
          <w:szCs w:val="22"/>
        </w:rPr>
        <w:t>ZP.2411.</w:t>
      </w:r>
      <w:r w:rsidR="00E16688">
        <w:rPr>
          <w:rFonts w:ascii="Calibri" w:hAnsi="Calibri" w:cs="Calibri"/>
          <w:sz w:val="22"/>
          <w:szCs w:val="22"/>
        </w:rPr>
        <w:t>162</w:t>
      </w:r>
      <w:r w:rsidR="00F25D6A" w:rsidRPr="00CA02A3">
        <w:rPr>
          <w:rFonts w:ascii="Calibri" w:hAnsi="Calibri" w:cs="Calibri"/>
          <w:sz w:val="22"/>
          <w:szCs w:val="22"/>
        </w:rPr>
        <w:t>.202</w:t>
      </w:r>
      <w:r w:rsidRPr="00CA02A3">
        <w:rPr>
          <w:rFonts w:ascii="Calibri" w:hAnsi="Calibri" w:cs="Calibri"/>
          <w:sz w:val="22"/>
          <w:szCs w:val="22"/>
        </w:rPr>
        <w:t>4</w:t>
      </w:r>
      <w:r w:rsidR="00F25D6A" w:rsidRPr="00CA02A3">
        <w:rPr>
          <w:rFonts w:ascii="Calibri" w:hAnsi="Calibri" w:cs="Calibri"/>
          <w:sz w:val="22"/>
          <w:szCs w:val="22"/>
        </w:rPr>
        <w:t>.</w:t>
      </w:r>
      <w:r w:rsidR="005A3F4E" w:rsidRPr="00CA02A3">
        <w:rPr>
          <w:rFonts w:ascii="Calibri" w:hAnsi="Calibri" w:cs="Calibri"/>
          <w:sz w:val="22"/>
          <w:szCs w:val="22"/>
        </w:rPr>
        <w:t>MMO</w:t>
      </w:r>
      <w:r w:rsidR="00F25D6A" w:rsidRPr="00CA02A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</w:t>
      </w:r>
      <w:r w:rsidR="001E4231" w:rsidRPr="00CA02A3">
        <w:rPr>
          <w:rFonts w:ascii="Calibri" w:hAnsi="Calibri" w:cs="Calibri"/>
          <w:sz w:val="22"/>
          <w:szCs w:val="22"/>
        </w:rPr>
        <w:t xml:space="preserve">    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Kielce, dn. </w:t>
      </w:r>
      <w:r w:rsidR="00E16688">
        <w:rPr>
          <w:rFonts w:ascii="Calibri" w:hAnsi="Calibri" w:cs="Calibri"/>
          <w:b w:val="0"/>
          <w:sz w:val="22"/>
          <w:szCs w:val="22"/>
        </w:rPr>
        <w:t>1</w:t>
      </w:r>
      <w:r w:rsidR="00EA0C5F">
        <w:rPr>
          <w:rFonts w:ascii="Calibri" w:hAnsi="Calibri" w:cs="Calibri"/>
          <w:b w:val="0"/>
          <w:sz w:val="22"/>
          <w:szCs w:val="22"/>
        </w:rPr>
        <w:t>1</w:t>
      </w:r>
      <w:r w:rsidR="00F25D6A" w:rsidRPr="00CA02A3">
        <w:rPr>
          <w:rFonts w:ascii="Calibri" w:hAnsi="Calibri" w:cs="Calibri"/>
          <w:b w:val="0"/>
          <w:sz w:val="22"/>
          <w:szCs w:val="22"/>
        </w:rPr>
        <w:t>.0</w:t>
      </w:r>
      <w:r w:rsidR="00E16688">
        <w:rPr>
          <w:rFonts w:ascii="Calibri" w:hAnsi="Calibri" w:cs="Calibri"/>
          <w:b w:val="0"/>
          <w:sz w:val="22"/>
          <w:szCs w:val="22"/>
        </w:rPr>
        <w:t>7</w:t>
      </w:r>
      <w:r w:rsidR="00F25D6A" w:rsidRPr="00CA02A3">
        <w:rPr>
          <w:rFonts w:ascii="Calibri" w:hAnsi="Calibri" w:cs="Calibri"/>
          <w:b w:val="0"/>
          <w:sz w:val="22"/>
          <w:szCs w:val="22"/>
        </w:rPr>
        <w:t>.202</w:t>
      </w:r>
      <w:r w:rsidRPr="00CA02A3">
        <w:rPr>
          <w:rFonts w:ascii="Calibri" w:hAnsi="Calibri" w:cs="Calibri"/>
          <w:b w:val="0"/>
          <w:sz w:val="22"/>
          <w:szCs w:val="22"/>
        </w:rPr>
        <w:t>4</w:t>
      </w:r>
      <w:r w:rsidR="00F25D6A" w:rsidRPr="00CA02A3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0728EE69" w14:textId="77777777" w:rsidR="00F25D6A" w:rsidRPr="00CA02A3" w:rsidRDefault="00F25D6A" w:rsidP="00F25D6A">
      <w:pPr>
        <w:pStyle w:val="Tekstpodstawowy3"/>
        <w:spacing w:line="276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CA02A3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  <w:r w:rsidRPr="00CA02A3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686899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6899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686899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6C2B80" w14:textId="46D4C84C" w:rsidR="00E16688" w:rsidRPr="00045A64" w:rsidRDefault="00F25D6A" w:rsidP="00E16688">
      <w:pPr>
        <w:spacing w:after="0" w:line="276" w:lineRule="auto"/>
        <w:jc w:val="both"/>
        <w:rPr>
          <w:rFonts w:cstheme="minorHAnsi"/>
        </w:rPr>
      </w:pPr>
      <w:r w:rsidRPr="00686899">
        <w:rPr>
          <w:rFonts w:cstheme="minorHAnsi"/>
          <w:b/>
          <w:bCs/>
        </w:rPr>
        <w:t>Dot.</w:t>
      </w:r>
      <w:r w:rsidRPr="00686899">
        <w:rPr>
          <w:rFonts w:cstheme="minorHAnsi"/>
          <w:b/>
        </w:rPr>
        <w:t xml:space="preserve"> </w:t>
      </w:r>
      <w:r w:rsidR="00F9559E" w:rsidRPr="00686899">
        <w:rPr>
          <w:rFonts w:cstheme="minorHAnsi"/>
          <w:b/>
        </w:rPr>
        <w:t>I</w:t>
      </w:r>
      <w:r w:rsidRPr="00686899">
        <w:rPr>
          <w:rFonts w:cstheme="minorHAnsi"/>
          <w:b/>
        </w:rPr>
        <w:t>ZP.2411.</w:t>
      </w:r>
      <w:r w:rsidR="00E16688">
        <w:rPr>
          <w:rFonts w:cstheme="minorHAnsi"/>
          <w:b/>
        </w:rPr>
        <w:t>162</w:t>
      </w:r>
      <w:r w:rsidRPr="00686899">
        <w:rPr>
          <w:rFonts w:cstheme="minorHAnsi"/>
          <w:b/>
        </w:rPr>
        <w:t>.202</w:t>
      </w:r>
      <w:r w:rsidR="00F9559E" w:rsidRPr="00686899">
        <w:rPr>
          <w:rFonts w:cstheme="minorHAnsi"/>
          <w:b/>
        </w:rPr>
        <w:t>4</w:t>
      </w:r>
      <w:r w:rsidRPr="00686899">
        <w:rPr>
          <w:rFonts w:cstheme="minorHAnsi"/>
          <w:b/>
        </w:rPr>
        <w:t>.</w:t>
      </w:r>
      <w:r w:rsidR="005A3F4E" w:rsidRPr="00686899">
        <w:rPr>
          <w:rFonts w:cstheme="minorHAnsi"/>
          <w:b/>
        </w:rPr>
        <w:t>MMO</w:t>
      </w:r>
      <w:r w:rsidRPr="00686899">
        <w:rPr>
          <w:rFonts w:cstheme="minorHAnsi"/>
          <w:b/>
        </w:rPr>
        <w:t>:</w:t>
      </w:r>
      <w:r w:rsidRPr="00686899">
        <w:rPr>
          <w:rFonts w:cstheme="minorHAnsi"/>
        </w:rPr>
        <w:t xml:space="preserve">. </w:t>
      </w:r>
      <w:r w:rsidR="00E5700A">
        <w:rPr>
          <w:rFonts w:cstheme="minorHAnsi"/>
        </w:rPr>
        <w:t>Z</w:t>
      </w:r>
      <w:r w:rsidR="00E16688" w:rsidRPr="00045A64">
        <w:rPr>
          <w:rFonts w:cstheme="minorHAnsi"/>
        </w:rPr>
        <w:t>akup wraz  z dostawą materacy przeciwodleżynowych 3 szt. dla Kliniki   Medycyny Paliatywnej  Świętokrzyskiego Centrum Onkologii w Kielcach.</w:t>
      </w:r>
    </w:p>
    <w:p w14:paraId="3B15EF04" w14:textId="77777777" w:rsidR="00E16688" w:rsidRDefault="00E16688" w:rsidP="005A3F4E"/>
    <w:p w14:paraId="554DF631" w14:textId="705145B2" w:rsidR="00E16688" w:rsidRPr="00E16688" w:rsidRDefault="00E16688" w:rsidP="00256635">
      <w:pPr>
        <w:spacing w:after="0"/>
        <w:rPr>
          <w:b/>
          <w:bCs/>
        </w:rPr>
      </w:pPr>
      <w:r w:rsidRPr="00E16688">
        <w:rPr>
          <w:b/>
          <w:bCs/>
        </w:rPr>
        <w:t>Pytanie 1</w:t>
      </w:r>
    </w:p>
    <w:p w14:paraId="15A3660E" w14:textId="537F4A30" w:rsidR="005A3F4E" w:rsidRDefault="00E16688" w:rsidP="00256635">
      <w:pPr>
        <w:spacing w:after="0"/>
      </w:pPr>
      <w:r>
        <w:t>Czy zamawiając dopuści materac zmiennociśnieniowy równoważny z wymaganym przez szpital o parametrach zamieszczonych w załączaniu. Dopuszczenie spowoduje wybieranie najlepszego produktu dla szpitala w najlepszej cenie, co da wymowne oszczędności dla Państwa placówki.</w:t>
      </w:r>
    </w:p>
    <w:p w14:paraId="1F768253" w14:textId="77777777" w:rsidR="00915F8F" w:rsidRDefault="00915F8F" w:rsidP="00256635">
      <w:pPr>
        <w:spacing w:after="0"/>
        <w:rPr>
          <w:b/>
          <w:bCs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0"/>
        <w:gridCol w:w="6385"/>
        <w:gridCol w:w="1960"/>
        <w:gridCol w:w="1665"/>
      </w:tblGrid>
      <w:tr w:rsidR="00B17C0A" w:rsidRPr="00196166" w14:paraId="35C61840" w14:textId="77777777" w:rsidTr="00B91D4B">
        <w:tc>
          <w:tcPr>
            <w:tcW w:w="10490" w:type="dxa"/>
            <w:gridSpan w:val="4"/>
          </w:tcPr>
          <w:p w14:paraId="12006F9A" w14:textId="77777777" w:rsidR="00B17C0A" w:rsidRPr="00196166" w:rsidRDefault="00B17C0A" w:rsidP="00B91D4B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Załącznik nr 2. </w:t>
            </w:r>
            <w:r w:rsidRPr="00196166">
              <w:t>Nazwa urządzenia: materac przeciwodleżynowy – 3 szt.</w:t>
            </w:r>
            <w:r>
              <w:t xml:space="preserve"> </w:t>
            </w:r>
          </w:p>
        </w:tc>
      </w:tr>
      <w:tr w:rsidR="00B17C0A" w:rsidRPr="00196166" w14:paraId="4EFC26B4" w14:textId="77777777" w:rsidTr="00B91D4B">
        <w:tc>
          <w:tcPr>
            <w:tcW w:w="480" w:type="dxa"/>
          </w:tcPr>
          <w:p w14:paraId="0B9D16A9" w14:textId="77777777" w:rsidR="00B17C0A" w:rsidRPr="00196166" w:rsidRDefault="00B17C0A" w:rsidP="00B91D4B">
            <w:r w:rsidRPr="00196166">
              <w:t>Lp.</w:t>
            </w:r>
          </w:p>
        </w:tc>
        <w:tc>
          <w:tcPr>
            <w:tcW w:w="6478" w:type="dxa"/>
          </w:tcPr>
          <w:p w14:paraId="247B08D8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Parametry techniczne i funkcjonalne</w:t>
            </w:r>
          </w:p>
        </w:tc>
        <w:tc>
          <w:tcPr>
            <w:tcW w:w="1975" w:type="dxa"/>
          </w:tcPr>
          <w:p w14:paraId="1F0F09D5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 wymagany</w:t>
            </w:r>
          </w:p>
        </w:tc>
        <w:tc>
          <w:tcPr>
            <w:tcW w:w="1557" w:type="dxa"/>
          </w:tcPr>
          <w:p w14:paraId="1EF8EF2C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 oferowany</w:t>
            </w:r>
          </w:p>
        </w:tc>
      </w:tr>
      <w:tr w:rsidR="00B17C0A" w:rsidRPr="00196166" w14:paraId="69478FF4" w14:textId="77777777" w:rsidTr="00B91D4B">
        <w:tc>
          <w:tcPr>
            <w:tcW w:w="480" w:type="dxa"/>
            <w:shd w:val="clear" w:color="auto" w:fill="BFBFBF" w:themeFill="background1" w:themeFillShade="BF"/>
          </w:tcPr>
          <w:p w14:paraId="3A659850" w14:textId="77777777" w:rsidR="00B17C0A" w:rsidRPr="00196166" w:rsidRDefault="00B17C0A" w:rsidP="00B91D4B">
            <w:r w:rsidRPr="00196166">
              <w:t>I</w:t>
            </w:r>
          </w:p>
        </w:tc>
        <w:tc>
          <w:tcPr>
            <w:tcW w:w="6478" w:type="dxa"/>
            <w:shd w:val="clear" w:color="auto" w:fill="BFBFBF" w:themeFill="background1" w:themeFillShade="BF"/>
          </w:tcPr>
          <w:p w14:paraId="6691157E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Informacje ogólne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66F27A35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  <w:tc>
          <w:tcPr>
            <w:tcW w:w="1557" w:type="dxa"/>
            <w:shd w:val="clear" w:color="auto" w:fill="BFBFBF" w:themeFill="background1" w:themeFillShade="BF"/>
          </w:tcPr>
          <w:p w14:paraId="7F47319F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37A2DDB1" w14:textId="77777777" w:rsidTr="00B91D4B">
        <w:tc>
          <w:tcPr>
            <w:tcW w:w="480" w:type="dxa"/>
          </w:tcPr>
          <w:p w14:paraId="796A72C2" w14:textId="77777777" w:rsidR="00B17C0A" w:rsidRPr="00196166" w:rsidRDefault="00B17C0A" w:rsidP="00B91D4B">
            <w:r w:rsidRPr="00196166">
              <w:t>1</w:t>
            </w:r>
          </w:p>
        </w:tc>
        <w:tc>
          <w:tcPr>
            <w:tcW w:w="6478" w:type="dxa"/>
          </w:tcPr>
          <w:p w14:paraId="03C164A2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Nazwa urządzenia</w:t>
            </w:r>
          </w:p>
        </w:tc>
        <w:tc>
          <w:tcPr>
            <w:tcW w:w="1975" w:type="dxa"/>
          </w:tcPr>
          <w:p w14:paraId="2D3E3A8C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Podać</w:t>
            </w:r>
          </w:p>
        </w:tc>
        <w:tc>
          <w:tcPr>
            <w:tcW w:w="1557" w:type="dxa"/>
          </w:tcPr>
          <w:p w14:paraId="4758E054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6E549C7C" w14:textId="77777777" w:rsidTr="00B91D4B">
        <w:tc>
          <w:tcPr>
            <w:tcW w:w="480" w:type="dxa"/>
          </w:tcPr>
          <w:p w14:paraId="7E1FADB5" w14:textId="77777777" w:rsidR="00B17C0A" w:rsidRPr="00196166" w:rsidRDefault="00B17C0A" w:rsidP="00B91D4B">
            <w:r w:rsidRPr="00196166">
              <w:t>2</w:t>
            </w:r>
          </w:p>
        </w:tc>
        <w:tc>
          <w:tcPr>
            <w:tcW w:w="6478" w:type="dxa"/>
          </w:tcPr>
          <w:p w14:paraId="2057F3DD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Typ urządzenia</w:t>
            </w:r>
          </w:p>
        </w:tc>
        <w:tc>
          <w:tcPr>
            <w:tcW w:w="1975" w:type="dxa"/>
          </w:tcPr>
          <w:p w14:paraId="6933298B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Podać</w:t>
            </w:r>
          </w:p>
        </w:tc>
        <w:tc>
          <w:tcPr>
            <w:tcW w:w="1557" w:type="dxa"/>
          </w:tcPr>
          <w:p w14:paraId="6ACDA58A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0D2D0C0E" w14:textId="77777777" w:rsidTr="00B91D4B">
        <w:tc>
          <w:tcPr>
            <w:tcW w:w="480" w:type="dxa"/>
          </w:tcPr>
          <w:p w14:paraId="3F043CE7" w14:textId="77777777" w:rsidR="00B17C0A" w:rsidRPr="00196166" w:rsidRDefault="00B17C0A" w:rsidP="00B91D4B">
            <w:r w:rsidRPr="00196166">
              <w:t>3</w:t>
            </w:r>
          </w:p>
        </w:tc>
        <w:tc>
          <w:tcPr>
            <w:tcW w:w="6478" w:type="dxa"/>
          </w:tcPr>
          <w:p w14:paraId="20A14D80" w14:textId="77777777" w:rsidR="00B17C0A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Sprzęt fabrycznie nowy, rok produkcji …</w:t>
            </w:r>
          </w:p>
          <w:p w14:paraId="6726EA55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  <w:tc>
          <w:tcPr>
            <w:tcW w:w="1975" w:type="dxa"/>
          </w:tcPr>
          <w:p w14:paraId="5AF8BFFB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, </w:t>
            </w:r>
            <w:r w:rsidRPr="00461024">
              <w:rPr>
                <w:rFonts w:ascii="Calibri" w:hAnsi="Calibri"/>
              </w:rPr>
              <w:t>podać</w:t>
            </w:r>
          </w:p>
        </w:tc>
        <w:tc>
          <w:tcPr>
            <w:tcW w:w="1557" w:type="dxa"/>
          </w:tcPr>
          <w:p w14:paraId="13E9D8C0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7F8B7034" w14:textId="77777777" w:rsidTr="00B91D4B">
        <w:tc>
          <w:tcPr>
            <w:tcW w:w="480" w:type="dxa"/>
          </w:tcPr>
          <w:p w14:paraId="14342172" w14:textId="77777777" w:rsidR="00B17C0A" w:rsidRPr="00196166" w:rsidRDefault="00B17C0A" w:rsidP="00B91D4B">
            <w:r w:rsidRPr="00196166">
              <w:t>4</w:t>
            </w:r>
          </w:p>
        </w:tc>
        <w:tc>
          <w:tcPr>
            <w:tcW w:w="6478" w:type="dxa"/>
          </w:tcPr>
          <w:p w14:paraId="2EF3DA46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Sprzęt pochodzący z produkcji seryjnej niemodyfikowany do celów postępowania przetargowego</w:t>
            </w:r>
          </w:p>
        </w:tc>
        <w:tc>
          <w:tcPr>
            <w:tcW w:w="1975" w:type="dxa"/>
          </w:tcPr>
          <w:p w14:paraId="5C096A52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podać datę rozpoczęcia produkcji modelu</w:t>
            </w:r>
          </w:p>
        </w:tc>
        <w:tc>
          <w:tcPr>
            <w:tcW w:w="1557" w:type="dxa"/>
          </w:tcPr>
          <w:p w14:paraId="7040C326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72971206" w14:textId="77777777" w:rsidTr="00B91D4B">
        <w:tc>
          <w:tcPr>
            <w:tcW w:w="480" w:type="dxa"/>
            <w:shd w:val="clear" w:color="auto" w:fill="BFBFBF" w:themeFill="background1" w:themeFillShade="BF"/>
          </w:tcPr>
          <w:p w14:paraId="235C6E35" w14:textId="77777777" w:rsidR="00B17C0A" w:rsidRPr="00196166" w:rsidRDefault="00B17C0A" w:rsidP="00B91D4B">
            <w:r w:rsidRPr="00196166">
              <w:t>II</w:t>
            </w:r>
          </w:p>
        </w:tc>
        <w:tc>
          <w:tcPr>
            <w:tcW w:w="6478" w:type="dxa"/>
            <w:shd w:val="clear" w:color="auto" w:fill="BFBFBF" w:themeFill="background1" w:themeFillShade="BF"/>
          </w:tcPr>
          <w:p w14:paraId="2BFCAFB6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Parametry ogólne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17EDA566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7" w:type="dxa"/>
            <w:shd w:val="clear" w:color="auto" w:fill="BFBFBF" w:themeFill="background1" w:themeFillShade="BF"/>
          </w:tcPr>
          <w:p w14:paraId="12EEEA16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5366435D" w14:textId="77777777" w:rsidTr="00B91D4B">
        <w:tc>
          <w:tcPr>
            <w:tcW w:w="480" w:type="dxa"/>
          </w:tcPr>
          <w:p w14:paraId="289B6DB0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6DCBB600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Materac składający się z minimum 20 komór powietrznych wykonanych z poliuretanu z powietrznym materacem zabezpieczającym</w:t>
            </w:r>
          </w:p>
        </w:tc>
        <w:tc>
          <w:tcPr>
            <w:tcW w:w="1975" w:type="dxa"/>
          </w:tcPr>
          <w:p w14:paraId="3B121FA0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41542041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40120985" w14:textId="77777777" w:rsidTr="00B91D4B">
        <w:tc>
          <w:tcPr>
            <w:tcW w:w="480" w:type="dxa"/>
          </w:tcPr>
          <w:p w14:paraId="15333A41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694E7F91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Materac przeznaczony do stosowania w profilaktyce i leczeniu odleżyn do IV stopnia włącznie według skali IV stopniowej u pacjentów o wadze do 220 kg</w:t>
            </w:r>
          </w:p>
        </w:tc>
        <w:tc>
          <w:tcPr>
            <w:tcW w:w="1975" w:type="dxa"/>
          </w:tcPr>
          <w:p w14:paraId="0380C11C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7D7D0411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Nie, Do 200 kg</w:t>
            </w:r>
          </w:p>
        </w:tc>
      </w:tr>
      <w:tr w:rsidR="00B17C0A" w:rsidRPr="00196166" w14:paraId="509844C2" w14:textId="77777777" w:rsidTr="00B91D4B">
        <w:tc>
          <w:tcPr>
            <w:tcW w:w="480" w:type="dxa"/>
          </w:tcPr>
          <w:p w14:paraId="0F040B36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92ECC91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Materac kładziony bezpośrednio na ramie łóżka i posiadający system mocowania do ruchomej ramy łóżka</w:t>
            </w:r>
          </w:p>
        </w:tc>
        <w:tc>
          <w:tcPr>
            <w:tcW w:w="1975" w:type="dxa"/>
          </w:tcPr>
          <w:p w14:paraId="036AA820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2DC0981C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0B9426BE" w14:textId="77777777" w:rsidTr="00B91D4B">
        <w:tc>
          <w:tcPr>
            <w:tcW w:w="480" w:type="dxa"/>
          </w:tcPr>
          <w:p w14:paraId="7C92B777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3954D23" w14:textId="77777777" w:rsidR="00B17C0A" w:rsidRPr="00461024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461024">
              <w:rPr>
                <w:rFonts w:cstheme="minorHAnsi"/>
              </w:rPr>
              <w:t>Maksymalny rozmiar materaca 85x 200 cm</w:t>
            </w:r>
          </w:p>
        </w:tc>
        <w:tc>
          <w:tcPr>
            <w:tcW w:w="1975" w:type="dxa"/>
          </w:tcPr>
          <w:p w14:paraId="31BD09C3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3C2C53B5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4D7F300D" w14:textId="77777777" w:rsidTr="00B91D4B">
        <w:tc>
          <w:tcPr>
            <w:tcW w:w="480" w:type="dxa"/>
          </w:tcPr>
          <w:p w14:paraId="4D9EEE49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65284740" w14:textId="77777777" w:rsidR="00B17C0A" w:rsidRPr="00461024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461024">
              <w:rPr>
                <w:rFonts w:cstheme="minorHAnsi"/>
              </w:rPr>
              <w:t>Maksymalna wysokość materaca 15 cm</w:t>
            </w:r>
          </w:p>
        </w:tc>
        <w:tc>
          <w:tcPr>
            <w:tcW w:w="1975" w:type="dxa"/>
          </w:tcPr>
          <w:p w14:paraId="55424F32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6BE50F0C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Nie, 18 cm </w:t>
            </w:r>
          </w:p>
        </w:tc>
      </w:tr>
      <w:tr w:rsidR="00B17C0A" w:rsidRPr="00196166" w14:paraId="480773AF" w14:textId="77777777" w:rsidTr="00B91D4B">
        <w:trPr>
          <w:trHeight w:val="224"/>
        </w:trPr>
        <w:tc>
          <w:tcPr>
            <w:tcW w:w="480" w:type="dxa"/>
          </w:tcPr>
          <w:p w14:paraId="236343C2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322B2592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Zawór CPR zintegrowany ze złączem przewodu powietrznego</w:t>
            </w:r>
          </w:p>
        </w:tc>
        <w:tc>
          <w:tcPr>
            <w:tcW w:w="1975" w:type="dxa"/>
          </w:tcPr>
          <w:p w14:paraId="3C4D1F71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75BBFDE0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70C5EBFE" w14:textId="77777777" w:rsidTr="00B91D4B">
        <w:tc>
          <w:tcPr>
            <w:tcW w:w="480" w:type="dxa"/>
          </w:tcPr>
          <w:p w14:paraId="60EDDD69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053E102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Obniżone komory w sekcji pięt w celu dodatkowej redukcji ucisku na tym obszarze – min 5 komór</w:t>
            </w:r>
          </w:p>
        </w:tc>
        <w:tc>
          <w:tcPr>
            <w:tcW w:w="1975" w:type="dxa"/>
          </w:tcPr>
          <w:p w14:paraId="4CEBD7BA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0EBFD7C9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B17C0A" w:rsidRPr="00196166" w14:paraId="1735E7C0" w14:textId="77777777" w:rsidTr="00B91D4B">
        <w:tc>
          <w:tcPr>
            <w:tcW w:w="480" w:type="dxa"/>
          </w:tcPr>
          <w:p w14:paraId="73FB756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10D382EE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Statyczna sekcja głowy w celu zapewnienia odpowiedniego podparcia – min. 2 komory</w:t>
            </w:r>
          </w:p>
        </w:tc>
        <w:tc>
          <w:tcPr>
            <w:tcW w:w="1975" w:type="dxa"/>
          </w:tcPr>
          <w:p w14:paraId="1D5292D8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03D82CA8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36758511" w14:textId="77777777" w:rsidTr="00B91D4B">
        <w:tc>
          <w:tcPr>
            <w:tcW w:w="480" w:type="dxa"/>
          </w:tcPr>
          <w:p w14:paraId="0A086581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7F2AB48A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>Materac wyposażony w kanał zabezpieczający przewód zasilający</w:t>
            </w:r>
          </w:p>
        </w:tc>
        <w:tc>
          <w:tcPr>
            <w:tcW w:w="1975" w:type="dxa"/>
          </w:tcPr>
          <w:p w14:paraId="245D188E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2283D455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4B7CA942" w14:textId="77777777" w:rsidTr="00B91D4B">
        <w:tc>
          <w:tcPr>
            <w:tcW w:w="480" w:type="dxa"/>
          </w:tcPr>
          <w:p w14:paraId="557E9BE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752F54F0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t>Materac posiadający trwałe oznaczenie w postaci etykiety umieszczonej na złączu CPR materaca zawierającej informacje na temat materaca, co najmniej: model materaca, wymiary materaca, dopuszczalna waga użytkownika.</w:t>
            </w:r>
          </w:p>
        </w:tc>
        <w:tc>
          <w:tcPr>
            <w:tcW w:w="1975" w:type="dxa"/>
          </w:tcPr>
          <w:p w14:paraId="33DA7698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5F04855A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Nie, dane na pompie </w:t>
            </w:r>
          </w:p>
        </w:tc>
      </w:tr>
      <w:tr w:rsidR="00B17C0A" w:rsidRPr="00196166" w14:paraId="7419ADAF" w14:textId="77777777" w:rsidTr="00B91D4B">
        <w:tc>
          <w:tcPr>
            <w:tcW w:w="480" w:type="dxa"/>
          </w:tcPr>
          <w:p w14:paraId="08762178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36EEBFED" w14:textId="77777777" w:rsidR="00B17C0A" w:rsidRPr="00196166" w:rsidRDefault="00B17C0A" w:rsidP="00B91D4B">
            <w:pPr>
              <w:rPr>
                <w:rFonts w:cstheme="minorHAnsi"/>
              </w:rPr>
            </w:pPr>
            <w:r w:rsidRPr="00196166">
              <w:t>Pokrowiec zawierający trwałe oznaczenie w postaci wszytej etykiety zawierającej informacje na temat pokrowca, co najmniej: wymiar pokrowca, datę produkcji, instrukcję prania pokrowca.</w:t>
            </w:r>
          </w:p>
        </w:tc>
        <w:tc>
          <w:tcPr>
            <w:tcW w:w="1975" w:type="dxa"/>
          </w:tcPr>
          <w:p w14:paraId="0045BDF2" w14:textId="77777777" w:rsidR="00B17C0A" w:rsidRPr="00196166" w:rsidRDefault="00B17C0A" w:rsidP="00B91D4B">
            <w:pPr>
              <w:jc w:val="center"/>
              <w:rPr>
                <w:rFonts w:cstheme="minorHAns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0E948E09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Nie, etykieta nadrukowana</w:t>
            </w:r>
          </w:p>
        </w:tc>
      </w:tr>
      <w:tr w:rsidR="00B17C0A" w:rsidRPr="00196166" w14:paraId="6ED8C16D" w14:textId="77777777" w:rsidTr="00B91D4B">
        <w:tc>
          <w:tcPr>
            <w:tcW w:w="480" w:type="dxa"/>
          </w:tcPr>
          <w:p w14:paraId="1829068C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78ECEB2B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eastAsia="Times New Roman" w:cstheme="minorHAnsi"/>
                <w:lang w:eastAsia="pl-PL"/>
              </w:rPr>
              <w:t>Materac wyposażony w pokrowiec wewnętrzny ze zintegrowanymi uchwytami na komory, przeznaczony do prania w temp. 95°C i suszenia w suszarce, 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975" w:type="dxa"/>
          </w:tcPr>
          <w:p w14:paraId="3406C74F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0318F0C1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Nie, pranie 95C bez dezynfekcji nadtlenkiem wodoru</w:t>
            </w:r>
          </w:p>
        </w:tc>
      </w:tr>
      <w:tr w:rsidR="00B17C0A" w:rsidRPr="00196166" w14:paraId="252DD0BB" w14:textId="77777777" w:rsidTr="00B91D4B">
        <w:tc>
          <w:tcPr>
            <w:tcW w:w="480" w:type="dxa"/>
          </w:tcPr>
          <w:p w14:paraId="0C815DFA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59FEEF19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 xml:space="preserve">Materac wyposażony w miękki, elastyczny pokrowiec zewnętrzny, paroprzepuszczalny, składający się z górnej warstwy o gramaturze min. 170 gr/m2 wykonanej z tkaniny poliestrowej pokrytej poliuretanem o przepuszczalności pary wodnej na poziomie min. 600 gr/m²/24H oraz spodniej warstwy o gramaturze min. 210 gr/m2 wykonanej z tkaniny poliestrowej pokrytej poliuretanem o przepuszczalności pary wodnej na poziomie min. 600 gr/m²/24H, zamykany na suwak z okapnikiem, przeznaczony do prania w temp. 95°C i suszenia w suszarce, </w:t>
            </w:r>
            <w:r w:rsidRPr="00196166">
              <w:rPr>
                <w:rFonts w:eastAsia="Times New Roman" w:cstheme="minorHAnsi"/>
                <w:lang w:eastAsia="pl-PL"/>
              </w:rPr>
              <w:t>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975" w:type="dxa"/>
          </w:tcPr>
          <w:p w14:paraId="24278387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1AED85AC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Nie, pranie 95C bez dezynfekcji nadtlenkiem wodoru</w:t>
            </w:r>
          </w:p>
        </w:tc>
      </w:tr>
      <w:tr w:rsidR="00B17C0A" w:rsidRPr="00196166" w14:paraId="19C3A28C" w14:textId="77777777" w:rsidTr="00B91D4B">
        <w:tc>
          <w:tcPr>
            <w:tcW w:w="480" w:type="dxa"/>
          </w:tcPr>
          <w:p w14:paraId="69AD671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3C585F9B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>W przypadku awarii zasilania materac pozostaje w pełni napompowany bez wycieku powietrza</w:t>
            </w:r>
          </w:p>
        </w:tc>
        <w:tc>
          <w:tcPr>
            <w:tcW w:w="1975" w:type="dxa"/>
          </w:tcPr>
          <w:p w14:paraId="25588205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7" w:type="dxa"/>
          </w:tcPr>
          <w:p w14:paraId="4F80C2F2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65268FBC" w14:textId="77777777" w:rsidTr="00B91D4B">
        <w:tc>
          <w:tcPr>
            <w:tcW w:w="480" w:type="dxa"/>
          </w:tcPr>
          <w:p w14:paraId="013F862B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7D0AC0A9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Cyfrowa pompa z łatwym w obsłudze panelem sterowania wyposażonym w:</w:t>
            </w:r>
          </w:p>
          <w:p w14:paraId="208E1792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wyciszenia</w:t>
            </w:r>
          </w:p>
          <w:p w14:paraId="062B0AF1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 xml:space="preserve">- funkcję blokady panelu </w:t>
            </w:r>
          </w:p>
          <w:p w14:paraId="3C4F7D4B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funkcji automatycznej deflacji z indykatorem aktywacji</w:t>
            </w:r>
          </w:p>
          <w:p w14:paraId="5086737F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funkcję trybu naprzemiennego i pulsacyjnego</w:t>
            </w:r>
          </w:p>
          <w:p w14:paraId="5109B364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trybu stałego niskiego ciśnienia</w:t>
            </w:r>
          </w:p>
          <w:p w14:paraId="7C33DE83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funkcji maksymalnego wypełnienia z indykatorem aktywacji</w:t>
            </w:r>
          </w:p>
          <w:p w14:paraId="6CEC49F6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ustawienia masy ciała pacjenta</w:t>
            </w:r>
          </w:p>
          <w:p w14:paraId="3FDE64AB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wskaźnik gotowości systemu</w:t>
            </w:r>
          </w:p>
          <w:p w14:paraId="51C8C92A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diodowy wskaźnik odłączenia zaworu CPR</w:t>
            </w:r>
          </w:p>
          <w:p w14:paraId="1EDA3051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funkcję siedzenia</w:t>
            </w:r>
          </w:p>
          <w:p w14:paraId="337C6805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 xml:space="preserve">- diodowy wskaźnik kodu błędu </w:t>
            </w:r>
          </w:p>
        </w:tc>
        <w:tc>
          <w:tcPr>
            <w:tcW w:w="1975" w:type="dxa"/>
          </w:tcPr>
          <w:p w14:paraId="46AF646D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51AC96EB" w14:textId="77777777" w:rsidR="00B17C0A" w:rsidRPr="00196166" w:rsidRDefault="00B17C0A" w:rsidP="00B91D4B">
            <w:pPr>
              <w:rPr>
                <w:rFonts w:ascii="Calibri" w:hAnsi="Calibri"/>
                <w:highlight w:val="yellow"/>
              </w:rPr>
            </w:pPr>
            <w:r w:rsidRPr="00EF1A92">
              <w:rPr>
                <w:rFonts w:ascii="Calibri" w:hAnsi="Calibri"/>
              </w:rPr>
              <w:t>Nie, materac automatycznie dobiera ciśnienie do wagi pacjenta więć funcja ważenie jest nieuzasadniona, brak deflacji.</w:t>
            </w:r>
          </w:p>
        </w:tc>
      </w:tr>
      <w:tr w:rsidR="00B17C0A" w:rsidRPr="00196166" w14:paraId="0B1B3994" w14:textId="77777777" w:rsidTr="00B91D4B">
        <w:tc>
          <w:tcPr>
            <w:tcW w:w="480" w:type="dxa"/>
          </w:tcPr>
          <w:p w14:paraId="1364FB63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40CC182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Minimum 4 tryby pracy:</w:t>
            </w:r>
          </w:p>
          <w:p w14:paraId="18686914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- tryb terapeutyczny zmiennociśnieniowy</w:t>
            </w:r>
          </w:p>
          <w:p w14:paraId="7893D75D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 xml:space="preserve">- tryb terapeutyczny zmiennociśnieniowy pulsacyjny – komory nie opróżniają się całkowicie, tylko minimalnie, naprzemiennie - komory materaca napełniają się i opróżniają na przemian co druga (cykl 1:2), zmienia się w nich ciśnienie zapewniając efekt fali - tryb specjalnie dostosowany dla pacjentów wrażliwych z problem bólu </w:t>
            </w:r>
          </w:p>
          <w:p w14:paraId="5ABA0657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lastRenderedPageBreak/>
              <w:t xml:space="preserve">- tryb terapeutyczny statyczny niskociśnieniowy </w:t>
            </w:r>
          </w:p>
          <w:p w14:paraId="2D9225AD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- tryb statyczny pielęgnacyjny z automatycznym powrotem do trybu terapeutycznego po 20 min.</w:t>
            </w:r>
          </w:p>
        </w:tc>
        <w:tc>
          <w:tcPr>
            <w:tcW w:w="1975" w:type="dxa"/>
          </w:tcPr>
          <w:p w14:paraId="5ABC312B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1557" w:type="dxa"/>
          </w:tcPr>
          <w:p w14:paraId="00B717DD" w14:textId="77777777" w:rsidR="00B17C0A" w:rsidRPr="00196166" w:rsidRDefault="00B17C0A" w:rsidP="00B91D4B">
            <w:pPr>
              <w:rPr>
                <w:rFonts w:ascii="Calibri" w:hAnsi="Calibri"/>
                <w:highlight w:val="yellow"/>
              </w:rPr>
            </w:pPr>
            <w:r w:rsidRPr="00EF1A92">
              <w:rPr>
                <w:rFonts w:ascii="Calibri" w:hAnsi="Calibri"/>
              </w:rPr>
              <w:t>Tak</w:t>
            </w:r>
          </w:p>
        </w:tc>
      </w:tr>
      <w:tr w:rsidR="00B17C0A" w:rsidRPr="00196166" w14:paraId="2082B177" w14:textId="77777777" w:rsidTr="00B91D4B">
        <w:tc>
          <w:tcPr>
            <w:tcW w:w="480" w:type="dxa"/>
          </w:tcPr>
          <w:p w14:paraId="2E7C9066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7BBC6FC8" w14:textId="77777777" w:rsidR="00B17C0A" w:rsidRPr="00196166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Powiadomienie dźwiękowe i wizualne o konieczności zmiany pozycji pacjenta przy włączonej funkcji siedzenia po 2 godzinach</w:t>
            </w:r>
          </w:p>
        </w:tc>
        <w:tc>
          <w:tcPr>
            <w:tcW w:w="1975" w:type="dxa"/>
          </w:tcPr>
          <w:p w14:paraId="0719423C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6F0EA952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B17C0A" w:rsidRPr="00196166" w14:paraId="32AD1E11" w14:textId="77777777" w:rsidTr="00B91D4B">
        <w:tc>
          <w:tcPr>
            <w:tcW w:w="480" w:type="dxa"/>
          </w:tcPr>
          <w:p w14:paraId="50DEF3AD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14371EB3" w14:textId="77777777" w:rsidR="00B17C0A" w:rsidRPr="00196166" w:rsidRDefault="00B17C0A" w:rsidP="00B91D4B">
            <w:pPr>
              <w:rPr>
                <w:rFonts w:ascii="Calibri" w:hAnsi="Calibri" w:cs="Calibri"/>
                <w:color w:val="000000"/>
              </w:rPr>
            </w:pPr>
            <w:r w:rsidRPr="00196166">
              <w:rPr>
                <w:rFonts w:ascii="Calibri" w:hAnsi="Calibri" w:cs="Calibri"/>
                <w:color w:val="000000"/>
              </w:rPr>
              <w:t>Czas trwania cyklu w trybach dynamicznych regulowany: 10, 15, 20 lub 25 min</w:t>
            </w:r>
          </w:p>
        </w:tc>
        <w:tc>
          <w:tcPr>
            <w:tcW w:w="1975" w:type="dxa"/>
          </w:tcPr>
          <w:p w14:paraId="21A16D41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48E9213E" w14:textId="77777777" w:rsidR="00B17C0A" w:rsidRPr="00196166" w:rsidRDefault="00B17C0A" w:rsidP="00B91D4B">
            <w:pPr>
              <w:rPr>
                <w:rFonts w:ascii="Calibri" w:hAnsi="Calibri"/>
                <w:highlight w:val="yellow"/>
              </w:rPr>
            </w:pPr>
            <w:r w:rsidRPr="0041203F">
              <w:rPr>
                <w:rFonts w:ascii="Calibri" w:hAnsi="Calibri"/>
              </w:rPr>
              <w:t>Tak</w:t>
            </w:r>
          </w:p>
        </w:tc>
      </w:tr>
      <w:tr w:rsidR="00B17C0A" w:rsidRPr="00196166" w14:paraId="44C6A438" w14:textId="77777777" w:rsidTr="00B91D4B">
        <w:tc>
          <w:tcPr>
            <w:tcW w:w="480" w:type="dxa"/>
          </w:tcPr>
          <w:p w14:paraId="36674426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32AE34B5" w14:textId="77777777" w:rsidR="00B17C0A" w:rsidRPr="00196166" w:rsidRDefault="00B17C0A" w:rsidP="00B91D4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Dwa tryby transportowe realizowane poprzez zamknięcie przewodu materaca za pomocą zintegrowanej pokrywy lub wyjęcie zasilacza z gniazdka ściennego i pozostawieniu jednostki sterującej wiszącej na szczycie łóżka, w obu przypadkach materac pozostanie napompowany przez co najmniej 12 godzin.</w:t>
            </w:r>
          </w:p>
        </w:tc>
        <w:tc>
          <w:tcPr>
            <w:tcW w:w="1975" w:type="dxa"/>
          </w:tcPr>
          <w:p w14:paraId="6028C17E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1693F264" w14:textId="77777777" w:rsidR="00B17C0A" w:rsidRPr="00196166" w:rsidRDefault="00B17C0A" w:rsidP="00B91D4B">
            <w:pPr>
              <w:rPr>
                <w:rFonts w:ascii="Calibri" w:hAnsi="Calibri"/>
                <w:highlight w:val="yellow"/>
              </w:rPr>
            </w:pPr>
            <w:r w:rsidRPr="0041203F">
              <w:rPr>
                <w:rFonts w:ascii="Calibri" w:hAnsi="Calibri"/>
              </w:rPr>
              <w:t>Tak</w:t>
            </w:r>
          </w:p>
        </w:tc>
      </w:tr>
      <w:tr w:rsidR="00B17C0A" w:rsidRPr="00196166" w14:paraId="2479C2D6" w14:textId="77777777" w:rsidTr="00B91D4B">
        <w:tc>
          <w:tcPr>
            <w:tcW w:w="480" w:type="dxa"/>
          </w:tcPr>
          <w:p w14:paraId="1396D389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1C3DE46C" w14:textId="77777777" w:rsidR="00B17C0A" w:rsidRDefault="00B17C0A" w:rsidP="00B91D4B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 xml:space="preserve">Cyfrowa pompa </w:t>
            </w:r>
            <w:r w:rsidRPr="00196166">
              <w:rPr>
                <w:rFonts w:eastAsia="Times New Roman"/>
                <w:lang w:eastAsia="pl-PL"/>
              </w:rPr>
              <w:t>o maksymalnych wymiarach 110x300x200 mm</w:t>
            </w:r>
          </w:p>
          <w:p w14:paraId="0D70B8D0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5" w:type="dxa"/>
          </w:tcPr>
          <w:p w14:paraId="386EB22B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09B5F4B7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12133329" w14:textId="77777777" w:rsidTr="00B91D4B">
        <w:tc>
          <w:tcPr>
            <w:tcW w:w="480" w:type="dxa"/>
          </w:tcPr>
          <w:p w14:paraId="6E34419D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65C614E0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Pompa wolna od wibracji, charakteryzująca się bardzo cichą pracą max. 17 dbA (pomiar wg. EN ISO 11201)</w:t>
            </w:r>
          </w:p>
        </w:tc>
        <w:tc>
          <w:tcPr>
            <w:tcW w:w="1975" w:type="dxa"/>
          </w:tcPr>
          <w:p w14:paraId="7B1BC47E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  <w:shd w:val="clear" w:color="auto" w:fill="auto"/>
          </w:tcPr>
          <w:p w14:paraId="734DFDEC" w14:textId="77777777" w:rsidR="00B17C0A" w:rsidRPr="0041203F" w:rsidRDefault="00B17C0A" w:rsidP="00B91D4B">
            <w:pPr>
              <w:rPr>
                <w:rFonts w:ascii="Calibri" w:hAnsi="Calibri"/>
              </w:rPr>
            </w:pPr>
            <w:r w:rsidRPr="0041203F">
              <w:rPr>
                <w:rFonts w:ascii="Calibri" w:hAnsi="Calibri"/>
              </w:rPr>
              <w:t>Tak</w:t>
            </w:r>
          </w:p>
        </w:tc>
      </w:tr>
      <w:tr w:rsidR="00B17C0A" w:rsidRPr="00196166" w14:paraId="0F080FD1" w14:textId="77777777" w:rsidTr="00B91D4B">
        <w:tc>
          <w:tcPr>
            <w:tcW w:w="480" w:type="dxa"/>
          </w:tcPr>
          <w:p w14:paraId="059E5915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6CC1C0C" w14:textId="77777777" w:rsidR="00B17C0A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dezynfekcji, przechowywania lub przemieszczenia, zabezpieczenie przed przypadkowym wciśnięciem funkcji poprzez konieczność wciśnięcia i 2 sekundowego przytrzymania przycisku</w:t>
            </w:r>
          </w:p>
          <w:p w14:paraId="7F5CD2A5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5" w:type="dxa"/>
          </w:tcPr>
          <w:p w14:paraId="2709FF6D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4598B943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B17C0A" w:rsidRPr="00196166" w14:paraId="4A1D7479" w14:textId="77777777" w:rsidTr="00B91D4B">
        <w:tc>
          <w:tcPr>
            <w:tcW w:w="480" w:type="dxa"/>
          </w:tcPr>
          <w:p w14:paraId="43537B8C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74B793A8" w14:textId="77777777" w:rsidR="00B17C0A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Pompa odporna na zalanie na poziomie minimum IP42</w:t>
            </w:r>
          </w:p>
          <w:p w14:paraId="41A88027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5" w:type="dxa"/>
          </w:tcPr>
          <w:p w14:paraId="78493633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2BB14128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4172ACD2" w14:textId="77777777" w:rsidTr="00B91D4B">
        <w:tc>
          <w:tcPr>
            <w:tcW w:w="480" w:type="dxa"/>
          </w:tcPr>
          <w:p w14:paraId="670A10BC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0830E0C8" w14:textId="77777777" w:rsidR="00B17C0A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Maksymalna waga pompy 3 kg</w:t>
            </w:r>
          </w:p>
          <w:p w14:paraId="562BFC05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5" w:type="dxa"/>
          </w:tcPr>
          <w:p w14:paraId="707041D3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1D9A3F14" w14:textId="77777777" w:rsidR="00B17C0A" w:rsidRPr="00B17C0A" w:rsidRDefault="00B17C0A" w:rsidP="00B91D4B">
            <w:pPr>
              <w:rPr>
                <w:rFonts w:ascii="Calibri" w:hAnsi="Calibri"/>
              </w:rPr>
            </w:pPr>
            <w:r w:rsidRPr="00B17C0A">
              <w:rPr>
                <w:rFonts w:ascii="Calibri" w:hAnsi="Calibri"/>
              </w:rPr>
              <w:t>Tak</w:t>
            </w:r>
          </w:p>
        </w:tc>
      </w:tr>
      <w:tr w:rsidR="00B17C0A" w:rsidRPr="00196166" w14:paraId="3A949D2A" w14:textId="77777777" w:rsidTr="00B91D4B">
        <w:tc>
          <w:tcPr>
            <w:tcW w:w="480" w:type="dxa"/>
          </w:tcPr>
          <w:p w14:paraId="675CC3DC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6CD2CB60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hAnsi="Calibri" w:cstheme="minorHAnsi"/>
                <w:color w:val="000000"/>
              </w:rPr>
              <w:t>Pompa zasilana niskim napięciem - max 12V za pomocą dedykowanego zasilacza zewnętrznego 100–240 V / 50–60 Hz</w:t>
            </w:r>
          </w:p>
        </w:tc>
        <w:tc>
          <w:tcPr>
            <w:tcW w:w="1975" w:type="dxa"/>
          </w:tcPr>
          <w:p w14:paraId="6DD116C3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09631E78" w14:textId="77777777" w:rsidR="00B17C0A" w:rsidRPr="00B17C0A" w:rsidRDefault="00B17C0A" w:rsidP="00B91D4B">
            <w:pPr>
              <w:rPr>
                <w:rFonts w:ascii="Calibri" w:hAnsi="Calibri"/>
              </w:rPr>
            </w:pPr>
            <w:r w:rsidRPr="00B17C0A">
              <w:rPr>
                <w:rFonts w:ascii="Calibri" w:hAnsi="Calibri"/>
              </w:rPr>
              <w:t>Tak</w:t>
            </w:r>
          </w:p>
        </w:tc>
      </w:tr>
      <w:tr w:rsidR="00B17C0A" w:rsidRPr="00196166" w14:paraId="1409D275" w14:textId="77777777" w:rsidTr="00B91D4B">
        <w:tc>
          <w:tcPr>
            <w:tcW w:w="480" w:type="dxa"/>
          </w:tcPr>
          <w:p w14:paraId="725E173E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1EAE8E33" w14:textId="77777777" w:rsidR="00B17C0A" w:rsidRPr="00196166" w:rsidRDefault="00B17C0A" w:rsidP="00B91D4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Pompa przystosowana do zawieszenia na szczycie łóżka – wyposażona w uchwyty pokryte elastycznym tworzywem z regulacją rozstawu oraz minimum 4 elastyczne nóżki zapewniające pełną stabilizację i amortyzację wibracji</w:t>
            </w:r>
          </w:p>
        </w:tc>
        <w:tc>
          <w:tcPr>
            <w:tcW w:w="1975" w:type="dxa"/>
          </w:tcPr>
          <w:p w14:paraId="29920AED" w14:textId="77777777" w:rsidR="00B17C0A" w:rsidRPr="00196166" w:rsidRDefault="00B17C0A" w:rsidP="00B91D4B">
            <w:pPr>
              <w:pStyle w:val="Bezodstpw"/>
              <w:jc w:val="center"/>
            </w:pPr>
            <w:r w:rsidRPr="00196166">
              <w:t>Tak, opisać</w:t>
            </w:r>
          </w:p>
        </w:tc>
        <w:tc>
          <w:tcPr>
            <w:tcW w:w="1557" w:type="dxa"/>
          </w:tcPr>
          <w:p w14:paraId="62B9FC1D" w14:textId="77777777" w:rsidR="00B17C0A" w:rsidRPr="00196166" w:rsidRDefault="00B17C0A" w:rsidP="00B91D4B">
            <w:pPr>
              <w:pStyle w:val="Bezodstpw"/>
            </w:pPr>
            <w:r>
              <w:t>Nie, dwie regulowanie nóżki</w:t>
            </w:r>
          </w:p>
        </w:tc>
      </w:tr>
      <w:tr w:rsidR="00B17C0A" w:rsidRPr="00196166" w14:paraId="227DBECF" w14:textId="77777777" w:rsidTr="00B91D4B">
        <w:tc>
          <w:tcPr>
            <w:tcW w:w="480" w:type="dxa"/>
          </w:tcPr>
          <w:p w14:paraId="57DB97E3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1E5EC0F3" w14:textId="77777777" w:rsidR="00B17C0A" w:rsidRPr="00196166" w:rsidRDefault="00B17C0A" w:rsidP="00B91D4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 xml:space="preserve">Przyciski zintegrowane z elastycznym, silikonowym panelem zabezpieczającym urządzenie w przypadku zalania </w:t>
            </w:r>
          </w:p>
        </w:tc>
        <w:tc>
          <w:tcPr>
            <w:tcW w:w="1975" w:type="dxa"/>
          </w:tcPr>
          <w:p w14:paraId="341CE9D1" w14:textId="77777777" w:rsidR="00B17C0A" w:rsidRPr="00196166" w:rsidRDefault="00B17C0A" w:rsidP="00B91D4B">
            <w:pPr>
              <w:pStyle w:val="Bezodstpw"/>
              <w:jc w:val="center"/>
            </w:pPr>
            <w:r w:rsidRPr="00196166">
              <w:t>Tak</w:t>
            </w:r>
          </w:p>
        </w:tc>
        <w:tc>
          <w:tcPr>
            <w:tcW w:w="1557" w:type="dxa"/>
          </w:tcPr>
          <w:p w14:paraId="5442D1F6" w14:textId="77777777" w:rsidR="00B17C0A" w:rsidRPr="00196166" w:rsidRDefault="00B17C0A" w:rsidP="00B91D4B">
            <w:pPr>
              <w:pStyle w:val="Bezodstpw"/>
            </w:pPr>
            <w:r>
              <w:t>Tak</w:t>
            </w:r>
          </w:p>
        </w:tc>
      </w:tr>
      <w:tr w:rsidR="00B17C0A" w:rsidRPr="00196166" w14:paraId="0718ADDC" w14:textId="77777777" w:rsidTr="00B91D4B">
        <w:tc>
          <w:tcPr>
            <w:tcW w:w="480" w:type="dxa"/>
          </w:tcPr>
          <w:p w14:paraId="4D0DC90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4E572AD" w14:textId="77777777" w:rsidR="00B17C0A" w:rsidRPr="00196166" w:rsidRDefault="00B17C0A" w:rsidP="00B91D4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Panel sterowania pompy w całości pokryty elastycznym silikonem odpornym na uszkodzenia mechaniczne. Nie dopuszcza się wmontowanych wyświetlaczy LCD narażonych na uszkodzenia i zarysowania</w:t>
            </w:r>
          </w:p>
        </w:tc>
        <w:tc>
          <w:tcPr>
            <w:tcW w:w="1975" w:type="dxa"/>
          </w:tcPr>
          <w:p w14:paraId="116D109F" w14:textId="77777777" w:rsidR="00B17C0A" w:rsidRPr="00196166" w:rsidRDefault="00B17C0A" w:rsidP="00B91D4B">
            <w:pPr>
              <w:pStyle w:val="Bezodstpw"/>
              <w:jc w:val="center"/>
            </w:pPr>
            <w:r w:rsidRPr="00196166">
              <w:t>Tak</w:t>
            </w:r>
          </w:p>
        </w:tc>
        <w:tc>
          <w:tcPr>
            <w:tcW w:w="1557" w:type="dxa"/>
          </w:tcPr>
          <w:p w14:paraId="202358F7" w14:textId="77777777" w:rsidR="00B17C0A" w:rsidRPr="00196166" w:rsidRDefault="00B17C0A" w:rsidP="00B91D4B">
            <w:pPr>
              <w:pStyle w:val="Bezodstpw"/>
            </w:pPr>
            <w:r>
              <w:t>Tak</w:t>
            </w:r>
          </w:p>
        </w:tc>
      </w:tr>
      <w:tr w:rsidR="00B17C0A" w:rsidRPr="00196166" w14:paraId="03B660D6" w14:textId="77777777" w:rsidTr="00B91D4B">
        <w:tc>
          <w:tcPr>
            <w:tcW w:w="480" w:type="dxa"/>
          </w:tcPr>
          <w:p w14:paraId="58D29841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2227CC75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Dźwiękowy i wizualny alarm niskiego ciśnienia, wysokiego ciśnienia, wysokiej temperatury systemu, wizualny alarm nieszczelności ze wskazaniem sekcji</w:t>
            </w:r>
          </w:p>
        </w:tc>
        <w:tc>
          <w:tcPr>
            <w:tcW w:w="1975" w:type="dxa"/>
          </w:tcPr>
          <w:p w14:paraId="6BDB6BFC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5BCA8753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Nie, alarm dźwiękowy i wizualny utraty ciśnienia lub zasilania </w:t>
            </w:r>
          </w:p>
        </w:tc>
      </w:tr>
      <w:tr w:rsidR="00B17C0A" w:rsidRPr="00196166" w14:paraId="2554775F" w14:textId="77777777" w:rsidTr="00B91D4B">
        <w:tc>
          <w:tcPr>
            <w:tcW w:w="480" w:type="dxa"/>
          </w:tcPr>
          <w:p w14:paraId="06AD918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4BB42907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Możliwość wyciszenia alarmu dedykowanym przyciskiem, wstrzymanie alarmu dźwiękowego na 5 minut</w:t>
            </w:r>
          </w:p>
        </w:tc>
        <w:tc>
          <w:tcPr>
            <w:tcW w:w="1975" w:type="dxa"/>
          </w:tcPr>
          <w:p w14:paraId="5996D499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0A66D05F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2F9D0FEF" w14:textId="77777777" w:rsidTr="00B91D4B">
        <w:tc>
          <w:tcPr>
            <w:tcW w:w="480" w:type="dxa"/>
          </w:tcPr>
          <w:p w14:paraId="34744D75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bottom"/>
          </w:tcPr>
          <w:p w14:paraId="6CCC4217" w14:textId="77777777" w:rsidR="00B17C0A" w:rsidRPr="00196166" w:rsidRDefault="00B17C0A" w:rsidP="00B91D4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 xml:space="preserve">System recyrkulacji - przepompowania powietrza między komorami materaca, kontrolowany przez pompę, zapewniający odpowiedni mikroklimat oraz stałą i komfortową temperaturę, zapobiegający </w:t>
            </w:r>
            <w:r w:rsidRPr="00196166">
              <w:rPr>
                <w:rFonts w:ascii="Calibri" w:eastAsia="Times New Roman" w:hAnsi="Calibri" w:cs="Calibri"/>
                <w:lang w:eastAsia="pl-PL"/>
              </w:rPr>
              <w:lastRenderedPageBreak/>
              <w:t>wychłodzeniu pacjenta oraz poprzez swoją konstrukcje redukujący zużycie energii.</w:t>
            </w:r>
          </w:p>
        </w:tc>
        <w:tc>
          <w:tcPr>
            <w:tcW w:w="1975" w:type="dxa"/>
          </w:tcPr>
          <w:p w14:paraId="73105C38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lastRenderedPageBreak/>
              <w:t>Tak, opisać</w:t>
            </w:r>
          </w:p>
        </w:tc>
        <w:tc>
          <w:tcPr>
            <w:tcW w:w="1557" w:type="dxa"/>
          </w:tcPr>
          <w:p w14:paraId="55AED7E3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3CBA4F61" w14:textId="77777777" w:rsidTr="00B91D4B">
        <w:trPr>
          <w:trHeight w:val="328"/>
        </w:trPr>
        <w:tc>
          <w:tcPr>
            <w:tcW w:w="480" w:type="dxa"/>
          </w:tcPr>
          <w:p w14:paraId="37790FF4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center"/>
          </w:tcPr>
          <w:p w14:paraId="3A65CC19" w14:textId="77777777" w:rsidR="00B17C0A" w:rsidRPr="00196166" w:rsidRDefault="00B17C0A" w:rsidP="00B91D4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 w:cs="Calibri"/>
                <w:color w:val="000000"/>
              </w:rPr>
              <w:t>Wbudowany w pompę, wymienny filtr powietrza</w:t>
            </w:r>
          </w:p>
        </w:tc>
        <w:tc>
          <w:tcPr>
            <w:tcW w:w="1975" w:type="dxa"/>
          </w:tcPr>
          <w:p w14:paraId="6E53A75B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1A484AD1" w14:textId="77777777" w:rsidR="00B17C0A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626AF809" w14:textId="77777777" w:rsidR="00B17C0A" w:rsidRPr="00196166" w:rsidRDefault="00B17C0A" w:rsidP="00B91D4B">
            <w:pPr>
              <w:rPr>
                <w:rFonts w:ascii="Calibri" w:hAnsi="Calibri"/>
              </w:rPr>
            </w:pPr>
          </w:p>
        </w:tc>
      </w:tr>
      <w:tr w:rsidR="00B17C0A" w:rsidRPr="00196166" w14:paraId="2CC8F398" w14:textId="77777777" w:rsidTr="00B91D4B">
        <w:tc>
          <w:tcPr>
            <w:tcW w:w="480" w:type="dxa"/>
          </w:tcPr>
          <w:p w14:paraId="52841B79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  <w:vAlign w:val="center"/>
          </w:tcPr>
          <w:p w14:paraId="311EC5A1" w14:textId="77777777" w:rsidR="00B17C0A" w:rsidRPr="00196166" w:rsidRDefault="00B17C0A" w:rsidP="00B91D4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 w:cs="Calibri"/>
                <w:color w:val="000000"/>
              </w:rPr>
              <w:t>Pompa wyposażona w czujnik RFID służący do rozpoznania rodzaju podłączonego materaca</w:t>
            </w:r>
          </w:p>
        </w:tc>
        <w:tc>
          <w:tcPr>
            <w:tcW w:w="1975" w:type="dxa"/>
          </w:tcPr>
          <w:p w14:paraId="04906EB5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33F3D897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B17C0A" w:rsidRPr="00196166" w14:paraId="71667EAB" w14:textId="77777777" w:rsidTr="00B91D4B">
        <w:tc>
          <w:tcPr>
            <w:tcW w:w="480" w:type="dxa"/>
          </w:tcPr>
          <w:p w14:paraId="3435E6C9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12E37B53" w14:textId="77777777" w:rsidR="00B17C0A" w:rsidRPr="00196166" w:rsidRDefault="00B17C0A" w:rsidP="00B91D4B">
            <w:pPr>
              <w:rPr>
                <w:rFonts w:ascii="Calibri" w:hAnsi="Calibri" w:cs="Calibri"/>
                <w:color w:val="000000"/>
              </w:rPr>
            </w:pPr>
            <w:r w:rsidRPr="00196166">
              <w:rPr>
                <w:rFonts w:ascii="Calibri" w:hAnsi="Calibri" w:cs="Calibri"/>
                <w:color w:val="000000"/>
              </w:rPr>
              <w:t>Jednostka sterująca przystosowana do dezynfekcji powierzchniowej oraz czyszczenia środkami na bazie alkoholu ze środkami powierzchniowo czynnymi lub bez nich albo środkami na bazie roztworu chloru lub nadtlenku wodoru o maksymalnym stężeniu 10000 ppm/1%.</w:t>
            </w:r>
          </w:p>
        </w:tc>
        <w:tc>
          <w:tcPr>
            <w:tcW w:w="1975" w:type="dxa"/>
          </w:tcPr>
          <w:p w14:paraId="3BFECB83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opisać</w:t>
            </w:r>
          </w:p>
        </w:tc>
        <w:tc>
          <w:tcPr>
            <w:tcW w:w="1557" w:type="dxa"/>
          </w:tcPr>
          <w:p w14:paraId="38D22872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  <w:tr w:rsidR="00B17C0A" w:rsidRPr="00196166" w14:paraId="168FE768" w14:textId="77777777" w:rsidTr="00B91D4B">
        <w:tc>
          <w:tcPr>
            <w:tcW w:w="480" w:type="dxa"/>
          </w:tcPr>
          <w:p w14:paraId="04165D7C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690D1F28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Pompa przeznaczona do współpracy z kilkoma typami dedykowanych materaców przeciwodleżynowych w formie nakładki i kładzionych bezpośrednio na leże łóżka, min.:</w:t>
            </w:r>
          </w:p>
          <w:p w14:paraId="37713BD1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- materac kładziony bezpośrednio na leże łóżka, skuteczność terapeutyczna do 250 kg, do stosowania w profilaktyce i leczeniu odleżyn do IV stopnia włącznie według skali IV stopniowej, w trybie pulsacyjnym komory materaca napełniają się i opróżniają na przemian co druga (cykl 1:2)</w:t>
            </w:r>
          </w:p>
          <w:p w14:paraId="0E108530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- materac w formie nakładki, skuteczność terapeutyczna do 200 kg, do stosowania w profilaktyce i leczeniu odleżyn do IV stopnia włącznie według skali IV stopniowej, w trybie pulsacyjnym komory materaca napełniają się i opróżniają na przemian co trzecia (cykl 1:3)</w:t>
            </w:r>
          </w:p>
          <w:p w14:paraId="2AD2481F" w14:textId="77777777" w:rsidR="00B17C0A" w:rsidRPr="00196166" w:rsidRDefault="00B17C0A" w:rsidP="00B91D4B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- materac kładziony bezpośrednio na leże łóżka, skuteczność terapeutyczna do 200 kg, do stosowania w profilaktyce i leczeniu odleżyn do IV stopnia włącznie według skali IV stopniowej, w trybie pulsacyjnym komory materaca napełniają się i opróżniają na przemian co trzecia (cykl 1:3)</w:t>
            </w:r>
          </w:p>
          <w:p w14:paraId="6025A440" w14:textId="77777777" w:rsidR="00B17C0A" w:rsidRPr="00196166" w:rsidRDefault="00B17C0A" w:rsidP="00B91D4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/>
              </w:rPr>
              <w:t>- materac w formie nakładki, skuteczność terapeutyczna do 160 kg, do stosowania w profilaktyce i leczeniu odleżyn do IV stopnia włącznie według skali IV stopniowej, w trybie pulsacyjnym komory materaca napełniają się i opróżniają na przemian co trzecia (cykl 1:3)</w:t>
            </w:r>
          </w:p>
        </w:tc>
        <w:tc>
          <w:tcPr>
            <w:tcW w:w="1975" w:type="dxa"/>
          </w:tcPr>
          <w:p w14:paraId="1F1B2709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opisać</w:t>
            </w:r>
          </w:p>
        </w:tc>
        <w:tc>
          <w:tcPr>
            <w:tcW w:w="1557" w:type="dxa"/>
          </w:tcPr>
          <w:p w14:paraId="6FB53A71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B17C0A" w:rsidRPr="00196166" w14:paraId="583B3E11" w14:textId="77777777" w:rsidTr="00B91D4B">
        <w:trPr>
          <w:trHeight w:val="504"/>
        </w:trPr>
        <w:tc>
          <w:tcPr>
            <w:tcW w:w="480" w:type="dxa"/>
          </w:tcPr>
          <w:p w14:paraId="29AD390E" w14:textId="77777777" w:rsidR="00B17C0A" w:rsidRPr="00196166" w:rsidRDefault="00B17C0A" w:rsidP="00B17C0A">
            <w:pPr>
              <w:pStyle w:val="Akapitzlist"/>
              <w:numPr>
                <w:ilvl w:val="0"/>
                <w:numId w:val="6"/>
              </w:numPr>
              <w:ind w:left="0" w:right="-108" w:firstLine="0"/>
              <w:jc w:val="center"/>
            </w:pPr>
          </w:p>
        </w:tc>
        <w:tc>
          <w:tcPr>
            <w:tcW w:w="6478" w:type="dxa"/>
          </w:tcPr>
          <w:p w14:paraId="7572915E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Okres gwarancji  wynosi </w:t>
            </w:r>
            <w:r>
              <w:rPr>
                <w:rFonts w:ascii="Calibri" w:hAnsi="Calibri" w:cs="Calibri"/>
                <w:bCs/>
              </w:rPr>
              <w:t>24 miesiące</w:t>
            </w:r>
          </w:p>
        </w:tc>
        <w:tc>
          <w:tcPr>
            <w:tcW w:w="1975" w:type="dxa"/>
          </w:tcPr>
          <w:p w14:paraId="473FC7B2" w14:textId="77777777" w:rsidR="00B17C0A" w:rsidRPr="00196166" w:rsidRDefault="00B17C0A" w:rsidP="00B91D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1557" w:type="dxa"/>
          </w:tcPr>
          <w:p w14:paraId="74DCDDF0" w14:textId="77777777" w:rsidR="00B17C0A" w:rsidRPr="00196166" w:rsidRDefault="00B17C0A" w:rsidP="00B91D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</w:tr>
    </w:tbl>
    <w:p w14:paraId="73C8F202" w14:textId="77777777" w:rsidR="00B17C0A" w:rsidRPr="00196166" w:rsidRDefault="00B17C0A" w:rsidP="00B17C0A"/>
    <w:p w14:paraId="6C464849" w14:textId="63FD0032" w:rsidR="00256635" w:rsidRDefault="00E16688" w:rsidP="00256635">
      <w:pPr>
        <w:spacing w:after="0"/>
      </w:pPr>
      <w:r w:rsidRPr="00E16688">
        <w:rPr>
          <w:b/>
          <w:bCs/>
        </w:rPr>
        <w:t>Odpowiedz:</w:t>
      </w:r>
      <w:r w:rsidR="00256635" w:rsidRPr="00256635">
        <w:t xml:space="preserve"> </w:t>
      </w:r>
    </w:p>
    <w:p w14:paraId="06196866" w14:textId="42909EBF" w:rsidR="00E16688" w:rsidRPr="00E16688" w:rsidRDefault="00256635" w:rsidP="00256635">
      <w:pPr>
        <w:spacing w:after="0"/>
        <w:rPr>
          <w:rFonts w:eastAsia="Times New Roman" w:cstheme="minorHAnsi"/>
          <w:b/>
          <w:bCs/>
          <w:lang w:eastAsia="pl-PL"/>
        </w:rPr>
      </w:pPr>
      <w:r>
        <w:t xml:space="preserve">Zamawiający dopuści materac zmiennociśnieniowy o parametrach zamieszczonych </w:t>
      </w:r>
      <w:r w:rsidR="008A2FCA">
        <w:t>j/w</w:t>
      </w:r>
      <w:r>
        <w:t>.</w:t>
      </w:r>
    </w:p>
    <w:p w14:paraId="76F9F5B3" w14:textId="77777777" w:rsidR="00256635" w:rsidRDefault="00256635" w:rsidP="00587CE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5660A8C" w14:textId="006327C9" w:rsidR="00587CE0" w:rsidRPr="00686899" w:rsidRDefault="00E16688" w:rsidP="00587CE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87CE0" w:rsidRPr="00686899">
        <w:rPr>
          <w:rFonts w:cstheme="minorHAnsi"/>
        </w:rPr>
        <w:t xml:space="preserve">Zamawiający wyznacza </w:t>
      </w:r>
      <w:r w:rsidR="00256635">
        <w:rPr>
          <w:rFonts w:cstheme="minorHAnsi"/>
        </w:rPr>
        <w:t xml:space="preserve">nowy </w:t>
      </w:r>
      <w:r w:rsidR="00587CE0" w:rsidRPr="00686899">
        <w:rPr>
          <w:rFonts w:cstheme="minorHAnsi"/>
        </w:rPr>
        <w:t xml:space="preserve">termin składania ofert na dzień </w:t>
      </w:r>
      <w:r>
        <w:rPr>
          <w:rFonts w:cstheme="minorHAnsi"/>
        </w:rPr>
        <w:t>16</w:t>
      </w:r>
      <w:r w:rsidR="00587CE0" w:rsidRPr="00686899">
        <w:rPr>
          <w:rFonts w:cstheme="minorHAnsi"/>
        </w:rPr>
        <w:t>.0</w:t>
      </w:r>
      <w:r>
        <w:rPr>
          <w:rFonts w:cstheme="minorHAnsi"/>
        </w:rPr>
        <w:t>7</w:t>
      </w:r>
      <w:r w:rsidR="00587CE0" w:rsidRPr="00686899">
        <w:rPr>
          <w:rFonts w:cstheme="minorHAnsi"/>
        </w:rPr>
        <w:t xml:space="preserve">.2024r. godz. 9:00 oraz termin otwarcia ofert na dzień </w:t>
      </w:r>
      <w:r>
        <w:rPr>
          <w:rFonts w:cstheme="minorHAnsi"/>
        </w:rPr>
        <w:t>16</w:t>
      </w:r>
      <w:r w:rsidR="00587CE0" w:rsidRPr="00686899">
        <w:rPr>
          <w:rFonts w:cstheme="minorHAnsi"/>
        </w:rPr>
        <w:t>.0</w:t>
      </w:r>
      <w:r>
        <w:rPr>
          <w:rFonts w:cstheme="minorHAnsi"/>
        </w:rPr>
        <w:t>7</w:t>
      </w:r>
      <w:r w:rsidR="00587CE0" w:rsidRPr="00686899">
        <w:rPr>
          <w:rFonts w:cstheme="minorHAnsi"/>
        </w:rPr>
        <w:t>.2024r. godz. 10:00.</w:t>
      </w:r>
    </w:p>
    <w:p w14:paraId="09E96450" w14:textId="77777777" w:rsidR="000E33F6" w:rsidRDefault="000E33F6" w:rsidP="008A2FCA">
      <w:pPr>
        <w:pStyle w:val="Standard"/>
        <w:rPr>
          <w:rFonts w:ascii="Calibri" w:hAnsi="Calibri" w:cs="Calibri"/>
          <w:i/>
          <w:spacing w:val="-1"/>
          <w:sz w:val="22"/>
          <w:szCs w:val="22"/>
        </w:rPr>
      </w:pPr>
    </w:p>
    <w:p w14:paraId="4E4D4AD3" w14:textId="77777777" w:rsidR="000E33F6" w:rsidRDefault="000E33F6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0DAFEA54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Z poważaniem</w:t>
      </w:r>
    </w:p>
    <w:sectPr w:rsidR="00B9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5"/>
  </w:num>
  <w:num w:numId="2" w16cid:durableId="1963611981">
    <w:abstractNumId w:val="2"/>
  </w:num>
  <w:num w:numId="3" w16cid:durableId="2075539887">
    <w:abstractNumId w:val="3"/>
  </w:num>
  <w:num w:numId="4" w16cid:durableId="1345475685">
    <w:abstractNumId w:val="4"/>
  </w:num>
  <w:num w:numId="5" w16cid:durableId="212896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821B3"/>
    <w:rsid w:val="000A60E3"/>
    <w:rsid w:val="000B34C5"/>
    <w:rsid w:val="000C0D3D"/>
    <w:rsid w:val="000E33F6"/>
    <w:rsid w:val="001B20A6"/>
    <w:rsid w:val="001D63BB"/>
    <w:rsid w:val="001E4231"/>
    <w:rsid w:val="001F43CE"/>
    <w:rsid w:val="00256635"/>
    <w:rsid w:val="00277FC4"/>
    <w:rsid w:val="0037528F"/>
    <w:rsid w:val="00382A6F"/>
    <w:rsid w:val="003C7E80"/>
    <w:rsid w:val="003D084C"/>
    <w:rsid w:val="004074A8"/>
    <w:rsid w:val="0042333E"/>
    <w:rsid w:val="004303BB"/>
    <w:rsid w:val="00436C00"/>
    <w:rsid w:val="00457891"/>
    <w:rsid w:val="00470522"/>
    <w:rsid w:val="004B1065"/>
    <w:rsid w:val="005160C6"/>
    <w:rsid w:val="0052560E"/>
    <w:rsid w:val="0053636F"/>
    <w:rsid w:val="00587CE0"/>
    <w:rsid w:val="00593862"/>
    <w:rsid w:val="005A3F4E"/>
    <w:rsid w:val="0060708C"/>
    <w:rsid w:val="006250E5"/>
    <w:rsid w:val="00686899"/>
    <w:rsid w:val="0071485E"/>
    <w:rsid w:val="007163CC"/>
    <w:rsid w:val="00755987"/>
    <w:rsid w:val="0077370E"/>
    <w:rsid w:val="007C7B0A"/>
    <w:rsid w:val="007F1828"/>
    <w:rsid w:val="007F6747"/>
    <w:rsid w:val="00837B2F"/>
    <w:rsid w:val="008A2FCA"/>
    <w:rsid w:val="00915F8F"/>
    <w:rsid w:val="0092221C"/>
    <w:rsid w:val="0094331C"/>
    <w:rsid w:val="00970FFB"/>
    <w:rsid w:val="00980973"/>
    <w:rsid w:val="009937A0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17C0A"/>
    <w:rsid w:val="00B60359"/>
    <w:rsid w:val="00B902C6"/>
    <w:rsid w:val="00B94A63"/>
    <w:rsid w:val="00BB28D0"/>
    <w:rsid w:val="00C6351E"/>
    <w:rsid w:val="00C74BAA"/>
    <w:rsid w:val="00CA02A3"/>
    <w:rsid w:val="00CE4CD6"/>
    <w:rsid w:val="00D5312E"/>
    <w:rsid w:val="00D761FD"/>
    <w:rsid w:val="00DA7D2B"/>
    <w:rsid w:val="00E01506"/>
    <w:rsid w:val="00E16688"/>
    <w:rsid w:val="00E5700A"/>
    <w:rsid w:val="00E7509E"/>
    <w:rsid w:val="00E8399F"/>
    <w:rsid w:val="00EA0C5F"/>
    <w:rsid w:val="00F03FCC"/>
    <w:rsid w:val="00F04A95"/>
    <w:rsid w:val="00F11DAB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  <w:style w:type="table" w:styleId="Tabela-Siatka">
    <w:name w:val="Table Grid"/>
    <w:basedOn w:val="Standardowy"/>
    <w:uiPriority w:val="59"/>
    <w:rsid w:val="00B1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16</cp:revision>
  <cp:lastPrinted>2024-07-11T05:32:00Z</cp:lastPrinted>
  <dcterms:created xsi:type="dcterms:W3CDTF">2024-07-10T08:38:00Z</dcterms:created>
  <dcterms:modified xsi:type="dcterms:W3CDTF">2024-07-11T05:33:00Z</dcterms:modified>
</cp:coreProperties>
</file>