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0E022" w14:textId="77777777" w:rsidR="007E6782" w:rsidRPr="0092523B" w:rsidRDefault="00E72F62">
      <w:pPr>
        <w:spacing w:line="276" w:lineRule="auto"/>
        <w:jc w:val="center"/>
        <w:rPr>
          <w:rFonts w:ascii="Encode Sans Compressed" w:hAnsi="Encode Sans Compressed"/>
        </w:rPr>
      </w:pPr>
      <w:r w:rsidRPr="0092523B">
        <w:rPr>
          <w:rFonts w:ascii="Encode Sans Compressed" w:hAnsi="Encode Sans Compressed" w:cs="Times New Roman"/>
          <w:b/>
          <w:bCs/>
        </w:rPr>
        <w:t>OPIS PRZEDMIOTU ZAMÓWIENIA</w:t>
      </w:r>
    </w:p>
    <w:p w14:paraId="56235CC1" w14:textId="77777777" w:rsidR="007E6782" w:rsidRPr="0092523B" w:rsidRDefault="007E6782">
      <w:pPr>
        <w:spacing w:line="276" w:lineRule="auto"/>
        <w:rPr>
          <w:rFonts w:ascii="Encode Sans Compressed" w:hAnsi="Encode Sans Compressed" w:cs="Times New Roman"/>
          <w:b/>
          <w:bCs/>
        </w:rPr>
      </w:pPr>
    </w:p>
    <w:p w14:paraId="25AA413D" w14:textId="77777777" w:rsidR="007E6782" w:rsidRPr="0092523B" w:rsidRDefault="00E72F62">
      <w:pPr>
        <w:pStyle w:val="Akapitzlist"/>
        <w:spacing w:line="276" w:lineRule="auto"/>
        <w:ind w:left="0"/>
        <w:contextualSpacing/>
        <w:jc w:val="both"/>
        <w:rPr>
          <w:rFonts w:ascii="Encode Sans Compressed" w:hAnsi="Encode Sans Compressed"/>
        </w:rPr>
      </w:pPr>
      <w:r w:rsidRPr="0092523B">
        <w:rPr>
          <w:rFonts w:ascii="Encode Sans Compressed" w:hAnsi="Encode Sans Compressed" w:cs="Times New Roman"/>
          <w:b/>
          <w:bCs/>
        </w:rPr>
        <w:t>Przedmiotem zamówieni</w:t>
      </w:r>
      <w:r w:rsidRPr="0092523B">
        <w:rPr>
          <w:rFonts w:ascii="Encode Sans Compressed" w:hAnsi="Encode Sans Compressed" w:cs="Times New Roman"/>
        </w:rPr>
        <w:t>a jest</w:t>
      </w:r>
      <w:r w:rsidRPr="0092523B">
        <w:rPr>
          <w:rFonts w:ascii="Encode Sans Compressed" w:eastAsia="Times New Roman" w:hAnsi="Encode Sans Compressed" w:cs="Times New Roman"/>
          <w:color w:val="000000"/>
          <w:lang w:eastAsia="pl-PL"/>
        </w:rPr>
        <w:t xml:space="preserve"> zakup wraz z dostawą płyt drogowych żelbetowych pełnych o wym. 120cm x 80 cm x 16 cm dla sołectw na terenie Gminy Nowy Tomyśl. </w:t>
      </w:r>
    </w:p>
    <w:p w14:paraId="0F9594EF" w14:textId="77777777" w:rsidR="007E6782" w:rsidRPr="0092523B" w:rsidRDefault="007E6782">
      <w:pPr>
        <w:pStyle w:val="Akapitzlist"/>
        <w:spacing w:line="276" w:lineRule="auto"/>
        <w:ind w:left="0"/>
        <w:contextualSpacing/>
        <w:jc w:val="both"/>
        <w:rPr>
          <w:rFonts w:ascii="Encode Sans Compressed" w:eastAsia="Times New Roman" w:hAnsi="Encode Sans Compressed" w:cs="Times New Roman"/>
          <w:color w:val="000000"/>
          <w:lang w:eastAsia="pl-PL"/>
        </w:rPr>
      </w:pPr>
    </w:p>
    <w:p w14:paraId="787F4B25" w14:textId="77777777" w:rsidR="007E6782" w:rsidRPr="0092523B" w:rsidRDefault="00E72F62">
      <w:pPr>
        <w:spacing w:line="276" w:lineRule="auto"/>
        <w:jc w:val="both"/>
        <w:rPr>
          <w:rFonts w:ascii="Encode Sans Compressed" w:hAnsi="Encode Sans Compressed"/>
        </w:rPr>
      </w:pPr>
      <w:r w:rsidRPr="0092523B">
        <w:rPr>
          <w:rFonts w:ascii="Encode Sans Compressed" w:hAnsi="Encode Sans Compressed" w:cs="Times New Roman"/>
          <w:b/>
        </w:rPr>
        <w:t>Zamówienie obejmuje:</w:t>
      </w:r>
    </w:p>
    <w:p w14:paraId="4672BEBB" w14:textId="28704144" w:rsidR="007E6782" w:rsidRPr="0092523B" w:rsidRDefault="00E72F62" w:rsidP="0092523B">
      <w:pPr>
        <w:spacing w:line="276" w:lineRule="auto"/>
        <w:rPr>
          <w:rFonts w:ascii="Encode Sans Compressed" w:hAnsi="Encode Sans Compressed"/>
        </w:rPr>
      </w:pPr>
      <w:r w:rsidRPr="0092523B">
        <w:rPr>
          <w:rFonts w:ascii="Encode Sans Compressed" w:hAnsi="Encode Sans Compressed"/>
        </w:rPr>
        <w:t xml:space="preserve">W ramach dostawy przewiduje się wykonanie i dostarczenie </w:t>
      </w:r>
      <w:r w:rsidRPr="0092523B">
        <w:rPr>
          <w:rFonts w:ascii="Encode Sans Compressed" w:eastAsia="Times New Roman" w:hAnsi="Encode Sans Compressed" w:cs="Times New Roman"/>
          <w:color w:val="000000"/>
          <w:lang w:eastAsia="pl-PL"/>
        </w:rPr>
        <w:t>płyt drogowych żelbetowych pełnych o wym. 120cm x 80 cm x 16 cm łączonych na zasadzie pióro-wpust dla sołectw na terenie Gminy Nowy Tomyśl wraz z drewnianymi paletami zwrotnymi lub bez - zgodnie z zestawieniem umieszczonym w tab</w:t>
      </w:r>
      <w:r w:rsidR="0092523B" w:rsidRPr="0092523B">
        <w:rPr>
          <w:rFonts w:ascii="Encode Sans Compressed" w:eastAsia="Times New Roman" w:hAnsi="Encode Sans Compressed" w:cs="Times New Roman"/>
          <w:color w:val="000000"/>
          <w:lang w:eastAsia="pl-PL"/>
        </w:rPr>
        <w:t>eli nr</w:t>
      </w:r>
      <w:r w:rsidRPr="0092523B">
        <w:rPr>
          <w:rFonts w:ascii="Encode Sans Compressed" w:eastAsia="Times New Roman" w:hAnsi="Encode Sans Compressed" w:cs="Times New Roman"/>
          <w:color w:val="000000"/>
          <w:lang w:eastAsia="pl-PL"/>
        </w:rPr>
        <w:t xml:space="preserve"> 2. </w:t>
      </w:r>
    </w:p>
    <w:p w14:paraId="3B0BE22D" w14:textId="77777777" w:rsidR="007E6782" w:rsidRPr="0092523B" w:rsidRDefault="00E72F62" w:rsidP="0092523B">
      <w:pPr>
        <w:spacing w:line="276" w:lineRule="auto"/>
        <w:rPr>
          <w:rFonts w:ascii="Encode Sans Compressed" w:hAnsi="Encode Sans Compressed"/>
        </w:rPr>
      </w:pPr>
      <w:r w:rsidRPr="0092523B">
        <w:rPr>
          <w:rFonts w:ascii="Encode Sans Compressed" w:eastAsia="Times New Roman" w:hAnsi="Encode Sans Compressed" w:cs="Times New Roman"/>
          <w:color w:val="000000"/>
          <w:lang w:eastAsia="pl-PL"/>
        </w:rPr>
        <w:t>Dostawa płyt musi odbywać się samochodem ciężarowym wyposażonym w hydrauliczny dźwig samochodowy umożliwiający rozładunek płyt wraz z paletami jak i bez palet ze złożeniem na wcześniej przygotowane palety na gruncie.</w:t>
      </w:r>
    </w:p>
    <w:p w14:paraId="51F0B4CF" w14:textId="77777777" w:rsidR="007E6782" w:rsidRPr="0092523B" w:rsidRDefault="00E72F62" w:rsidP="0092523B">
      <w:pPr>
        <w:spacing w:line="276" w:lineRule="auto"/>
        <w:rPr>
          <w:rFonts w:ascii="Encode Sans Compressed" w:hAnsi="Encode Sans Compressed"/>
        </w:rPr>
      </w:pPr>
      <w:r w:rsidRPr="0092523B">
        <w:rPr>
          <w:rFonts w:ascii="Encode Sans Compressed" w:eastAsia="Times New Roman" w:hAnsi="Encode Sans Compressed" w:cs="Times New Roman"/>
          <w:color w:val="000000"/>
          <w:lang w:eastAsia="pl-PL"/>
        </w:rPr>
        <w:t xml:space="preserve">Dostawca przed wykonaniem każdorazowej dostawy zobowiązany jest do poinformowania telefonicznego właściwego sołtysa celem zapowiedzenia terminu dostawy i wskazania dokładnej lokalizacji dostawy. </w:t>
      </w:r>
    </w:p>
    <w:p w14:paraId="1A554896" w14:textId="77777777" w:rsidR="007E6782" w:rsidRPr="0092523B" w:rsidRDefault="00E72F62" w:rsidP="0092523B">
      <w:pPr>
        <w:spacing w:line="276" w:lineRule="auto"/>
        <w:rPr>
          <w:rFonts w:ascii="Encode Sans Compressed" w:hAnsi="Encode Sans Compressed"/>
        </w:rPr>
      </w:pPr>
      <w:r w:rsidRPr="0092523B">
        <w:rPr>
          <w:rFonts w:ascii="Encode Sans Compressed" w:eastAsia="Times New Roman" w:hAnsi="Encode Sans Compressed" w:cs="Times New Roman"/>
          <w:b/>
          <w:bCs/>
          <w:color w:val="000000"/>
          <w:lang w:eastAsia="pl-PL"/>
        </w:rPr>
        <w:t>Termin wykonania dostawy: 2 miesiące na realizację przedmiotu zamówienia</w:t>
      </w:r>
    </w:p>
    <w:p w14:paraId="54CE5EBC" w14:textId="0D4173A3" w:rsidR="007E6782" w:rsidRPr="0092523B" w:rsidRDefault="00E72F62" w:rsidP="0092523B">
      <w:pPr>
        <w:spacing w:line="276" w:lineRule="auto"/>
        <w:rPr>
          <w:rFonts w:ascii="Encode Sans Compressed" w:hAnsi="Encode Sans Compressed"/>
          <w:b/>
          <w:bCs/>
        </w:rPr>
      </w:pPr>
      <w:r w:rsidRPr="0092523B">
        <w:rPr>
          <w:rFonts w:ascii="Encode Sans Compressed" w:eastAsia="Times New Roman" w:hAnsi="Encode Sans Compressed" w:cs="Times New Roman"/>
          <w:b/>
          <w:bCs/>
          <w:color w:val="000000"/>
          <w:lang w:eastAsia="pl-PL"/>
        </w:rPr>
        <w:t>Zamawiający wymaga udzielenia</w:t>
      </w:r>
      <w:r w:rsidR="000B08E3">
        <w:rPr>
          <w:rFonts w:ascii="Encode Sans Compressed" w:eastAsia="Times New Roman" w:hAnsi="Encode Sans Compressed" w:cs="Times New Roman"/>
          <w:b/>
          <w:bCs/>
          <w:color w:val="000000"/>
          <w:lang w:eastAsia="pl-PL"/>
        </w:rPr>
        <w:t xml:space="preserve"> minimum</w:t>
      </w:r>
      <w:r w:rsidRPr="0092523B">
        <w:rPr>
          <w:rFonts w:ascii="Encode Sans Compressed" w:eastAsia="Times New Roman" w:hAnsi="Encode Sans Compressed" w:cs="Times New Roman"/>
          <w:b/>
          <w:bCs/>
          <w:color w:val="000000"/>
          <w:lang w:eastAsia="pl-PL"/>
        </w:rPr>
        <w:t xml:space="preserve"> </w:t>
      </w:r>
      <w:r w:rsidR="000B08E3">
        <w:rPr>
          <w:rFonts w:ascii="Encode Sans Compressed" w:eastAsia="Times New Roman" w:hAnsi="Encode Sans Compressed" w:cs="Times New Roman"/>
          <w:b/>
          <w:bCs/>
          <w:color w:val="000000"/>
          <w:lang w:eastAsia="pl-PL"/>
        </w:rPr>
        <w:t>12</w:t>
      </w:r>
      <w:r w:rsidRPr="0092523B">
        <w:rPr>
          <w:rFonts w:ascii="Encode Sans Compressed" w:eastAsia="Times New Roman" w:hAnsi="Encode Sans Compressed" w:cs="Times New Roman"/>
          <w:b/>
          <w:bCs/>
          <w:color w:val="000000"/>
          <w:lang w:eastAsia="pl-PL"/>
        </w:rPr>
        <w:t xml:space="preserve"> miesięcznej gwarancji na płyty.</w:t>
      </w:r>
    </w:p>
    <w:p w14:paraId="0C152DA3" w14:textId="77777777" w:rsidR="007E6782" w:rsidRPr="0092523B" w:rsidRDefault="00E72F62" w:rsidP="0092523B">
      <w:pPr>
        <w:spacing w:line="276" w:lineRule="auto"/>
        <w:rPr>
          <w:rFonts w:ascii="Encode Sans Compressed" w:eastAsia="Times New Roman" w:hAnsi="Encode Sans Compressed" w:cs="Times New Roman"/>
          <w:color w:val="000000"/>
          <w:lang w:eastAsia="pl-PL"/>
        </w:rPr>
      </w:pPr>
      <w:bookmarkStart w:id="0" w:name="__DdeLink__435_4027863830"/>
      <w:r w:rsidRPr="0092523B">
        <w:rPr>
          <w:rFonts w:ascii="Encode Sans Compressed" w:eastAsia="Times New Roman" w:hAnsi="Encode Sans Compressed" w:cs="Times New Roman"/>
          <w:color w:val="000000"/>
          <w:lang w:eastAsia="pl-PL"/>
        </w:rPr>
        <w:t>Płyty drogowe muszą spełniać właściwości użytkowe opisane w tabeli nr 1.</w:t>
      </w:r>
      <w:bookmarkEnd w:id="0"/>
    </w:p>
    <w:p w14:paraId="1C514F09" w14:textId="77777777" w:rsidR="00030459" w:rsidRPr="0092523B" w:rsidRDefault="00030459">
      <w:pPr>
        <w:rPr>
          <w:rFonts w:ascii="Encode Sans Compressed" w:hAnsi="Encode Sans Compressed"/>
        </w:rPr>
      </w:pPr>
    </w:p>
    <w:p w14:paraId="238489CD" w14:textId="22672FB7" w:rsidR="007E6782" w:rsidRPr="0092523B" w:rsidRDefault="00E72F62">
      <w:pPr>
        <w:rPr>
          <w:rFonts w:ascii="Encode Sans Compressed" w:hAnsi="Encode Sans Compressed"/>
        </w:rPr>
      </w:pPr>
      <w:r w:rsidRPr="0092523B">
        <w:rPr>
          <w:rFonts w:ascii="Encode Sans Compressed" w:eastAsia="Times New Roman" w:hAnsi="Encode Sans Compressed"/>
          <w:color w:val="000000"/>
          <w:lang w:eastAsia="pl-PL"/>
        </w:rPr>
        <w:t>Tabela nr</w:t>
      </w:r>
      <w:r w:rsidR="0092523B" w:rsidRPr="0092523B">
        <w:rPr>
          <w:rFonts w:ascii="Encode Sans Compressed" w:eastAsia="Times New Roman" w:hAnsi="Encode Sans Compressed"/>
          <w:color w:val="000000"/>
          <w:lang w:eastAsia="pl-PL"/>
        </w:rPr>
        <w:t xml:space="preserve"> </w:t>
      </w:r>
      <w:r w:rsidRPr="0092523B">
        <w:rPr>
          <w:rFonts w:ascii="Encode Sans Compressed" w:eastAsia="Times New Roman" w:hAnsi="Encode Sans Compressed"/>
          <w:color w:val="000000"/>
          <w:lang w:eastAsia="pl-PL"/>
        </w:rPr>
        <w:t xml:space="preserve">1 </w:t>
      </w:r>
    </w:p>
    <w:tbl>
      <w:tblPr>
        <w:tblW w:w="892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949"/>
        <w:gridCol w:w="2977"/>
      </w:tblGrid>
      <w:tr w:rsidR="00030459" w:rsidRPr="0092523B" w14:paraId="2426BF8A" w14:textId="77777777" w:rsidTr="0092523B">
        <w:trPr>
          <w:trHeight w:val="589"/>
          <w:jc w:val="center"/>
        </w:trPr>
        <w:tc>
          <w:tcPr>
            <w:tcW w:w="5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A7512B" w14:textId="77777777" w:rsidR="00030459" w:rsidRPr="0092523B" w:rsidRDefault="00030459">
            <w:pPr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Zasadnicze charakterystyki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E1B456" w14:textId="77777777" w:rsidR="00030459" w:rsidRPr="0092523B" w:rsidRDefault="00030459">
            <w:pPr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Deklarowane właściwości użytkowe</w:t>
            </w:r>
          </w:p>
        </w:tc>
      </w:tr>
      <w:tr w:rsidR="00030459" w:rsidRPr="0092523B" w14:paraId="61B3F7C1" w14:textId="77777777" w:rsidTr="0092523B">
        <w:trPr>
          <w:trHeight w:val="283"/>
          <w:jc w:val="center"/>
        </w:trPr>
        <w:tc>
          <w:tcPr>
            <w:tcW w:w="5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8ECAC0" w14:textId="77777777" w:rsidR="00030459" w:rsidRPr="0092523B" w:rsidRDefault="00030459">
            <w:pPr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Odchyłka od wymiarów nominalnych</w:t>
            </w:r>
            <w:r w:rsidRPr="0092523B">
              <w:rPr>
                <w:rFonts w:ascii="Encode Sans Compressed" w:hAnsi="Encode Sans Compressed"/>
              </w:rPr>
              <w:br/>
              <w:t xml:space="preserve"> - długość </w:t>
            </w:r>
            <w:r w:rsidRPr="0092523B">
              <w:rPr>
                <w:rFonts w:ascii="Encode Sans Compressed" w:hAnsi="Encode Sans Compressed"/>
              </w:rPr>
              <w:br/>
              <w:t xml:space="preserve"> - szerokość </w:t>
            </w:r>
            <w:r w:rsidRPr="0092523B">
              <w:rPr>
                <w:rFonts w:ascii="Encode Sans Compressed" w:hAnsi="Encode Sans Compressed"/>
              </w:rPr>
              <w:br/>
              <w:t xml:space="preserve"> - grubość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051BBD" w14:textId="77777777" w:rsidR="00030459" w:rsidRPr="0092523B" w:rsidRDefault="00030459">
            <w:pPr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  <w:spacing w:val="-3"/>
              </w:rPr>
              <w:t>wg PN-EN 13369:2018-05</w:t>
            </w:r>
          </w:p>
          <w:p w14:paraId="61060264" w14:textId="77777777" w:rsidR="00030459" w:rsidRPr="0092523B" w:rsidRDefault="00030459">
            <w:pPr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± 30 mm;</w:t>
            </w:r>
            <w:r w:rsidRPr="0092523B">
              <w:rPr>
                <w:rFonts w:ascii="Encode Sans Compressed" w:hAnsi="Encode Sans Compressed"/>
              </w:rPr>
              <w:br/>
              <w:t>+ 15 mm, - 10 mm;</w:t>
            </w:r>
            <w:r w:rsidRPr="0092523B">
              <w:rPr>
                <w:rFonts w:ascii="Encode Sans Compressed" w:hAnsi="Encode Sans Compressed"/>
              </w:rPr>
              <w:br/>
              <w:t>+10 mm, - 5 mm;</w:t>
            </w:r>
          </w:p>
        </w:tc>
      </w:tr>
      <w:tr w:rsidR="00030459" w:rsidRPr="0092523B" w14:paraId="61AC73D4" w14:textId="77777777" w:rsidTr="0092523B">
        <w:trPr>
          <w:trHeight w:val="283"/>
          <w:jc w:val="center"/>
        </w:trPr>
        <w:tc>
          <w:tcPr>
            <w:tcW w:w="5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348825" w14:textId="77777777" w:rsidR="00030459" w:rsidRPr="0092523B" w:rsidRDefault="00030459">
            <w:pPr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Wytrzymałość na ściskanie, klasa betonu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57D5E7" w14:textId="77777777" w:rsidR="00030459" w:rsidRPr="0092523B" w:rsidRDefault="00030459">
            <w:pPr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 xml:space="preserve">wg PN-EN 206+A1:2016-12                  ≥ C30/37                                               </w:t>
            </w:r>
          </w:p>
        </w:tc>
      </w:tr>
      <w:tr w:rsidR="00030459" w:rsidRPr="0092523B" w14:paraId="55EAE61D" w14:textId="77777777" w:rsidTr="0092523B">
        <w:trPr>
          <w:trHeight w:val="283"/>
          <w:jc w:val="center"/>
        </w:trPr>
        <w:tc>
          <w:tcPr>
            <w:tcW w:w="5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E48553" w14:textId="77777777" w:rsidR="00030459" w:rsidRPr="0092523B" w:rsidRDefault="00030459">
            <w:pPr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Nasiąkliwość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DB9DE9" w14:textId="77777777" w:rsidR="00030459" w:rsidRPr="0092523B" w:rsidRDefault="00030459">
            <w:pPr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 xml:space="preserve"> wg PN-B-06250:1988                             ≤ 5 % (m/m)</w:t>
            </w:r>
          </w:p>
        </w:tc>
      </w:tr>
      <w:tr w:rsidR="00030459" w:rsidRPr="0092523B" w14:paraId="7197A0E3" w14:textId="77777777" w:rsidTr="0092523B">
        <w:trPr>
          <w:trHeight w:val="283"/>
          <w:jc w:val="center"/>
        </w:trPr>
        <w:tc>
          <w:tcPr>
            <w:tcW w:w="5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8ACA57" w14:textId="77777777" w:rsidR="00030459" w:rsidRPr="0092523B" w:rsidRDefault="00030459">
            <w:pPr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Odporność na działanie mrozu, stopień mrozoodporności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814358" w14:textId="77777777" w:rsidR="00030459" w:rsidRPr="0092523B" w:rsidRDefault="00030459">
            <w:pPr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wg PN-B-06265:2018-10                        ≥ F150 do zastosowań stałych</w:t>
            </w:r>
          </w:p>
          <w:p w14:paraId="4C017BB5" w14:textId="77777777" w:rsidR="00030459" w:rsidRPr="0092523B" w:rsidRDefault="00030459">
            <w:pPr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≥ F100 do zastosowań tymczasowych</w:t>
            </w:r>
          </w:p>
        </w:tc>
      </w:tr>
      <w:tr w:rsidR="00030459" w:rsidRPr="0092523B" w14:paraId="15EDB42C" w14:textId="77777777" w:rsidTr="0092523B">
        <w:trPr>
          <w:trHeight w:val="283"/>
          <w:jc w:val="center"/>
        </w:trPr>
        <w:tc>
          <w:tcPr>
            <w:tcW w:w="5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04245E" w14:textId="77777777" w:rsidR="00030459" w:rsidRPr="0092523B" w:rsidRDefault="00030459">
            <w:pPr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Odporność na ścieranie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6F40662" w14:textId="77777777" w:rsidR="00030459" w:rsidRPr="0092523B" w:rsidRDefault="00030459">
            <w:pPr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 xml:space="preserve">wg PN-EN 1339:2005                            do zastosowań stałych: </w:t>
            </w:r>
            <w:r w:rsidRPr="0092523B">
              <w:rPr>
                <w:rFonts w:ascii="Encode Sans Compressed" w:hAnsi="Encode Sans Compressed"/>
              </w:rPr>
              <w:br/>
              <w:t>≤ 18 000 / 5 000 mm</w:t>
            </w:r>
            <w:r w:rsidRPr="0092523B">
              <w:rPr>
                <w:rFonts w:ascii="Encode Sans Compressed" w:hAnsi="Encode Sans Compressed"/>
                <w:vertAlign w:val="superscript"/>
              </w:rPr>
              <w:t>3</w:t>
            </w:r>
            <w:r w:rsidRPr="0092523B">
              <w:rPr>
                <w:rFonts w:ascii="Encode Sans Compressed" w:hAnsi="Encode Sans Compressed"/>
              </w:rPr>
              <w:t>/mm</w:t>
            </w:r>
            <w:r w:rsidRPr="0092523B">
              <w:rPr>
                <w:rFonts w:ascii="Encode Sans Compressed" w:hAnsi="Encode Sans Compressed"/>
                <w:vertAlign w:val="superscript"/>
              </w:rPr>
              <w:t>2</w:t>
            </w:r>
          </w:p>
        </w:tc>
      </w:tr>
      <w:tr w:rsidR="00030459" w:rsidRPr="0092523B" w14:paraId="2B2FAFA3" w14:textId="77777777" w:rsidTr="0092523B">
        <w:trPr>
          <w:trHeight w:val="283"/>
          <w:jc w:val="center"/>
        </w:trPr>
        <w:tc>
          <w:tcPr>
            <w:tcW w:w="5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25BDC5" w14:textId="77777777" w:rsidR="00030459" w:rsidRPr="0092523B" w:rsidRDefault="00030459">
            <w:pPr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Grubość otuliny prętów zbrojeniowych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EE1AD6" w14:textId="77777777" w:rsidR="00030459" w:rsidRPr="0092523B" w:rsidRDefault="00030459">
            <w:pPr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30 ± 5 mm</w:t>
            </w:r>
          </w:p>
        </w:tc>
      </w:tr>
    </w:tbl>
    <w:p w14:paraId="5AC9BD01" w14:textId="77777777" w:rsidR="0092523B" w:rsidRPr="0092523B" w:rsidRDefault="0092523B">
      <w:pPr>
        <w:spacing w:before="240" w:line="360" w:lineRule="auto"/>
        <w:contextualSpacing/>
        <w:rPr>
          <w:rFonts w:ascii="Encode Sans Compressed" w:eastAsia="Times New Roman" w:hAnsi="Encode Sans Compressed" w:cs="Times New Roman"/>
          <w:color w:val="000000"/>
          <w:lang w:eastAsia="pl-PL"/>
        </w:rPr>
      </w:pPr>
    </w:p>
    <w:p w14:paraId="1BF7DC52" w14:textId="77777777" w:rsidR="0092523B" w:rsidRPr="0092523B" w:rsidRDefault="0092523B">
      <w:pPr>
        <w:spacing w:before="240" w:line="360" w:lineRule="auto"/>
        <w:contextualSpacing/>
        <w:rPr>
          <w:rFonts w:ascii="Encode Sans Compressed" w:eastAsia="Times New Roman" w:hAnsi="Encode Sans Compressed" w:cs="Times New Roman"/>
          <w:color w:val="000000"/>
          <w:lang w:eastAsia="pl-PL"/>
        </w:rPr>
      </w:pPr>
    </w:p>
    <w:p w14:paraId="400B6403" w14:textId="77777777" w:rsidR="0092523B" w:rsidRPr="0092523B" w:rsidRDefault="0092523B">
      <w:pPr>
        <w:spacing w:before="240" w:line="360" w:lineRule="auto"/>
        <w:contextualSpacing/>
        <w:rPr>
          <w:rFonts w:ascii="Encode Sans Compressed" w:eastAsia="Times New Roman" w:hAnsi="Encode Sans Compressed" w:cs="Times New Roman"/>
          <w:color w:val="000000"/>
          <w:lang w:eastAsia="pl-PL"/>
        </w:rPr>
      </w:pPr>
    </w:p>
    <w:p w14:paraId="5F71B783" w14:textId="0ECBEB37" w:rsidR="007E6782" w:rsidRPr="0092523B" w:rsidRDefault="00E72F62">
      <w:pPr>
        <w:spacing w:before="240" w:line="360" w:lineRule="auto"/>
        <w:contextualSpacing/>
        <w:rPr>
          <w:rFonts w:ascii="Encode Sans Compressed" w:hAnsi="Encode Sans Compressed"/>
        </w:rPr>
      </w:pPr>
      <w:r w:rsidRPr="0092523B">
        <w:rPr>
          <w:rFonts w:ascii="Encode Sans Compressed" w:eastAsia="Times New Roman" w:hAnsi="Encode Sans Compressed" w:cs="Times New Roman"/>
          <w:color w:val="000000"/>
          <w:lang w:eastAsia="pl-PL"/>
        </w:rPr>
        <w:lastRenderedPageBreak/>
        <w:t>Tabela nr 2</w:t>
      </w:r>
    </w:p>
    <w:tbl>
      <w:tblPr>
        <w:tblW w:w="8786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3"/>
        <w:gridCol w:w="4253"/>
      </w:tblGrid>
      <w:tr w:rsidR="0092523B" w:rsidRPr="0092523B" w14:paraId="63939202" w14:textId="77777777" w:rsidTr="0092523B">
        <w:tc>
          <w:tcPr>
            <w:tcW w:w="87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5487037" w14:textId="706F072E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  <w:b/>
                <w:bCs/>
              </w:rPr>
              <w:t>Dostawa bez palet zwrotnych</w:t>
            </w:r>
          </w:p>
        </w:tc>
      </w:tr>
      <w:tr w:rsidR="0092523B" w:rsidRPr="0092523B" w14:paraId="6A56FD00" w14:textId="77777777" w:rsidTr="0092523B">
        <w:tc>
          <w:tcPr>
            <w:tcW w:w="4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6DF0067" w14:textId="77777777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92523B">
              <w:rPr>
                <w:rFonts w:ascii="Encode Sans Compressed" w:hAnsi="Encode Sans Compressed"/>
                <w:b/>
                <w:bCs/>
              </w:rPr>
              <w:t>Sołectwo (miejsce dostawy)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41F2106" w14:textId="77777777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92523B">
              <w:rPr>
                <w:rFonts w:ascii="Encode Sans Compressed" w:hAnsi="Encode Sans Compressed"/>
                <w:b/>
                <w:bCs/>
              </w:rPr>
              <w:t>Ilość płyt (szt.)</w:t>
            </w:r>
          </w:p>
        </w:tc>
      </w:tr>
      <w:tr w:rsidR="0092523B" w:rsidRPr="0092523B" w14:paraId="469B7D93" w14:textId="77777777" w:rsidTr="0092523B">
        <w:tc>
          <w:tcPr>
            <w:tcW w:w="4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634E66F" w14:textId="483731AC" w:rsidR="0092523B" w:rsidRPr="0092523B" w:rsidRDefault="0092523B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Wytomyśl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678E659" w14:textId="2778AD4F" w:rsidR="0092523B" w:rsidRPr="0092523B" w:rsidRDefault="0092523B" w:rsidP="00030459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282</w:t>
            </w:r>
          </w:p>
        </w:tc>
      </w:tr>
      <w:tr w:rsidR="0092523B" w:rsidRPr="0092523B" w14:paraId="5A48C862" w14:textId="77777777" w:rsidTr="0092523B">
        <w:tc>
          <w:tcPr>
            <w:tcW w:w="4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62D3E7A" w14:textId="14D053A5" w:rsidR="0092523B" w:rsidRPr="0092523B" w:rsidRDefault="0092523B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Kozie Laski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0C2B280" w14:textId="38D6372F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114</w:t>
            </w:r>
          </w:p>
        </w:tc>
      </w:tr>
      <w:tr w:rsidR="0092523B" w:rsidRPr="0092523B" w14:paraId="7A438473" w14:textId="77777777" w:rsidTr="0092523B">
        <w:tc>
          <w:tcPr>
            <w:tcW w:w="87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77A35D7" w14:textId="793CBC09" w:rsidR="0092523B" w:rsidRPr="0092523B" w:rsidRDefault="0092523B" w:rsidP="0092523B">
            <w:pPr>
              <w:pStyle w:val="Zawartotabeli"/>
              <w:spacing w:after="160"/>
              <w:ind w:firstLine="709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  <w:b/>
                <w:bCs/>
              </w:rPr>
              <w:t>Dostawa z paletami zwrotnymi</w:t>
            </w:r>
          </w:p>
        </w:tc>
      </w:tr>
      <w:tr w:rsidR="0092523B" w:rsidRPr="0092523B" w14:paraId="5148A9CF" w14:textId="77777777" w:rsidTr="0092523B">
        <w:tc>
          <w:tcPr>
            <w:tcW w:w="4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6802D59" w14:textId="77777777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92523B">
              <w:rPr>
                <w:rFonts w:ascii="Encode Sans Compressed" w:hAnsi="Encode Sans Compressed"/>
                <w:b/>
                <w:bCs/>
              </w:rPr>
              <w:t>Sołectwo (miejsce dostawy)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587790" w14:textId="77777777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  <w:b/>
                <w:bCs/>
              </w:rPr>
            </w:pPr>
            <w:r w:rsidRPr="0092523B">
              <w:rPr>
                <w:rFonts w:ascii="Encode Sans Compressed" w:hAnsi="Encode Sans Compressed"/>
                <w:b/>
                <w:bCs/>
              </w:rPr>
              <w:t>Ilość płyt (szt.)</w:t>
            </w:r>
          </w:p>
        </w:tc>
      </w:tr>
      <w:tr w:rsidR="0092523B" w:rsidRPr="0092523B" w14:paraId="6CC1A07F" w14:textId="77777777" w:rsidTr="0092523B">
        <w:tc>
          <w:tcPr>
            <w:tcW w:w="4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BA74BE7" w14:textId="718BC0EF" w:rsidR="0092523B" w:rsidRPr="0092523B" w:rsidRDefault="0092523B" w:rsidP="00863544">
            <w:pPr>
              <w:pStyle w:val="Zawartotabeli"/>
              <w:tabs>
                <w:tab w:val="center" w:pos="2212"/>
              </w:tabs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Jastrzębsko</w:t>
            </w:r>
            <w:r w:rsidR="00863544">
              <w:rPr>
                <w:rFonts w:ascii="Encode Sans Compressed" w:hAnsi="Encode Sans Compressed"/>
              </w:rPr>
              <w:t xml:space="preserve"> Stare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C17D7BB" w14:textId="6447B99A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229</w:t>
            </w:r>
          </w:p>
        </w:tc>
      </w:tr>
      <w:tr w:rsidR="0092523B" w:rsidRPr="0092523B" w14:paraId="3D55087A" w14:textId="77777777" w:rsidTr="0092523B">
        <w:tc>
          <w:tcPr>
            <w:tcW w:w="4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B370BA4" w14:textId="5A05219D" w:rsidR="0092523B" w:rsidRPr="0092523B" w:rsidRDefault="0092523B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Cicha Góra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C674CF" w14:textId="42C4F9EB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354</w:t>
            </w:r>
          </w:p>
        </w:tc>
      </w:tr>
      <w:tr w:rsidR="0092523B" w:rsidRPr="0092523B" w14:paraId="7A026025" w14:textId="77777777" w:rsidTr="0092523B">
        <w:tc>
          <w:tcPr>
            <w:tcW w:w="4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232F841" w14:textId="09E20240" w:rsidR="0092523B" w:rsidRPr="0092523B" w:rsidRDefault="0092523B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Sękowo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86A9779" w14:textId="5D7BA19F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183</w:t>
            </w:r>
          </w:p>
        </w:tc>
      </w:tr>
      <w:tr w:rsidR="0092523B" w:rsidRPr="0092523B" w14:paraId="5CA53CD9" w14:textId="77777777" w:rsidTr="0092523B">
        <w:tc>
          <w:tcPr>
            <w:tcW w:w="4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82F68A5" w14:textId="569240CC" w:rsidR="0092523B" w:rsidRPr="0092523B" w:rsidRDefault="0092523B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Stary Tomyśl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DCE6FDC" w14:textId="2928ADD2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204</w:t>
            </w:r>
          </w:p>
        </w:tc>
      </w:tr>
      <w:tr w:rsidR="0092523B" w:rsidRPr="0092523B" w14:paraId="2C0BCF06" w14:textId="77777777" w:rsidTr="0092523B">
        <w:tc>
          <w:tcPr>
            <w:tcW w:w="4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A1C2BDF" w14:textId="5289082F" w:rsidR="0092523B" w:rsidRPr="0092523B" w:rsidRDefault="0092523B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Bukowiec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5CBD817" w14:textId="0F8D339D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173</w:t>
            </w:r>
          </w:p>
        </w:tc>
      </w:tr>
      <w:tr w:rsidR="0092523B" w:rsidRPr="0092523B" w14:paraId="77561244" w14:textId="77777777" w:rsidTr="0092523B">
        <w:tc>
          <w:tcPr>
            <w:tcW w:w="4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C11F4BE" w14:textId="60D832A4" w:rsidR="0092523B" w:rsidRPr="0092523B" w:rsidRDefault="0092523B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Boruja Kościelna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7E6F584" w14:textId="25BC2C2D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249</w:t>
            </w:r>
          </w:p>
        </w:tc>
      </w:tr>
      <w:tr w:rsidR="0092523B" w:rsidRPr="0092523B" w14:paraId="667153FE" w14:textId="77777777" w:rsidTr="0092523B">
        <w:tc>
          <w:tcPr>
            <w:tcW w:w="45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C079FA2" w14:textId="596B9ACB" w:rsidR="0092523B" w:rsidRPr="0092523B" w:rsidRDefault="0092523B">
            <w:pPr>
              <w:pStyle w:val="Zawartotabeli"/>
              <w:spacing w:after="160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Sątopy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B83D71B" w14:textId="207578B4" w:rsidR="0092523B" w:rsidRPr="0092523B" w:rsidRDefault="0092523B" w:rsidP="0092523B">
            <w:pPr>
              <w:pStyle w:val="Zawartotabeli"/>
              <w:spacing w:after="160"/>
              <w:jc w:val="center"/>
              <w:rPr>
                <w:rFonts w:ascii="Encode Sans Compressed" w:hAnsi="Encode Sans Compressed"/>
              </w:rPr>
            </w:pPr>
            <w:r w:rsidRPr="0092523B">
              <w:rPr>
                <w:rFonts w:ascii="Encode Sans Compressed" w:hAnsi="Encode Sans Compressed"/>
              </w:rPr>
              <w:t>28</w:t>
            </w:r>
          </w:p>
        </w:tc>
      </w:tr>
    </w:tbl>
    <w:p w14:paraId="0AD26A50" w14:textId="77777777" w:rsidR="007E6782" w:rsidRPr="0092523B" w:rsidRDefault="007E6782">
      <w:pPr>
        <w:spacing w:before="240" w:line="360" w:lineRule="auto"/>
        <w:contextualSpacing/>
        <w:rPr>
          <w:rFonts w:ascii="Encode Sans Compressed" w:hAnsi="Encode Sans Compressed"/>
        </w:rPr>
      </w:pPr>
    </w:p>
    <w:p w14:paraId="234080B4" w14:textId="77777777" w:rsidR="00E72F62" w:rsidRPr="0092523B" w:rsidRDefault="00E72F62" w:rsidP="00E72F62">
      <w:pPr>
        <w:spacing w:before="240" w:line="360" w:lineRule="auto"/>
        <w:contextualSpacing/>
        <w:rPr>
          <w:rFonts w:ascii="Encode Sans Compressed" w:hAnsi="Encode Sans Compressed"/>
        </w:rPr>
      </w:pPr>
      <w:r w:rsidRPr="0092523B">
        <w:rPr>
          <w:rFonts w:ascii="Encode Sans Compressed" w:hAnsi="Encode Sans Compressed"/>
        </w:rPr>
        <w:t>Jednocześnie Zamawiający wyjaśnia, że:</w:t>
      </w:r>
    </w:p>
    <w:p w14:paraId="7C962F7C" w14:textId="77777777" w:rsidR="00E72F62" w:rsidRPr="0092523B" w:rsidRDefault="00E72F62" w:rsidP="00E72F62">
      <w:pPr>
        <w:spacing w:before="240" w:line="360" w:lineRule="auto"/>
        <w:contextualSpacing/>
        <w:rPr>
          <w:rFonts w:ascii="Encode Sans Compressed" w:hAnsi="Encode Sans Compressed"/>
        </w:rPr>
      </w:pPr>
      <w:r w:rsidRPr="0092523B">
        <w:rPr>
          <w:rFonts w:ascii="Encode Sans Compressed" w:hAnsi="Encode Sans Compressed"/>
        </w:rPr>
        <w:t>1)</w:t>
      </w:r>
      <w:r w:rsidRPr="0092523B">
        <w:rPr>
          <w:rFonts w:ascii="Encode Sans Compressed" w:hAnsi="Encode Sans Compressed"/>
        </w:rPr>
        <w:tab/>
        <w:t xml:space="preserve">Zamawiający nie posiada projektu płyt. Płyty powinny być wykonane zgodnie z obowiązującym prawem, wiedzą techniczną i właściwościami użytkowymi wskazanymi </w:t>
      </w:r>
    </w:p>
    <w:p w14:paraId="28A8ADCC" w14:textId="77777777" w:rsidR="00E72F62" w:rsidRPr="0092523B" w:rsidRDefault="00E72F62" w:rsidP="00E72F62">
      <w:pPr>
        <w:spacing w:before="240" w:line="360" w:lineRule="auto"/>
        <w:contextualSpacing/>
        <w:rPr>
          <w:rFonts w:ascii="Encode Sans Compressed" w:hAnsi="Encode Sans Compressed"/>
        </w:rPr>
      </w:pPr>
      <w:r w:rsidRPr="0092523B">
        <w:rPr>
          <w:rFonts w:ascii="Encode Sans Compressed" w:hAnsi="Encode Sans Compressed"/>
        </w:rPr>
        <w:t>w Opisie Przedmiotu Zamówienia. Po stronie producenta płyt leży sporządzenie projektu, jeśli jest to niezbędne do ich produkcji;</w:t>
      </w:r>
    </w:p>
    <w:p w14:paraId="16266AF2" w14:textId="6A20276D" w:rsidR="00E72F62" w:rsidRPr="0092523B" w:rsidRDefault="00E72F62" w:rsidP="00E72F62">
      <w:pPr>
        <w:spacing w:before="240" w:line="360" w:lineRule="auto"/>
        <w:contextualSpacing/>
        <w:rPr>
          <w:rFonts w:ascii="Encode Sans Compressed" w:hAnsi="Encode Sans Compressed"/>
        </w:rPr>
      </w:pPr>
      <w:r w:rsidRPr="0092523B">
        <w:rPr>
          <w:rFonts w:ascii="Encode Sans Compressed" w:hAnsi="Encode Sans Compressed"/>
        </w:rPr>
        <w:t>2)</w:t>
      </w:r>
      <w:r w:rsidRPr="0092523B">
        <w:rPr>
          <w:rFonts w:ascii="Encode Sans Compressed" w:hAnsi="Encode Sans Compressed"/>
        </w:rPr>
        <w:tab/>
        <w:t>płyty, objęte przedmiotem zamówienia, służyć mają do budowy dróg metodą śladową, stąd istotny jest ich rozmiar i forma montażu na zasadzie pióro-wpust.</w:t>
      </w:r>
    </w:p>
    <w:sectPr w:rsidR="00E72F62" w:rsidRPr="0092523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23E81"/>
    <w:multiLevelType w:val="hybridMultilevel"/>
    <w:tmpl w:val="B12EE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948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782"/>
    <w:rsid w:val="00030459"/>
    <w:rsid w:val="000B08E3"/>
    <w:rsid w:val="007E6782"/>
    <w:rsid w:val="00863544"/>
    <w:rsid w:val="0092523B"/>
    <w:rsid w:val="00E7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7235"/>
  <w15:docId w15:val="{BBCE8D1F-9AB2-4638-A051-81766CC8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394">
    <w:name w:val="ListLabel 394"/>
    <w:qFormat/>
    <w:rPr>
      <w:rFonts w:cs="OpenSymbol"/>
    </w:rPr>
  </w:style>
  <w:style w:type="character" w:customStyle="1" w:styleId="ListLabel395">
    <w:name w:val="ListLabel 395"/>
    <w:qFormat/>
    <w:rPr>
      <w:rFonts w:cs="OpenSymbol"/>
    </w:rPr>
  </w:style>
  <w:style w:type="character" w:customStyle="1" w:styleId="ListLabel396">
    <w:name w:val="ListLabel 396"/>
    <w:qFormat/>
    <w:rPr>
      <w:rFonts w:cs="OpenSymbol"/>
    </w:rPr>
  </w:style>
  <w:style w:type="character" w:customStyle="1" w:styleId="ListLabel397">
    <w:name w:val="ListLabel 397"/>
    <w:qFormat/>
    <w:rPr>
      <w:rFonts w:cs="OpenSymbol"/>
    </w:rPr>
  </w:style>
  <w:style w:type="character" w:customStyle="1" w:styleId="ListLabel398">
    <w:name w:val="ListLabel 398"/>
    <w:qFormat/>
    <w:rPr>
      <w:rFonts w:cs="OpenSymbol"/>
    </w:rPr>
  </w:style>
  <w:style w:type="character" w:customStyle="1" w:styleId="ListLabel399">
    <w:name w:val="ListLabel 399"/>
    <w:qFormat/>
    <w:rPr>
      <w:rFonts w:cs="OpenSymbol"/>
    </w:rPr>
  </w:style>
  <w:style w:type="character" w:customStyle="1" w:styleId="ListLabel400">
    <w:name w:val="ListLabel 400"/>
    <w:qFormat/>
    <w:rPr>
      <w:rFonts w:cs="OpenSymbol"/>
    </w:rPr>
  </w:style>
  <w:style w:type="character" w:customStyle="1" w:styleId="ListLabel401">
    <w:name w:val="ListLabel 401"/>
    <w:qFormat/>
    <w:rPr>
      <w:rFonts w:cs="OpenSymbol"/>
    </w:rPr>
  </w:style>
  <w:style w:type="character" w:customStyle="1" w:styleId="ListLabel402">
    <w:name w:val="ListLabel 402"/>
    <w:qFormat/>
    <w:rPr>
      <w:rFonts w:cs="OpenSymbol"/>
    </w:rPr>
  </w:style>
  <w:style w:type="character" w:customStyle="1" w:styleId="ListLabel403">
    <w:name w:val="ListLabel 403"/>
    <w:qFormat/>
    <w:rPr>
      <w:rFonts w:cs="OpenSymbol"/>
    </w:rPr>
  </w:style>
  <w:style w:type="character" w:customStyle="1" w:styleId="ListLabel404">
    <w:name w:val="ListLabel 404"/>
    <w:qFormat/>
    <w:rPr>
      <w:rFonts w:cs="OpenSymbol"/>
    </w:rPr>
  </w:style>
  <w:style w:type="character" w:customStyle="1" w:styleId="ListLabel405">
    <w:name w:val="ListLabel 405"/>
    <w:qFormat/>
    <w:rPr>
      <w:rFonts w:cs="OpenSymbol"/>
    </w:rPr>
  </w:style>
  <w:style w:type="character" w:customStyle="1" w:styleId="ListLabel406">
    <w:name w:val="ListLabel 406"/>
    <w:qFormat/>
    <w:rPr>
      <w:rFonts w:cs="OpenSymbol"/>
    </w:rPr>
  </w:style>
  <w:style w:type="character" w:customStyle="1" w:styleId="ListLabel407">
    <w:name w:val="ListLabel 407"/>
    <w:qFormat/>
    <w:rPr>
      <w:rFonts w:cs="OpenSymbol"/>
    </w:rPr>
  </w:style>
  <w:style w:type="character" w:customStyle="1" w:styleId="ListLabel408">
    <w:name w:val="ListLabel 408"/>
    <w:qFormat/>
    <w:rPr>
      <w:rFonts w:cs="OpenSymbol"/>
    </w:rPr>
  </w:style>
  <w:style w:type="character" w:customStyle="1" w:styleId="ListLabel409">
    <w:name w:val="ListLabel 409"/>
    <w:qFormat/>
    <w:rPr>
      <w:rFonts w:cs="OpenSymbol"/>
    </w:rPr>
  </w:style>
  <w:style w:type="character" w:customStyle="1" w:styleId="ListLabel410">
    <w:name w:val="ListLabel 410"/>
    <w:qFormat/>
    <w:rPr>
      <w:rFonts w:cs="OpenSymbol"/>
    </w:rPr>
  </w:style>
  <w:style w:type="character" w:customStyle="1" w:styleId="ListLabel411">
    <w:name w:val="ListLabel 411"/>
    <w:qFormat/>
    <w:rPr>
      <w:rFonts w:cs="OpenSymbol"/>
    </w:rPr>
  </w:style>
  <w:style w:type="character" w:customStyle="1" w:styleId="ListLabel412">
    <w:name w:val="ListLabel 412"/>
    <w:qFormat/>
    <w:rPr>
      <w:rFonts w:cs="OpenSymbol"/>
    </w:rPr>
  </w:style>
  <w:style w:type="character" w:customStyle="1" w:styleId="ListLabel413">
    <w:name w:val="ListLabel 413"/>
    <w:qFormat/>
    <w:rPr>
      <w:rFonts w:cs="OpenSymbol"/>
    </w:rPr>
  </w:style>
  <w:style w:type="character" w:customStyle="1" w:styleId="ListLabel414">
    <w:name w:val="ListLabel 414"/>
    <w:qFormat/>
    <w:rPr>
      <w:rFonts w:cs="OpenSymbol"/>
    </w:rPr>
  </w:style>
  <w:style w:type="character" w:customStyle="1" w:styleId="ListLabel415">
    <w:name w:val="ListLabel 415"/>
    <w:qFormat/>
    <w:rPr>
      <w:rFonts w:cs="OpenSymbol"/>
    </w:rPr>
  </w:style>
  <w:style w:type="character" w:customStyle="1" w:styleId="ListLabel416">
    <w:name w:val="ListLabel 416"/>
    <w:qFormat/>
    <w:rPr>
      <w:rFonts w:cs="OpenSymbol"/>
    </w:rPr>
  </w:style>
  <w:style w:type="character" w:customStyle="1" w:styleId="ListLabel417">
    <w:name w:val="ListLabel 417"/>
    <w:qFormat/>
    <w:rPr>
      <w:rFonts w:cs="OpenSymbol"/>
    </w:rPr>
  </w:style>
  <w:style w:type="character" w:customStyle="1" w:styleId="ListLabel418">
    <w:name w:val="ListLabel 418"/>
    <w:qFormat/>
    <w:rPr>
      <w:rFonts w:cs="OpenSymbol"/>
    </w:rPr>
  </w:style>
  <w:style w:type="character" w:customStyle="1" w:styleId="ListLabel419">
    <w:name w:val="ListLabel 419"/>
    <w:qFormat/>
    <w:rPr>
      <w:rFonts w:cs="OpenSymbol"/>
    </w:rPr>
  </w:style>
  <w:style w:type="character" w:customStyle="1" w:styleId="ListLabel420">
    <w:name w:val="ListLabel 420"/>
    <w:qFormat/>
    <w:rPr>
      <w:rFonts w:cs="OpenSymbol"/>
    </w:rPr>
  </w:style>
  <w:style w:type="character" w:customStyle="1" w:styleId="ListLabel421">
    <w:name w:val="ListLabel 421"/>
    <w:qFormat/>
    <w:rPr>
      <w:rFonts w:cs="OpenSymbol"/>
    </w:rPr>
  </w:style>
  <w:style w:type="character" w:customStyle="1" w:styleId="ListLabel422">
    <w:name w:val="ListLabel 422"/>
    <w:qFormat/>
    <w:rPr>
      <w:rFonts w:cs="OpenSymbol"/>
    </w:rPr>
  </w:style>
  <w:style w:type="character" w:customStyle="1" w:styleId="ListLabel423">
    <w:name w:val="ListLabel 423"/>
    <w:qFormat/>
    <w:rPr>
      <w:rFonts w:cs="OpenSymbol"/>
    </w:rPr>
  </w:style>
  <w:style w:type="character" w:customStyle="1" w:styleId="ListLabel424">
    <w:name w:val="ListLabel 424"/>
    <w:qFormat/>
    <w:rPr>
      <w:rFonts w:cs="OpenSymbol"/>
    </w:rPr>
  </w:style>
  <w:style w:type="character" w:customStyle="1" w:styleId="ListLabel425">
    <w:name w:val="ListLabel 425"/>
    <w:qFormat/>
    <w:rPr>
      <w:rFonts w:cs="OpenSymbol"/>
    </w:rPr>
  </w:style>
  <w:style w:type="character" w:customStyle="1" w:styleId="ListLabel426">
    <w:name w:val="ListLabel 426"/>
    <w:qFormat/>
    <w:rPr>
      <w:rFonts w:cs="OpenSymbol"/>
    </w:rPr>
  </w:style>
  <w:style w:type="character" w:customStyle="1" w:styleId="ListLabel427">
    <w:name w:val="ListLabel 427"/>
    <w:qFormat/>
    <w:rPr>
      <w:rFonts w:cs="OpenSymbol"/>
    </w:rPr>
  </w:style>
  <w:style w:type="character" w:customStyle="1" w:styleId="ListLabel428">
    <w:name w:val="ListLabel 428"/>
    <w:qFormat/>
    <w:rPr>
      <w:rFonts w:cs="OpenSymbol"/>
    </w:rPr>
  </w:style>
  <w:style w:type="character" w:customStyle="1" w:styleId="ListLabel429">
    <w:name w:val="ListLabel 429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0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99</cp:revision>
  <cp:lastPrinted>2022-05-31T08:37:00Z</cp:lastPrinted>
  <dcterms:created xsi:type="dcterms:W3CDTF">2017-04-14T09:18:00Z</dcterms:created>
  <dcterms:modified xsi:type="dcterms:W3CDTF">2024-02-29T10:29:00Z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