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66783" w14:textId="3BF26BCA" w:rsidR="00821E1B" w:rsidRPr="00716F63" w:rsidRDefault="007D66E8" w:rsidP="007D66E8">
      <w:pPr>
        <w:spacing w:line="360" w:lineRule="auto"/>
        <w:jc w:val="center"/>
        <w:rPr>
          <w:b/>
          <w:bCs/>
        </w:rPr>
      </w:pPr>
      <w:r w:rsidRPr="00716F63">
        <w:rPr>
          <w:b/>
          <w:bCs/>
        </w:rPr>
        <w:t>OPIS PRZEDMIOTU ZAMÓWIENIA</w:t>
      </w:r>
    </w:p>
    <w:p w14:paraId="03CDF8A4" w14:textId="77777777" w:rsidR="00821E1B" w:rsidRPr="00716F63" w:rsidRDefault="00821E1B" w:rsidP="00CD653D">
      <w:pPr>
        <w:spacing w:before="120" w:after="120"/>
        <w:jc w:val="both"/>
        <w:rPr>
          <w:b/>
          <w:bCs/>
        </w:rPr>
      </w:pPr>
      <w:r w:rsidRPr="00716F63">
        <w:rPr>
          <w:b/>
          <w:bCs/>
        </w:rPr>
        <w:t>I. Przedmiot zamówienia</w:t>
      </w:r>
    </w:p>
    <w:p w14:paraId="737903EB" w14:textId="6D235F82" w:rsidR="00CD653D" w:rsidRPr="00716F63" w:rsidRDefault="00C077F8" w:rsidP="00716F63">
      <w:pPr>
        <w:autoSpaceDE w:val="0"/>
        <w:autoSpaceDN w:val="0"/>
        <w:adjustRightInd w:val="0"/>
        <w:spacing w:after="0" w:line="240" w:lineRule="auto"/>
        <w:jc w:val="both"/>
      </w:pPr>
      <w:r w:rsidRPr="00716F63">
        <w:t xml:space="preserve">Przedmiotem zamówienia jest </w:t>
      </w:r>
      <w:r w:rsidR="00D877EB" w:rsidRPr="00716F63">
        <w:t xml:space="preserve">dostawa wraz z wymianą pompy ciepła dla potrzeb centralnego ogrzewania budynków SUW Cegielniana. </w:t>
      </w:r>
    </w:p>
    <w:p w14:paraId="65CABF11" w14:textId="77777777" w:rsidR="00D877EB" w:rsidRPr="00716F63" w:rsidRDefault="00D877EB" w:rsidP="00D877EB">
      <w:pPr>
        <w:autoSpaceDE w:val="0"/>
        <w:autoSpaceDN w:val="0"/>
        <w:adjustRightInd w:val="0"/>
        <w:spacing w:after="0" w:line="360" w:lineRule="auto"/>
        <w:jc w:val="both"/>
      </w:pPr>
    </w:p>
    <w:p w14:paraId="5A54B291" w14:textId="5E9A399C" w:rsidR="00D877EB" w:rsidRPr="00716F63" w:rsidRDefault="00D877EB" w:rsidP="00D877EB">
      <w:p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716F63">
        <w:rPr>
          <w:b/>
          <w:bCs/>
        </w:rPr>
        <w:t xml:space="preserve">II. Opis stanu faktycznego </w:t>
      </w:r>
    </w:p>
    <w:p w14:paraId="0E898B54" w14:textId="77777777" w:rsidR="00D877EB" w:rsidRPr="00716F63" w:rsidRDefault="00D877EB" w:rsidP="00716F63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16F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Obecnie z powodu awarii pompy ciepła kocioł wodny niskotemperaturowy na gaz ziemny </w:t>
      </w:r>
      <w:proofErr w:type="spellStart"/>
      <w:r w:rsidRPr="00716F63">
        <w:rPr>
          <w:rFonts w:asciiTheme="minorHAnsi" w:eastAsiaTheme="minorHAnsi" w:hAnsiTheme="minorHAnsi" w:cstheme="minorBidi"/>
          <w:sz w:val="22"/>
          <w:szCs w:val="22"/>
          <w:lang w:eastAsia="en-US"/>
        </w:rPr>
        <w:t>Vitoplex</w:t>
      </w:r>
      <w:proofErr w:type="spellEnd"/>
      <w:r w:rsidRPr="00716F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300 firmy Viessmann o mocy znamionowej 140kW jest rezerwowym źródłem ciepła dla układu centralnego ogrzewania. Kocioł gazowy znajduje się w budynku administracyjnym parterowym.</w:t>
      </w:r>
    </w:p>
    <w:p w14:paraId="4DB2C325" w14:textId="77777777" w:rsidR="00D877EB" w:rsidRPr="00716F63" w:rsidRDefault="00D877EB" w:rsidP="00716F63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16F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Podstawowym źródłem ciepła dla c.o. jest układ składający  się z dwóch agregatów pomp ciepła </w:t>
      </w:r>
      <w:proofErr w:type="spellStart"/>
      <w:r w:rsidRPr="00716F63">
        <w:rPr>
          <w:rFonts w:asciiTheme="minorHAnsi" w:eastAsiaTheme="minorHAnsi" w:hAnsiTheme="minorHAnsi" w:cstheme="minorBidi"/>
          <w:sz w:val="22"/>
          <w:szCs w:val="22"/>
          <w:lang w:eastAsia="en-US"/>
        </w:rPr>
        <w:t>Vitocal</w:t>
      </w:r>
      <w:proofErr w:type="spellEnd"/>
      <w:r w:rsidRPr="00716F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300-G zainstalowany na hali pomp w budynku piętrowym.</w:t>
      </w:r>
    </w:p>
    <w:p w14:paraId="01C96980" w14:textId="1E1D3703" w:rsidR="00D877EB" w:rsidRPr="00716F63" w:rsidRDefault="00D877EB" w:rsidP="00716F63">
      <w:pPr>
        <w:autoSpaceDE w:val="0"/>
        <w:autoSpaceDN w:val="0"/>
        <w:adjustRightInd w:val="0"/>
        <w:spacing w:after="0" w:line="360" w:lineRule="auto"/>
        <w:jc w:val="both"/>
      </w:pPr>
      <w:r w:rsidRPr="00716F63">
        <w:t xml:space="preserve">Awarii uległa pompa ciepła </w:t>
      </w:r>
      <w:proofErr w:type="spellStart"/>
      <w:r w:rsidRPr="00716F63">
        <w:t>Vitocal</w:t>
      </w:r>
      <w:proofErr w:type="spellEnd"/>
      <w:r w:rsidRPr="00716F63">
        <w:t xml:space="preserve"> 300-G typ BW 301.A29 firmy Viessmann z 2012 roku</w:t>
      </w:r>
      <w:r w:rsidR="00390AED" w:rsidRPr="00716F63">
        <w:t>, która jest pompą z układem sterowania</w:t>
      </w:r>
      <w:r w:rsidRPr="00716F63">
        <w:t xml:space="preserve">. Moc grzewcza pompy ciepła przy parametrach W10/W35 to 37,1kW. </w:t>
      </w:r>
    </w:p>
    <w:p w14:paraId="2F7484C4" w14:textId="5F367F1B" w:rsidR="00D877EB" w:rsidRPr="00716F63" w:rsidRDefault="00D877EB" w:rsidP="00716F63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716F63">
        <w:t>Przy dwóch agregatach pomp ciepła znajduje się zbiornik buforowy 500 litrów i rozdzielnia ciepła nr 2.</w:t>
      </w:r>
    </w:p>
    <w:p w14:paraId="158AA5E8" w14:textId="46F195B2" w:rsidR="00D877EB" w:rsidRPr="00716F63" w:rsidRDefault="00D877EB" w:rsidP="00716F63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16F63">
        <w:rPr>
          <w:rFonts w:asciiTheme="minorHAnsi" w:eastAsiaTheme="minorHAnsi" w:hAnsiTheme="minorHAnsi" w:cstheme="minorBidi"/>
          <w:sz w:val="22"/>
          <w:szCs w:val="22"/>
          <w:lang w:eastAsia="en-US"/>
        </w:rPr>
        <w:t>Pompa ciepła odzyskuje ciepło z przepływającej wody  wodociągowej, która płynie od filtrów do zbiorników wody czystej na Stacji Uzdatniania Wody Cegielniana. W układzie jest  zamontowany wymiennik płytowy woda/woda połączony z pompą ciepła. Schładzana jest część wody wodociągowej płynącej w rurociągu. Woda wodociągowa jest dolnym źródłem ciepła dla pompy ciepła.</w:t>
      </w:r>
    </w:p>
    <w:p w14:paraId="3C5C836F" w14:textId="1EE5506D" w:rsidR="00390AED" w:rsidRPr="00716F63" w:rsidRDefault="00390AED" w:rsidP="00716F63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16F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Dostarczone urządzenie musi być kompatybilne z już istniejącym celem prawidłowej współpracy obu pomp ciepła (agregatów).  </w:t>
      </w:r>
    </w:p>
    <w:p w14:paraId="280F300F" w14:textId="66C16BA6" w:rsidR="00D476F2" w:rsidRPr="00716F63" w:rsidRDefault="00D476F2" w:rsidP="00716F63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16F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Dostarczone urządzenie musi być nowe, wolne od wad. </w:t>
      </w:r>
    </w:p>
    <w:p w14:paraId="3D08AA93" w14:textId="77777777" w:rsidR="00716F63" w:rsidRPr="00716F63" w:rsidRDefault="00716F63" w:rsidP="00716F63">
      <w:pPr>
        <w:pStyle w:val="NormalnyWeb"/>
        <w:spacing w:before="0" w:beforeAutospacing="0" w:after="0" w:afterAutospacing="0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ACCD456" w14:textId="3A99D96C" w:rsidR="000D6DCC" w:rsidRPr="00716F63" w:rsidRDefault="000D6DCC" w:rsidP="00CD653D">
      <w:pPr>
        <w:spacing w:before="120" w:after="120" w:line="360" w:lineRule="auto"/>
        <w:jc w:val="both"/>
        <w:rPr>
          <w:b/>
          <w:bCs/>
        </w:rPr>
      </w:pPr>
      <w:r w:rsidRPr="00716F63">
        <w:rPr>
          <w:b/>
          <w:bCs/>
        </w:rPr>
        <w:t xml:space="preserve">II. Założenia do </w:t>
      </w:r>
      <w:r w:rsidR="00D877EB" w:rsidRPr="00716F63">
        <w:rPr>
          <w:b/>
          <w:bCs/>
        </w:rPr>
        <w:t>realizacji zadania</w:t>
      </w:r>
    </w:p>
    <w:p w14:paraId="5FC14F6C" w14:textId="233AF881" w:rsidR="00CD653D" w:rsidRPr="007D66E8" w:rsidRDefault="00D877EB" w:rsidP="00D877EB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b/>
          <w:bCs/>
          <w:sz w:val="24"/>
        </w:rPr>
      </w:pPr>
      <w:r w:rsidRPr="007D66E8">
        <w:rPr>
          <w:b/>
          <w:bCs/>
          <w:sz w:val="24"/>
        </w:rPr>
        <w:t xml:space="preserve">Demontaż wyeksploatowanej pompy ciepła, </w:t>
      </w:r>
    </w:p>
    <w:p w14:paraId="67AFB3AA" w14:textId="34D9D130" w:rsidR="00D877EB" w:rsidRPr="007D66E8" w:rsidRDefault="00D877EB" w:rsidP="00D877EB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b/>
          <w:bCs/>
          <w:sz w:val="24"/>
        </w:rPr>
      </w:pPr>
      <w:r w:rsidRPr="007D66E8">
        <w:rPr>
          <w:b/>
          <w:bCs/>
          <w:sz w:val="24"/>
        </w:rPr>
        <w:t>Montaż nowej pompy ciepła,</w:t>
      </w:r>
    </w:p>
    <w:p w14:paraId="6A4ED413" w14:textId="3653E180" w:rsidR="00D877EB" w:rsidRPr="007D66E8" w:rsidRDefault="00D877EB" w:rsidP="00D877EB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b/>
          <w:bCs/>
          <w:sz w:val="24"/>
        </w:rPr>
      </w:pPr>
      <w:r w:rsidRPr="007D66E8">
        <w:rPr>
          <w:b/>
          <w:bCs/>
          <w:sz w:val="24"/>
        </w:rPr>
        <w:t xml:space="preserve">Podłączenie elektryczne, </w:t>
      </w:r>
    </w:p>
    <w:p w14:paraId="2A8F3029" w14:textId="53F8CA00" w:rsidR="00D877EB" w:rsidRPr="007D66E8" w:rsidRDefault="00D877EB" w:rsidP="00D877EB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b/>
          <w:bCs/>
          <w:sz w:val="24"/>
        </w:rPr>
      </w:pPr>
      <w:r w:rsidRPr="007D66E8">
        <w:rPr>
          <w:b/>
          <w:bCs/>
          <w:sz w:val="24"/>
        </w:rPr>
        <w:t xml:space="preserve">Podłączenie hydrauliczne nowej pompy ciepła, </w:t>
      </w:r>
    </w:p>
    <w:p w14:paraId="29B16B54" w14:textId="51457305" w:rsidR="00D877EB" w:rsidRPr="007D66E8" w:rsidRDefault="00D877EB" w:rsidP="00D877EB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b/>
          <w:bCs/>
          <w:sz w:val="24"/>
        </w:rPr>
      </w:pPr>
      <w:r w:rsidRPr="007D66E8">
        <w:rPr>
          <w:b/>
          <w:bCs/>
          <w:sz w:val="24"/>
        </w:rPr>
        <w:t>Przeszkolenie personelu z obsługi instalacji.</w:t>
      </w:r>
    </w:p>
    <w:p w14:paraId="25E3D135" w14:textId="77777777" w:rsidR="00716F63" w:rsidRDefault="00716F63" w:rsidP="00CD653D">
      <w:pPr>
        <w:spacing w:after="0" w:line="360" w:lineRule="auto"/>
        <w:rPr>
          <w:b/>
          <w:bCs/>
        </w:rPr>
      </w:pPr>
    </w:p>
    <w:p w14:paraId="659E335E" w14:textId="77777777" w:rsidR="00716F63" w:rsidRDefault="00716F63" w:rsidP="00CD653D">
      <w:pPr>
        <w:spacing w:after="0" w:line="360" w:lineRule="auto"/>
        <w:rPr>
          <w:b/>
          <w:bCs/>
        </w:rPr>
      </w:pPr>
    </w:p>
    <w:p w14:paraId="01258C45" w14:textId="77777777" w:rsidR="00716F63" w:rsidRPr="00716F63" w:rsidRDefault="00716F63" w:rsidP="00CD653D">
      <w:pPr>
        <w:spacing w:after="0" w:line="360" w:lineRule="auto"/>
        <w:rPr>
          <w:b/>
          <w:bCs/>
        </w:rPr>
      </w:pPr>
    </w:p>
    <w:p w14:paraId="2B92D2C8" w14:textId="1E156896" w:rsidR="00AF21AE" w:rsidRPr="00716F63" w:rsidRDefault="00AF21AE" w:rsidP="00CD653D">
      <w:pPr>
        <w:spacing w:after="0" w:line="360" w:lineRule="auto"/>
        <w:rPr>
          <w:b/>
          <w:bCs/>
        </w:rPr>
      </w:pPr>
      <w:r w:rsidRPr="00716F63">
        <w:rPr>
          <w:b/>
          <w:bCs/>
        </w:rPr>
        <w:lastRenderedPageBreak/>
        <w:t xml:space="preserve">III </w:t>
      </w:r>
      <w:r w:rsidR="00294F73" w:rsidRPr="00716F63">
        <w:rPr>
          <w:b/>
          <w:bCs/>
        </w:rPr>
        <w:t>Opis urządzenia oraz p</w:t>
      </w:r>
      <w:r w:rsidRPr="00716F63">
        <w:rPr>
          <w:b/>
          <w:bCs/>
        </w:rPr>
        <w:t>arametry</w:t>
      </w:r>
    </w:p>
    <w:p w14:paraId="3443BC82" w14:textId="1AB6CC3B" w:rsidR="00294F73" w:rsidRPr="00716F63" w:rsidRDefault="00294F73" w:rsidP="00C15333">
      <w:pPr>
        <w:spacing w:after="0" w:line="360" w:lineRule="auto"/>
        <w:jc w:val="both"/>
      </w:pPr>
      <w:r w:rsidRPr="00716F63">
        <w:t xml:space="preserve">Pompa ciepła solanka/woda do ustawienia wewnętrznego. Ze stałym nadzorem obiegu solanki i optymalizacją punktu pracy, zabezpieczona elektronicznym zaworem rozprężnym. Wyposażona w wymiennik płytowy ze stali nierdzewnej dla obiegu pierwotnego i wtórnego. Z elektronicznym ogranicznikiem prądu rozruchowego. Urządzenie ze sterowanym pogodowo, cyfrowym regulatorem pompy ciepła. </w:t>
      </w:r>
    </w:p>
    <w:p w14:paraId="262FAA06" w14:textId="25A39860" w:rsidR="00AF21AE" w:rsidRPr="00716F63" w:rsidRDefault="00AF21AE" w:rsidP="00C15333">
      <w:pPr>
        <w:spacing w:after="0" w:line="360" w:lineRule="auto"/>
        <w:jc w:val="both"/>
      </w:pPr>
      <w:r w:rsidRPr="00716F63">
        <w:t>Dostarczone urządzenie musi spełniać parametry nie gorsze niż</w:t>
      </w:r>
      <w:r w:rsidR="00D476F2" w:rsidRPr="00716F63">
        <w:t xml:space="preserve"> wg EN 14511 (B0/W35, różnica 5K)</w:t>
      </w:r>
      <w:r w:rsidRPr="00716F63">
        <w:t xml:space="preserve">: </w:t>
      </w:r>
    </w:p>
    <w:p w14:paraId="1D2291B6" w14:textId="6B44CAA0" w:rsidR="00AF21AE" w:rsidRPr="00716F63" w:rsidRDefault="00C94A7C" w:rsidP="00C94A7C">
      <w:pPr>
        <w:pStyle w:val="Akapitzlist"/>
        <w:numPr>
          <w:ilvl w:val="0"/>
          <w:numId w:val="6"/>
        </w:numPr>
        <w:spacing w:after="0" w:line="360" w:lineRule="auto"/>
      </w:pPr>
      <w:r w:rsidRPr="00716F63">
        <w:t xml:space="preserve">Stopień efektywności (COP) 4,8 </w:t>
      </w:r>
    </w:p>
    <w:p w14:paraId="18B3A96F" w14:textId="76BF3CED" w:rsidR="00C94A7C" w:rsidRPr="00716F63" w:rsidRDefault="00C94A7C" w:rsidP="00C94A7C">
      <w:pPr>
        <w:pStyle w:val="Akapitzlist"/>
        <w:numPr>
          <w:ilvl w:val="0"/>
          <w:numId w:val="6"/>
        </w:numPr>
        <w:spacing w:after="0" w:line="360" w:lineRule="auto"/>
      </w:pPr>
      <w:r w:rsidRPr="00716F63">
        <w:t>Maksymalna temperatura na zasilaniu 60</w:t>
      </w:r>
      <w:r w:rsidRPr="00716F63">
        <w:rPr>
          <w:vertAlign w:val="superscript"/>
        </w:rPr>
        <w:t>0</w:t>
      </w:r>
      <w:r w:rsidRPr="00716F63">
        <w:t>C</w:t>
      </w:r>
    </w:p>
    <w:p w14:paraId="13C2326B" w14:textId="31526237" w:rsidR="00C94A7C" w:rsidRPr="00716F63" w:rsidRDefault="00C94A7C" w:rsidP="00C94A7C">
      <w:pPr>
        <w:pStyle w:val="Akapitzlist"/>
        <w:numPr>
          <w:ilvl w:val="0"/>
          <w:numId w:val="6"/>
        </w:numPr>
        <w:spacing w:after="0" w:line="360" w:lineRule="auto"/>
      </w:pPr>
      <w:r w:rsidRPr="00716F63">
        <w:t>Znamionowa moc cieplna 28,8  kW</w:t>
      </w:r>
    </w:p>
    <w:p w14:paraId="3AE73261" w14:textId="24A31582" w:rsidR="00C94A7C" w:rsidRPr="00716F63" w:rsidRDefault="00C94A7C" w:rsidP="00C94A7C">
      <w:pPr>
        <w:pStyle w:val="Akapitzlist"/>
        <w:numPr>
          <w:ilvl w:val="0"/>
          <w:numId w:val="6"/>
        </w:numPr>
        <w:spacing w:after="0" w:line="360" w:lineRule="auto"/>
      </w:pPr>
      <w:r w:rsidRPr="00716F63">
        <w:t>Wydajność chłodnicza 23,3 kW</w:t>
      </w:r>
    </w:p>
    <w:p w14:paraId="3E2D05EB" w14:textId="77777777" w:rsidR="00C94A7C" w:rsidRPr="00716F63" w:rsidRDefault="00C94A7C" w:rsidP="00C94A7C">
      <w:pPr>
        <w:pStyle w:val="Akapitzlist"/>
        <w:numPr>
          <w:ilvl w:val="0"/>
          <w:numId w:val="6"/>
        </w:numPr>
        <w:spacing w:after="0" w:line="360" w:lineRule="auto"/>
      </w:pPr>
      <w:r w:rsidRPr="00716F63">
        <w:t>Zastosowanie niskotemperaturowe w normalnych warunkach klimatycznych</w:t>
      </w:r>
    </w:p>
    <w:p w14:paraId="27B7996B" w14:textId="159F1326" w:rsidR="00C94A7C" w:rsidRPr="00716F63" w:rsidRDefault="00C94A7C" w:rsidP="00C94A7C">
      <w:pPr>
        <w:pStyle w:val="Akapitzlist"/>
        <w:spacing w:after="0" w:line="360" w:lineRule="auto"/>
      </w:pPr>
      <w:r w:rsidRPr="00716F63">
        <w:t xml:space="preserve">- Klasa sezonowej efektywności energetycznej ogrzewania pomieszczeń     </w:t>
      </w:r>
      <w:r w:rsidR="00716F63">
        <w:t xml:space="preserve">             </w:t>
      </w:r>
      <w:r w:rsidRPr="00716F63">
        <w:t xml:space="preserve"> A+++</w:t>
      </w:r>
    </w:p>
    <w:p w14:paraId="242ADCF7" w14:textId="12AE5487" w:rsidR="00C94A7C" w:rsidRPr="00716F63" w:rsidRDefault="00C94A7C" w:rsidP="00C94A7C">
      <w:pPr>
        <w:pStyle w:val="Akapitzlist"/>
        <w:spacing w:after="0" w:line="360" w:lineRule="auto"/>
      </w:pPr>
      <w:r w:rsidRPr="00716F63">
        <w:t xml:space="preserve">- sezonowa efektywność energetyczna                                                                </w:t>
      </w:r>
      <w:r w:rsidR="00716F63">
        <w:t xml:space="preserve">            </w:t>
      </w:r>
      <w:r w:rsidRPr="00716F63">
        <w:t xml:space="preserve">  211%</w:t>
      </w:r>
    </w:p>
    <w:p w14:paraId="4C492847" w14:textId="0ED13428" w:rsidR="00C94A7C" w:rsidRPr="00716F63" w:rsidRDefault="00C94A7C" w:rsidP="00C94A7C">
      <w:pPr>
        <w:pStyle w:val="Akapitzlist"/>
        <w:spacing w:after="0" w:line="360" w:lineRule="auto"/>
      </w:pPr>
      <w:r w:rsidRPr="00716F63">
        <w:t xml:space="preserve">- Znamionowa moc cieplna </w:t>
      </w:r>
      <w:r w:rsidRPr="00716F63">
        <w:tab/>
      </w:r>
      <w:r w:rsidRPr="00716F63">
        <w:tab/>
      </w:r>
      <w:r w:rsidRPr="00716F63">
        <w:tab/>
      </w:r>
      <w:r w:rsidRPr="00716F63">
        <w:tab/>
      </w:r>
      <w:r w:rsidRPr="00716F63">
        <w:tab/>
      </w:r>
      <w:r w:rsidRPr="00716F63">
        <w:tab/>
      </w:r>
      <w:r w:rsidRPr="00716F63">
        <w:tab/>
        <w:t xml:space="preserve">     33 kW </w:t>
      </w:r>
    </w:p>
    <w:p w14:paraId="3CCD4E7C" w14:textId="73CB2BB9" w:rsidR="00C94A7C" w:rsidRPr="00716F63" w:rsidRDefault="00C94A7C" w:rsidP="00C94A7C">
      <w:pPr>
        <w:spacing w:after="0" w:line="360" w:lineRule="auto"/>
      </w:pPr>
      <w:r w:rsidRPr="00716F63">
        <w:t xml:space="preserve">      4)   Zastosowanie średniotemperaturowe w normalnych warunkach klimatycznych</w:t>
      </w:r>
    </w:p>
    <w:p w14:paraId="2B48B8C0" w14:textId="44ED699A" w:rsidR="00C94A7C" w:rsidRPr="00716F63" w:rsidRDefault="00C94A7C" w:rsidP="00C94A7C">
      <w:pPr>
        <w:pStyle w:val="Akapitzlist"/>
        <w:spacing w:after="0" w:line="360" w:lineRule="auto"/>
      </w:pPr>
      <w:r w:rsidRPr="00716F63">
        <w:t xml:space="preserve">- Klasa sezonowej efektywności energetycznej ogrzewania pomieszczeń    </w:t>
      </w:r>
      <w:r w:rsidR="00716F63">
        <w:t xml:space="preserve">              </w:t>
      </w:r>
      <w:r w:rsidRPr="00716F63">
        <w:t xml:space="preserve">  A++</w:t>
      </w:r>
    </w:p>
    <w:p w14:paraId="1FE45F17" w14:textId="62F91960" w:rsidR="00C94A7C" w:rsidRPr="00716F63" w:rsidRDefault="00C94A7C" w:rsidP="00C94A7C">
      <w:pPr>
        <w:pStyle w:val="Akapitzlist"/>
        <w:spacing w:after="0" w:line="360" w:lineRule="auto"/>
      </w:pPr>
      <w:r w:rsidRPr="00716F63">
        <w:t xml:space="preserve">- sezonowa efektywność energetyczna                                                            </w:t>
      </w:r>
      <w:r w:rsidR="00716F63">
        <w:t xml:space="preserve">             </w:t>
      </w:r>
      <w:r w:rsidRPr="00716F63">
        <w:t xml:space="preserve">     138 %</w:t>
      </w:r>
    </w:p>
    <w:p w14:paraId="1720B7D2" w14:textId="476E1812" w:rsidR="00C94A7C" w:rsidRPr="00716F63" w:rsidRDefault="00C94A7C" w:rsidP="00C94A7C">
      <w:pPr>
        <w:pStyle w:val="Akapitzlist"/>
        <w:spacing w:after="0" w:line="360" w:lineRule="auto"/>
      </w:pPr>
      <w:r w:rsidRPr="00716F63">
        <w:t xml:space="preserve">- Znamionowa moc cieplna </w:t>
      </w:r>
      <w:r w:rsidRPr="00716F63">
        <w:tab/>
      </w:r>
      <w:r w:rsidRPr="00716F63">
        <w:tab/>
      </w:r>
      <w:r w:rsidRPr="00716F63">
        <w:tab/>
      </w:r>
      <w:r w:rsidRPr="00716F63">
        <w:tab/>
      </w:r>
      <w:r w:rsidRPr="00716F63">
        <w:tab/>
      </w:r>
      <w:r w:rsidRPr="00716F63">
        <w:tab/>
      </w:r>
      <w:r w:rsidRPr="00716F63">
        <w:tab/>
      </w:r>
      <w:r w:rsidR="00716F63">
        <w:t xml:space="preserve">  </w:t>
      </w:r>
      <w:r w:rsidRPr="00716F63">
        <w:t xml:space="preserve">   30 kW </w:t>
      </w:r>
    </w:p>
    <w:p w14:paraId="20E90252" w14:textId="77777777" w:rsidR="00AF21AE" w:rsidRPr="00716F63" w:rsidRDefault="00AF21AE" w:rsidP="00CD653D">
      <w:pPr>
        <w:spacing w:after="0" w:line="360" w:lineRule="auto"/>
        <w:rPr>
          <w:b/>
          <w:bCs/>
        </w:rPr>
      </w:pPr>
    </w:p>
    <w:p w14:paraId="7D33E6B0" w14:textId="3B305673" w:rsidR="00716F63" w:rsidRPr="00716F63" w:rsidRDefault="00C077F8" w:rsidP="00C15333">
      <w:pPr>
        <w:spacing w:after="0" w:line="360" w:lineRule="auto"/>
        <w:jc w:val="both"/>
        <w:rPr>
          <w:b/>
          <w:bCs/>
        </w:rPr>
      </w:pPr>
      <w:r w:rsidRPr="00716F63">
        <w:rPr>
          <w:b/>
          <w:bCs/>
        </w:rPr>
        <w:t>I</w:t>
      </w:r>
      <w:r w:rsidR="00CD653D" w:rsidRPr="00716F63">
        <w:rPr>
          <w:b/>
          <w:bCs/>
        </w:rPr>
        <w:t>II</w:t>
      </w:r>
      <w:r w:rsidR="00821E1B" w:rsidRPr="00716F63">
        <w:rPr>
          <w:b/>
          <w:bCs/>
        </w:rPr>
        <w:t>.</w:t>
      </w:r>
      <w:r w:rsidR="00CD653D" w:rsidRPr="00716F63">
        <w:rPr>
          <w:b/>
          <w:bCs/>
        </w:rPr>
        <w:t xml:space="preserve"> </w:t>
      </w:r>
      <w:r w:rsidR="00821E1B" w:rsidRPr="00716F63">
        <w:rPr>
          <w:b/>
          <w:bCs/>
        </w:rPr>
        <w:t>Warunki</w:t>
      </w:r>
      <w:r w:rsidR="00716F63" w:rsidRPr="00716F63">
        <w:rPr>
          <w:b/>
          <w:bCs/>
        </w:rPr>
        <w:t xml:space="preserve"> udziału w postępowaniu (obligatoryjne)</w:t>
      </w:r>
      <w:r w:rsidR="00821E1B" w:rsidRPr="00716F63">
        <w:rPr>
          <w:b/>
          <w:bCs/>
        </w:rPr>
        <w:t>:</w:t>
      </w:r>
      <w:r w:rsidR="00C15333" w:rsidRPr="00716F63">
        <w:rPr>
          <w:b/>
          <w:bCs/>
        </w:rPr>
        <w:tab/>
      </w:r>
    </w:p>
    <w:p w14:paraId="08E3065A" w14:textId="1C904539" w:rsidR="00716F63" w:rsidRPr="00716F63" w:rsidRDefault="00716F63" w:rsidP="00716F63">
      <w:pPr>
        <w:pStyle w:val="Akapitzlist"/>
        <w:numPr>
          <w:ilvl w:val="0"/>
          <w:numId w:val="7"/>
        </w:numPr>
        <w:jc w:val="both"/>
        <w:rPr>
          <w:bCs/>
        </w:rPr>
      </w:pPr>
      <w:r w:rsidRPr="00716F63">
        <w:rPr>
          <w:bCs/>
        </w:rPr>
        <w:t xml:space="preserve">Wykonawca spełni warunek jeżeli wykaże, że w okresie ostatnich 3 (trzech) lat przed upływem terminu składania ofert, a jeżeli okres prowadzonej działalności jest krótszy - w tym okresie, należycie wykonał </w:t>
      </w:r>
      <w:r w:rsidRPr="00716F63">
        <w:rPr>
          <w:b/>
          <w:bCs/>
        </w:rPr>
        <w:t>dostawę w zakresie instalacji 3 (trzech) pomp ciepła o minimalnej mocy znamionowej nie niższej niż 6 kW</w:t>
      </w:r>
      <w:r w:rsidR="00BC36A3">
        <w:rPr>
          <w:b/>
          <w:bCs/>
        </w:rPr>
        <w:t>, każda</w:t>
      </w:r>
      <w:r w:rsidRPr="00716F63">
        <w:rPr>
          <w:bCs/>
        </w:rPr>
        <w:t xml:space="preserve">. W tym celu </w:t>
      </w:r>
      <w:r w:rsidRPr="00716F63">
        <w:rPr>
          <w:b/>
          <w:bCs/>
          <w:u w:val="single"/>
        </w:rPr>
        <w:t>Wykonawca złoży wraz z ofertą dowody</w:t>
      </w:r>
      <w:r w:rsidRPr="00716F63">
        <w:rPr>
          <w:bCs/>
        </w:rPr>
        <w:t xml:space="preserve"> określające czy te dostawy zostały wykonane należycie, przy czym dowodami, o których mowa, są referencje bądź inne dokumenty sporządzone przez podmiot, na rzecz którego </w:t>
      </w:r>
      <w:r w:rsidR="00BC36A3">
        <w:rPr>
          <w:bCs/>
        </w:rPr>
        <w:t>dostawy</w:t>
      </w:r>
      <w:r w:rsidRPr="00716F63">
        <w:rPr>
          <w:bCs/>
        </w:rPr>
        <w:t xml:space="preserve"> były wykonane.</w:t>
      </w:r>
      <w:bookmarkStart w:id="0" w:name="_GoBack"/>
      <w:bookmarkEnd w:id="0"/>
    </w:p>
    <w:p w14:paraId="27A9E5CF" w14:textId="081D291D" w:rsidR="00821E1B" w:rsidRPr="00716F63" w:rsidRDefault="00D476F2" w:rsidP="00716F63">
      <w:pPr>
        <w:pStyle w:val="Akapitzlist"/>
        <w:numPr>
          <w:ilvl w:val="0"/>
          <w:numId w:val="7"/>
        </w:numPr>
        <w:jc w:val="both"/>
        <w:rPr>
          <w:bCs/>
        </w:rPr>
      </w:pPr>
      <w:r w:rsidRPr="00716F63">
        <w:t xml:space="preserve">Wykonawca </w:t>
      </w:r>
      <w:r w:rsidRPr="00716F63">
        <w:rPr>
          <w:b/>
          <w:u w:val="single"/>
        </w:rPr>
        <w:t>wraz z ofertą</w:t>
      </w:r>
      <w:r w:rsidRPr="00716F63">
        <w:rPr>
          <w:u w:val="single"/>
        </w:rPr>
        <w:t xml:space="preserve"> </w:t>
      </w:r>
      <w:r w:rsidRPr="00716F63">
        <w:rPr>
          <w:b/>
          <w:u w:val="single"/>
        </w:rPr>
        <w:t>przedstawi Zamawiającemu kartę katalogową produktu</w:t>
      </w:r>
      <w:r w:rsidRPr="00716F63">
        <w:t xml:space="preserve"> na potwierdzenie spełniania parametrów proponowanego urządzenia. </w:t>
      </w:r>
    </w:p>
    <w:p w14:paraId="1084AC3C" w14:textId="2F8CD521" w:rsidR="00716F63" w:rsidRPr="00716F63" w:rsidRDefault="0083338A" w:rsidP="00833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/>
          <w:i/>
        </w:rPr>
      </w:pPr>
      <w:r>
        <w:rPr>
          <w:b/>
          <w:i/>
        </w:rPr>
        <w:t>Niezłożenie powyższych dokumentów wraz z ofertą skutkuje jej odrzuceniem.</w:t>
      </w:r>
    </w:p>
    <w:p w14:paraId="0C162F0B" w14:textId="77777777" w:rsidR="00C15333" w:rsidRPr="00716F63" w:rsidRDefault="00C15333" w:rsidP="00C15333">
      <w:pPr>
        <w:jc w:val="both"/>
        <w:rPr>
          <w:b/>
          <w:i/>
        </w:rPr>
      </w:pPr>
      <w:r w:rsidRPr="00716F63">
        <w:rPr>
          <w:b/>
          <w:i/>
        </w:rPr>
        <w:t>UWAGA!</w:t>
      </w:r>
    </w:p>
    <w:p w14:paraId="3BE1F97C" w14:textId="7EA454FA" w:rsidR="001738D7" w:rsidRPr="00716F63" w:rsidRDefault="00C15333" w:rsidP="00C15333">
      <w:pPr>
        <w:jc w:val="both"/>
        <w:rPr>
          <w:b/>
          <w:i/>
        </w:rPr>
      </w:pPr>
      <w:r w:rsidRPr="00716F63">
        <w:rPr>
          <w:b/>
          <w:i/>
        </w:rPr>
        <w:t xml:space="preserve">Wizja lokalna na obiekcie SUW Cegielniana (ul. Cegielniana 4, 05-825 Grodzisk Mazowiecki), </w:t>
      </w:r>
      <w:r w:rsidRPr="00716F63">
        <w:rPr>
          <w:b/>
          <w:i/>
        </w:rPr>
        <w:br/>
        <w:t xml:space="preserve">nie jest obligatoryjna, jednakże Zamawiający zaleca jej odbycie przed złożeniem oferty. </w:t>
      </w:r>
      <w:r w:rsidRPr="00716F63">
        <w:rPr>
          <w:b/>
          <w:i/>
        </w:rPr>
        <w:br/>
        <w:t>W celu umówienia się na wizję należy skontaktować się telefonicznie: + 48 605 650 664.</w:t>
      </w:r>
    </w:p>
    <w:sectPr w:rsidR="001738D7" w:rsidRPr="00716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CE5AE" w14:textId="77777777" w:rsidR="002379BF" w:rsidRDefault="002379BF" w:rsidP="004F362C">
      <w:pPr>
        <w:spacing w:after="0" w:line="240" w:lineRule="auto"/>
      </w:pPr>
      <w:r>
        <w:separator/>
      </w:r>
    </w:p>
  </w:endnote>
  <w:endnote w:type="continuationSeparator" w:id="0">
    <w:p w14:paraId="504365FF" w14:textId="77777777" w:rsidR="002379BF" w:rsidRDefault="002379BF" w:rsidP="004F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CBDDF" w14:textId="77777777" w:rsidR="002379BF" w:rsidRDefault="002379BF" w:rsidP="004F362C">
      <w:pPr>
        <w:spacing w:after="0" w:line="240" w:lineRule="auto"/>
      </w:pPr>
      <w:r>
        <w:separator/>
      </w:r>
    </w:p>
  </w:footnote>
  <w:footnote w:type="continuationSeparator" w:id="0">
    <w:p w14:paraId="343B51A9" w14:textId="77777777" w:rsidR="002379BF" w:rsidRDefault="002379BF" w:rsidP="004F3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420"/>
        </w:tabs>
        <w:ind w:left="0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09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0" w:firstLine="0"/>
      </w:pPr>
    </w:lvl>
  </w:abstractNum>
  <w:abstractNum w:abstractNumId="1">
    <w:nsid w:val="00000010"/>
    <w:multiLevelType w:val="single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2">
    <w:nsid w:val="0000001F"/>
    <w:multiLevelType w:val="singleLevel"/>
    <w:tmpl w:val="0000001F"/>
    <w:name w:val="WW8Num34"/>
    <w:lvl w:ilvl="0">
      <w:start w:val="1"/>
      <w:numFmt w:val="bullet"/>
      <w:lvlText w:val="-"/>
      <w:lvlJc w:val="left"/>
      <w:pPr>
        <w:tabs>
          <w:tab w:val="num" w:pos="1146"/>
        </w:tabs>
        <w:ind w:left="0" w:firstLine="0"/>
      </w:pPr>
      <w:rPr>
        <w:rFonts w:ascii="StarSymbol" w:hAnsi="StarSymbol"/>
      </w:rPr>
    </w:lvl>
  </w:abstractNum>
  <w:abstractNum w:abstractNumId="3">
    <w:nsid w:val="0692487B"/>
    <w:multiLevelType w:val="hybridMultilevel"/>
    <w:tmpl w:val="B180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90C19"/>
    <w:multiLevelType w:val="hybridMultilevel"/>
    <w:tmpl w:val="A63CC83C"/>
    <w:lvl w:ilvl="0" w:tplc="C4D6C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4106F"/>
    <w:multiLevelType w:val="hybridMultilevel"/>
    <w:tmpl w:val="ED50C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04C91"/>
    <w:multiLevelType w:val="hybridMultilevel"/>
    <w:tmpl w:val="E31AE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D7"/>
    <w:rsid w:val="000D6DCC"/>
    <w:rsid w:val="001738D7"/>
    <w:rsid w:val="002379BF"/>
    <w:rsid w:val="00267BC7"/>
    <w:rsid w:val="00294F73"/>
    <w:rsid w:val="002B13FF"/>
    <w:rsid w:val="00304A5C"/>
    <w:rsid w:val="00390AED"/>
    <w:rsid w:val="003F0F91"/>
    <w:rsid w:val="00425688"/>
    <w:rsid w:val="0048443B"/>
    <w:rsid w:val="004B736C"/>
    <w:rsid w:val="004C1ED8"/>
    <w:rsid w:val="004C4362"/>
    <w:rsid w:val="004F362C"/>
    <w:rsid w:val="00500C49"/>
    <w:rsid w:val="005A602E"/>
    <w:rsid w:val="005C2CDA"/>
    <w:rsid w:val="005E000A"/>
    <w:rsid w:val="006120A7"/>
    <w:rsid w:val="006A54A4"/>
    <w:rsid w:val="006E6A62"/>
    <w:rsid w:val="00716F63"/>
    <w:rsid w:val="00770CEC"/>
    <w:rsid w:val="00777DA4"/>
    <w:rsid w:val="007B3366"/>
    <w:rsid w:val="007D161C"/>
    <w:rsid w:val="007D66E8"/>
    <w:rsid w:val="00821E1B"/>
    <w:rsid w:val="0083338A"/>
    <w:rsid w:val="008C64EA"/>
    <w:rsid w:val="009A22A4"/>
    <w:rsid w:val="009D2CB5"/>
    <w:rsid w:val="009D4C84"/>
    <w:rsid w:val="00A1530A"/>
    <w:rsid w:val="00AF21AE"/>
    <w:rsid w:val="00B65326"/>
    <w:rsid w:val="00B75BC6"/>
    <w:rsid w:val="00BC36A3"/>
    <w:rsid w:val="00BD6343"/>
    <w:rsid w:val="00C077F8"/>
    <w:rsid w:val="00C15333"/>
    <w:rsid w:val="00C81012"/>
    <w:rsid w:val="00C94A7C"/>
    <w:rsid w:val="00CC2854"/>
    <w:rsid w:val="00CD653D"/>
    <w:rsid w:val="00CF1D50"/>
    <w:rsid w:val="00CF5608"/>
    <w:rsid w:val="00D476F2"/>
    <w:rsid w:val="00D877EB"/>
    <w:rsid w:val="00E16D97"/>
    <w:rsid w:val="00E7594E"/>
    <w:rsid w:val="00EC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C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0D6DC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6D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3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62C"/>
  </w:style>
  <w:style w:type="paragraph" w:styleId="Stopka">
    <w:name w:val="footer"/>
    <w:basedOn w:val="Normalny"/>
    <w:link w:val="StopkaZnak"/>
    <w:uiPriority w:val="99"/>
    <w:unhideWhenUsed/>
    <w:rsid w:val="004F3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62C"/>
  </w:style>
  <w:style w:type="paragraph" w:styleId="Akapitzlist">
    <w:name w:val="List Paragraph"/>
    <w:basedOn w:val="Normalny"/>
    <w:uiPriority w:val="34"/>
    <w:qFormat/>
    <w:rsid w:val="00CD653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0D6DC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6D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3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62C"/>
  </w:style>
  <w:style w:type="paragraph" w:styleId="Stopka">
    <w:name w:val="footer"/>
    <w:basedOn w:val="Normalny"/>
    <w:link w:val="StopkaZnak"/>
    <w:uiPriority w:val="99"/>
    <w:unhideWhenUsed/>
    <w:rsid w:val="004F3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62C"/>
  </w:style>
  <w:style w:type="paragraph" w:styleId="Akapitzlist">
    <w:name w:val="List Paragraph"/>
    <w:basedOn w:val="Normalny"/>
    <w:uiPriority w:val="34"/>
    <w:qFormat/>
    <w:rsid w:val="00CD653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Szwed</dc:creator>
  <cp:lastModifiedBy>Marta Gerek</cp:lastModifiedBy>
  <cp:revision>4</cp:revision>
  <cp:lastPrinted>2020-05-28T21:57:00Z</cp:lastPrinted>
  <dcterms:created xsi:type="dcterms:W3CDTF">2024-02-15T10:12:00Z</dcterms:created>
  <dcterms:modified xsi:type="dcterms:W3CDTF">2024-02-15T10:18:00Z</dcterms:modified>
</cp:coreProperties>
</file>