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6576E">
        <w:rPr>
          <w:rFonts w:ascii="Calibri" w:hAnsi="Calibri" w:cs="Calibri"/>
          <w:sz w:val="22"/>
          <w:szCs w:val="22"/>
        </w:rPr>
        <w:t>Ołbińska</w:t>
      </w:r>
      <w:proofErr w:type="spellEnd"/>
      <w:r w:rsidRPr="0026576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B732D6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bookmarkStart w:id="0" w:name="_GoBack"/>
      <w:r w:rsidRPr="00B732D6">
        <w:rPr>
          <w:rFonts w:asciiTheme="minorHAnsi" w:hAnsiTheme="minorHAnsi" w:cs="Calibri"/>
          <w:sz w:val="22"/>
          <w:szCs w:val="22"/>
        </w:rPr>
        <w:t xml:space="preserve">Wrocław, dn. </w:t>
      </w:r>
      <w:r w:rsidR="00BB54A5" w:rsidRPr="00B732D6">
        <w:rPr>
          <w:rFonts w:asciiTheme="minorHAnsi" w:hAnsiTheme="minorHAnsi" w:cs="Calibri"/>
          <w:sz w:val="22"/>
          <w:szCs w:val="22"/>
        </w:rPr>
        <w:t>2</w:t>
      </w:r>
      <w:r w:rsidR="00B82174" w:rsidRPr="00B732D6">
        <w:rPr>
          <w:rFonts w:asciiTheme="minorHAnsi" w:hAnsiTheme="minorHAnsi" w:cs="Calibri"/>
          <w:sz w:val="22"/>
          <w:szCs w:val="22"/>
        </w:rPr>
        <w:t>8</w:t>
      </w:r>
      <w:r w:rsidR="00BB54A5" w:rsidRPr="00B732D6">
        <w:rPr>
          <w:rFonts w:asciiTheme="minorHAnsi" w:hAnsiTheme="minorHAnsi" w:cs="Calibri"/>
          <w:sz w:val="22"/>
          <w:szCs w:val="22"/>
        </w:rPr>
        <w:t>.</w:t>
      </w:r>
      <w:r w:rsidR="00CD0908" w:rsidRPr="00B732D6">
        <w:rPr>
          <w:rFonts w:asciiTheme="minorHAnsi" w:hAnsiTheme="minorHAnsi" w:cs="Calibri"/>
          <w:sz w:val="22"/>
          <w:szCs w:val="22"/>
        </w:rPr>
        <w:t>06.</w:t>
      </w:r>
      <w:r w:rsidR="00D76DC6" w:rsidRPr="00B732D6">
        <w:rPr>
          <w:rFonts w:asciiTheme="minorHAnsi" w:hAnsiTheme="minorHAnsi" w:cs="Calibri"/>
          <w:sz w:val="22"/>
          <w:szCs w:val="22"/>
        </w:rPr>
        <w:t>2023</w:t>
      </w:r>
      <w:r w:rsidRPr="00B732D6">
        <w:rPr>
          <w:rFonts w:asciiTheme="minorHAnsi" w:hAnsiTheme="minorHAnsi" w:cs="Calibri"/>
          <w:sz w:val="22"/>
          <w:szCs w:val="22"/>
        </w:rPr>
        <w:t xml:space="preserve">r. </w:t>
      </w:r>
    </w:p>
    <w:bookmarkEnd w:id="0"/>
    <w:p w:rsidR="00E00CC4" w:rsidRPr="00D76DC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D76DC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D76DC6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>
        <w:rPr>
          <w:rFonts w:asciiTheme="minorHAnsi" w:hAnsiTheme="minorHAnsi" w:cs="Calibri"/>
          <w:b/>
          <w:sz w:val="22"/>
          <w:szCs w:val="22"/>
        </w:rPr>
        <w:t>1</w:t>
      </w:r>
      <w:r w:rsidR="00D342C9">
        <w:rPr>
          <w:rFonts w:asciiTheme="minorHAnsi" w:hAnsiTheme="minorHAnsi" w:cs="Calibri"/>
          <w:b/>
          <w:sz w:val="22"/>
          <w:szCs w:val="22"/>
        </w:rPr>
        <w:t>9</w:t>
      </w:r>
      <w:r w:rsidRPr="00D76DC6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D76DC6">
        <w:rPr>
          <w:rFonts w:asciiTheme="minorHAnsi" w:hAnsiTheme="minorHAnsi" w:cs="Calibri"/>
          <w:b/>
          <w:sz w:val="22"/>
          <w:szCs w:val="22"/>
        </w:rPr>
        <w:t>3</w:t>
      </w:r>
      <w:r w:rsidRPr="00D76DC6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D342C9" w:rsidRDefault="00E00CC4" w:rsidP="00D342C9">
      <w:pPr>
        <w:pStyle w:val="Nagwek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42C9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D342C9">
        <w:rPr>
          <w:rFonts w:asciiTheme="minorHAnsi" w:hAnsiTheme="minorHAnsi" w:cs="Tahoma"/>
          <w:sz w:val="22"/>
          <w:szCs w:val="22"/>
        </w:rPr>
        <w:t>na:</w:t>
      </w:r>
      <w:r w:rsidR="007D4E90" w:rsidRPr="00D342C9">
        <w:rPr>
          <w:rFonts w:asciiTheme="minorHAnsi" w:hAnsiTheme="minorHAnsi" w:cs="Tahoma"/>
          <w:sz w:val="22"/>
          <w:szCs w:val="22"/>
        </w:rPr>
        <w:t xml:space="preserve"> </w:t>
      </w:r>
      <w:r w:rsidR="004D1F0B" w:rsidRPr="00D342C9">
        <w:rPr>
          <w:rFonts w:asciiTheme="minorHAnsi" w:hAnsiTheme="minorHAnsi"/>
          <w:sz w:val="22"/>
          <w:szCs w:val="22"/>
        </w:rPr>
        <w:t>„</w:t>
      </w:r>
      <w:r w:rsidR="00D342C9" w:rsidRPr="00D342C9">
        <w:rPr>
          <w:rFonts w:asciiTheme="minorHAnsi" w:hAnsiTheme="minorHAnsi"/>
          <w:sz w:val="22"/>
          <w:szCs w:val="22"/>
        </w:rPr>
        <w:t>Objęcie nadzorem autorskim wraz ze świadczeniem usług serwisowych użytkowanego oprogramowania aplikacyjnego firmy KAMSOFT</w:t>
      </w:r>
      <w:r w:rsidR="004D1F0B" w:rsidRPr="00D342C9">
        <w:rPr>
          <w:rFonts w:asciiTheme="minorHAnsi" w:hAnsiTheme="minorHAnsi"/>
          <w:sz w:val="22"/>
          <w:szCs w:val="22"/>
        </w:rPr>
        <w:t xml:space="preserve">” </w:t>
      </w:r>
    </w:p>
    <w:p w:rsidR="002A3E20" w:rsidRPr="002A3E20" w:rsidRDefault="002A3E20" w:rsidP="002A3E20">
      <w:pPr>
        <w:rPr>
          <w:lang w:eastAsia="pl-PL"/>
        </w:rPr>
      </w:pPr>
    </w:p>
    <w:p w:rsidR="00E00CC4" w:rsidRPr="00D76DC6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D76DC6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D76DC6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BB54A5" w:rsidRDefault="00E00CC4" w:rsidP="00D76DC6">
      <w:pPr>
        <w:pStyle w:val="Bezodstpw"/>
        <w:jc w:val="both"/>
        <w:rPr>
          <w:rFonts w:asciiTheme="minorHAnsi" w:hAnsiTheme="minorHAnsi"/>
        </w:rPr>
      </w:pPr>
      <w:r w:rsidRPr="00D76DC6">
        <w:rPr>
          <w:rFonts w:asciiTheme="minorHAnsi" w:hAnsiTheme="minorHAnsi"/>
        </w:rPr>
        <w:t>Działając na podstawie art</w:t>
      </w:r>
      <w:r w:rsidRPr="00A36927">
        <w:rPr>
          <w:rFonts w:asciiTheme="minorHAnsi" w:hAnsiTheme="minorHAnsi"/>
        </w:rPr>
        <w:t xml:space="preserve">. 284 ust.2 </w:t>
      </w:r>
      <w:r w:rsidRPr="00D76DC6">
        <w:rPr>
          <w:rFonts w:asciiTheme="minorHAnsi" w:hAnsiTheme="minorHAnsi"/>
        </w:rPr>
        <w:t>ustawy Prawo zamówień publicznych z dnia 11 września 2019r. (Dz. U. z 2022 poz. 1710</w:t>
      </w:r>
      <w:r w:rsidR="00D76DC6" w:rsidRPr="00D76DC6">
        <w:rPr>
          <w:rFonts w:asciiTheme="minorHAnsi" w:hAnsiTheme="minorHAnsi"/>
        </w:rPr>
        <w:t xml:space="preserve"> ze zm.</w:t>
      </w:r>
      <w:r w:rsidRPr="00D76DC6">
        <w:rPr>
          <w:rFonts w:asciiTheme="minorHAnsi" w:hAnsiTheme="minorHAnsi" w:cs="Verdana"/>
        </w:rPr>
        <w:t>)</w:t>
      </w:r>
      <w:r w:rsidRPr="00D76DC6">
        <w:rPr>
          <w:rFonts w:asciiTheme="minorHAnsi" w:hAnsiTheme="minorHAnsi"/>
        </w:rPr>
        <w:t xml:space="preserve">, Samodzielny Publiczny Zakład Opieki Zdrowotnej Ministerstwa Spraw Wewnętrznych i Administracji we Wrocławiu zawiadamia, że wpłynął wniosek o wyjaśnienie treści </w:t>
      </w:r>
      <w:r w:rsidRPr="00BB54A5">
        <w:rPr>
          <w:rFonts w:asciiTheme="minorHAnsi" w:hAnsiTheme="minorHAnsi"/>
        </w:rPr>
        <w:t>specyfikacji warunków zamówienia dotyczący ww. postępowania:</w:t>
      </w:r>
    </w:p>
    <w:p w:rsidR="007D4E90" w:rsidRPr="00BB54A5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color w:val="FF0000"/>
          <w:sz w:val="22"/>
          <w:szCs w:val="22"/>
          <w:lang w:eastAsia="pl-PL"/>
        </w:rPr>
      </w:pPr>
    </w:p>
    <w:p w:rsidR="00E00CC4" w:rsidRPr="00D342C9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D342C9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D342C9" w:rsidRPr="00D342C9" w:rsidRDefault="00D342C9" w:rsidP="00B732D6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342C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Załącznik nr 4 do Umowy – Umowa powierzenia przetwarzania danych osobowych, par. 5 ust. 7 </w:t>
      </w:r>
    </w:p>
    <w:p w:rsidR="00D342C9" w:rsidRPr="00D342C9" w:rsidRDefault="00D342C9" w:rsidP="00B732D6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342C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 uwagi na fakt, iż uchybienia stwierdzone po audycie mogą mieć różny charakter, nie można przyjąć, iż w każdym przypadku będą one możliwe do usunięcia w terminie 5 dni. Prosimy zatem o modyfikację zapisu, w następujący sposób: </w:t>
      </w:r>
    </w:p>
    <w:p w:rsidR="00D342C9" w:rsidRPr="00B732D6" w:rsidRDefault="00D342C9" w:rsidP="00B732D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D342C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„Po zakończeniu audytu, Administrator może przedstawić Podmiotowi Przetwarzającemu zalecenia </w:t>
      </w:r>
      <w:r w:rsidRPr="00B732D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pokontrolne. Strony ustalą zasadność wdrożenia sformułowanych przez Administratora zaleceń pokontrolnych wraz z ewentualnym harmonogramem ich wdrożenia, uwzględniającym możliwości organizacyjne Podmiotu Przetwarzającego.”</w:t>
      </w:r>
    </w:p>
    <w:p w:rsidR="00E00CC4" w:rsidRPr="00B732D6" w:rsidRDefault="00E00CC4" w:rsidP="00B732D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73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B732D6" w:rsidRPr="00B732D6" w:rsidRDefault="00B732D6" w:rsidP="00B732D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73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Zamawiający zmienia ust.7 w §5 umowy </w:t>
      </w:r>
      <w:r w:rsidRPr="00B732D6">
        <w:rPr>
          <w:rFonts w:asciiTheme="minorHAnsi" w:eastAsia="Linux Biolinum O" w:hAnsiTheme="minorHAnsi" w:cs="Linux Biolinum"/>
          <w:b/>
          <w:sz w:val="22"/>
          <w:szCs w:val="22"/>
          <w:lang w:eastAsia="en-US"/>
        </w:rPr>
        <w:t>powierzenia przetwarzania danych osobowych</w:t>
      </w:r>
      <w:r w:rsidRPr="00B732D6">
        <w:rPr>
          <w:rFonts w:asciiTheme="minorHAnsi" w:eastAsia="Calibri" w:hAnsiTheme="minorHAnsi" w:cs="Arial"/>
          <w:b/>
          <w:sz w:val="22"/>
          <w:szCs w:val="22"/>
          <w:lang w:eastAsia="en-US"/>
        </w:rPr>
        <w:t>, który otrzymuje brzmienie:</w:t>
      </w:r>
    </w:p>
    <w:p w:rsidR="00B732D6" w:rsidRPr="00B732D6" w:rsidRDefault="00B732D6" w:rsidP="00B732D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732D6">
        <w:rPr>
          <w:rFonts w:asciiTheme="minorHAnsi" w:hAnsiTheme="minorHAnsi"/>
          <w:sz w:val="22"/>
          <w:szCs w:val="22"/>
        </w:rPr>
        <w:t>„</w:t>
      </w:r>
      <w:r w:rsidRPr="00B732D6">
        <w:rPr>
          <w:rFonts w:asciiTheme="minorHAnsi" w:hAnsiTheme="minorHAnsi"/>
          <w:sz w:val="22"/>
          <w:szCs w:val="22"/>
        </w:rPr>
        <w:t xml:space="preserve">7. </w:t>
      </w:r>
      <w:r w:rsidRPr="00B732D6">
        <w:rPr>
          <w:rFonts w:asciiTheme="minorHAnsi" w:hAnsiTheme="minorHAnsi"/>
          <w:sz w:val="22"/>
          <w:szCs w:val="22"/>
        </w:rPr>
        <w:t>Po zakończeniu audytu, Administrator może przedstawić Podmiotowi Przetwarzającemu</w:t>
      </w:r>
      <w:r w:rsidRPr="00B732D6">
        <w:rPr>
          <w:rFonts w:asciiTheme="minorHAnsi" w:hAnsiTheme="minorHAnsi"/>
          <w:sz w:val="22"/>
          <w:szCs w:val="22"/>
        </w:rPr>
        <w:t xml:space="preserve"> zalecenia pokontrolne. Strony </w:t>
      </w:r>
      <w:r w:rsidRPr="00B732D6">
        <w:rPr>
          <w:rFonts w:asciiTheme="minorHAnsi" w:hAnsiTheme="minorHAnsi"/>
          <w:sz w:val="22"/>
          <w:szCs w:val="22"/>
        </w:rPr>
        <w:t xml:space="preserve">ustalą zasadność wdrożenia zaleceń pokontrolnych oraz harmonogram ich wdrożenia, uwzględniający możliwości organizacyjne Podmiotu Przetwarzającego. Z zastrzeżeniem, że stwierdzone uchybienia obniżające poziom bezpieczeństwo przetwarzania danych, w szczególności w zakresie poufności danych, zostaną usunięte w terminie pięciu dni roboczych. ” </w:t>
      </w:r>
    </w:p>
    <w:p w:rsidR="00676947" w:rsidRDefault="00676947"/>
    <w:sectPr w:rsidR="006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nux Biolinum O">
    <w:altName w:val="Calibri"/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Linux Biolinum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154A4"/>
    <w:rsid w:val="00061A19"/>
    <w:rsid w:val="00073D61"/>
    <w:rsid w:val="00076CCF"/>
    <w:rsid w:val="001854C3"/>
    <w:rsid w:val="001E0FB9"/>
    <w:rsid w:val="00226D7E"/>
    <w:rsid w:val="002A3E20"/>
    <w:rsid w:val="004245D5"/>
    <w:rsid w:val="004D1F0B"/>
    <w:rsid w:val="00676947"/>
    <w:rsid w:val="007D4E90"/>
    <w:rsid w:val="00812FAF"/>
    <w:rsid w:val="008547E8"/>
    <w:rsid w:val="00862C2A"/>
    <w:rsid w:val="00976559"/>
    <w:rsid w:val="009A43B1"/>
    <w:rsid w:val="009F0C33"/>
    <w:rsid w:val="009F6934"/>
    <w:rsid w:val="00A36927"/>
    <w:rsid w:val="00B732D6"/>
    <w:rsid w:val="00B82174"/>
    <w:rsid w:val="00BB54A5"/>
    <w:rsid w:val="00C638FC"/>
    <w:rsid w:val="00CD0908"/>
    <w:rsid w:val="00D342C9"/>
    <w:rsid w:val="00D76DC6"/>
    <w:rsid w:val="00D83BF6"/>
    <w:rsid w:val="00DA43C9"/>
    <w:rsid w:val="00E00CC4"/>
    <w:rsid w:val="00E50FA2"/>
    <w:rsid w:val="00EE305F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rsid w:val="002A3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2023-06-28T06:03:00Z</dcterms:created>
  <dcterms:modified xsi:type="dcterms:W3CDTF">2023-06-28T06:03:00Z</dcterms:modified>
</cp:coreProperties>
</file>