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92C4" w14:textId="7507FA48" w:rsidR="0038762D" w:rsidRDefault="0038762D" w:rsidP="0038762D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RRG.7013.</w:t>
      </w:r>
      <w:r w:rsidR="00ED0729">
        <w:rPr>
          <w:rFonts w:ascii="Arial Narrow" w:eastAsia="Times New Roman" w:hAnsi="Arial Narrow" w:cs="Arial"/>
          <w:sz w:val="24"/>
          <w:szCs w:val="24"/>
          <w:lang w:eastAsia="pl-PL"/>
        </w:rPr>
        <w:t>14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.202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Przykona, dnia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ED0729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marca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</w:p>
    <w:p w14:paraId="77382598" w14:textId="77777777" w:rsidR="0038762D" w:rsidRDefault="0038762D" w:rsidP="0038762D">
      <w:pPr>
        <w:spacing w:after="0" w:line="276" w:lineRule="auto"/>
        <w:ind w:firstLine="6379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007217F" w14:textId="77777777" w:rsidR="0038762D" w:rsidRDefault="0038762D" w:rsidP="0038762D">
      <w:pPr>
        <w:spacing w:before="240" w:after="240" w:line="276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pl-PL"/>
        </w:rPr>
        <w:t>ZAPYTANIE OFERTOWE</w:t>
      </w:r>
    </w:p>
    <w:p w14:paraId="6C9CD77B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Dane Zamawiającego:</w:t>
      </w:r>
    </w:p>
    <w:p w14:paraId="58037B6C" w14:textId="77777777" w:rsidR="0038762D" w:rsidRDefault="0038762D" w:rsidP="0038762D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Przykona</w:t>
      </w:r>
    </w:p>
    <w:p w14:paraId="18A2D440" w14:textId="77777777" w:rsidR="0038762D" w:rsidRDefault="0038762D" w:rsidP="0038762D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ul. Szkolna 7, 62-731 Przykona</w:t>
      </w:r>
    </w:p>
    <w:p w14:paraId="39B551F3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Zakres przedmiotu zamówienia:</w:t>
      </w:r>
    </w:p>
    <w:p w14:paraId="7C15A1AE" w14:textId="6FD8EE9B" w:rsidR="0038762D" w:rsidRDefault="0038762D" w:rsidP="0038762D">
      <w:pPr>
        <w:spacing w:after="0" w:line="276" w:lineRule="auto"/>
        <w:ind w:left="1066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„</w:t>
      </w:r>
      <w:r w:rsidR="00ED0729"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Modernizacja świetlicy wiejskiej w Gąsinie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14:paraId="64E87836" w14:textId="2AFF71A2" w:rsidR="0038762D" w:rsidRDefault="0038762D" w:rsidP="0038762D">
      <w:pPr>
        <w:spacing w:line="276" w:lineRule="auto"/>
        <w:ind w:right="-142"/>
        <w:jc w:val="both"/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Gmina Przykona jako Zamawiający zaprasza do złożenia oferty na wykonanie w/w zadania.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Ofertę należy przygotować na formularzu ofertowym stanowiącym załącznik do niniejszego zapytania w oparciu o załączony opis przedmiotu.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Oferent może zaproponować tylko jedną cenę za realizację </w:t>
      </w:r>
      <w:r w:rsidR="004D744E">
        <w:rPr>
          <w:rFonts w:ascii="Arial Narrow" w:eastAsia="Times New Roman" w:hAnsi="Arial Narrow" w:cs="Arial"/>
          <w:sz w:val="24"/>
          <w:szCs w:val="24"/>
          <w:lang w:eastAsia="ar-SA"/>
        </w:rPr>
        <w:t>całego zadania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14:paraId="45588DF4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Opis wymagań:</w:t>
      </w:r>
    </w:p>
    <w:p w14:paraId="714A976A" w14:textId="4FC83951" w:rsidR="0038762D" w:rsidRDefault="00C43739" w:rsidP="00C43739">
      <w:p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Roboty należy zrealizować zgodnie z</w:t>
      </w:r>
      <w:r w:rsidR="0038762D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559FAC2D" w14:textId="16F77B69" w:rsidR="0038762D" w:rsidRDefault="00C43739" w:rsidP="0038762D">
      <w:pPr>
        <w:numPr>
          <w:ilvl w:val="0"/>
          <w:numId w:val="2"/>
        </w:numPr>
        <w:autoSpaceDE w:val="0"/>
        <w:spacing w:after="0" w:line="276" w:lineRule="auto"/>
        <w:ind w:left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Obowiązującymi warunkami technicznymi wykonania i odbioru robót budowalnych;</w:t>
      </w:r>
    </w:p>
    <w:p w14:paraId="699D1F20" w14:textId="75D3B9DD" w:rsidR="0038762D" w:rsidRDefault="00C43739" w:rsidP="0038762D">
      <w:pPr>
        <w:numPr>
          <w:ilvl w:val="0"/>
          <w:numId w:val="2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Zasadami wiedzy technicznej, obowiązującymi przepisami i normami polskimi</w:t>
      </w:r>
    </w:p>
    <w:p w14:paraId="4BBFF43A" w14:textId="0D44D62A" w:rsidR="0038762D" w:rsidRDefault="00C43739" w:rsidP="0038762D">
      <w:pPr>
        <w:numPr>
          <w:ilvl w:val="0"/>
          <w:numId w:val="2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Zakresem robót określonym w przedmiarze robót ( stanowiącym załącznik do zapytania ofertowego)</w:t>
      </w:r>
    </w:p>
    <w:p w14:paraId="1E093A9A" w14:textId="6F06F110" w:rsidR="0038762D" w:rsidRDefault="00C43739" w:rsidP="002F79B6">
      <w:pPr>
        <w:numPr>
          <w:ilvl w:val="0"/>
          <w:numId w:val="2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Przedmiot zamówienia należy zrealizować zgodnie z przepisami Ustawy z dnia 7 lipca 1994 r. – Prawo budowlane</w:t>
      </w:r>
      <w:r w:rsidR="002F79B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;</w:t>
      </w:r>
    </w:p>
    <w:p w14:paraId="5343BC8C" w14:textId="107272DB" w:rsidR="002F79B6" w:rsidRPr="003D3091" w:rsidRDefault="002F79B6" w:rsidP="002F79B6">
      <w:pPr>
        <w:numPr>
          <w:ilvl w:val="0"/>
          <w:numId w:val="9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 xml:space="preserve">materiały i niezbędne urządzenia do </w:t>
      </w:r>
      <w:r w:rsidR="004D744E">
        <w:rPr>
          <w:rFonts w:ascii="Arial Narrow" w:hAnsi="Arial Narrow"/>
          <w:bCs/>
          <w:sz w:val="24"/>
          <w:szCs w:val="24"/>
        </w:rPr>
        <w:t>wykonania robót budowalnych</w:t>
      </w:r>
      <w:r>
        <w:rPr>
          <w:rFonts w:ascii="Arial Narrow" w:hAnsi="Arial Narrow"/>
          <w:bCs/>
          <w:sz w:val="24"/>
          <w:szCs w:val="24"/>
        </w:rPr>
        <w:t xml:space="preserve"> zapewnia Wykonawca</w:t>
      </w:r>
      <w:r w:rsidR="003D3091">
        <w:rPr>
          <w:rFonts w:ascii="Arial Narrow" w:hAnsi="Arial Narrow"/>
          <w:bCs/>
          <w:sz w:val="24"/>
          <w:szCs w:val="24"/>
        </w:rPr>
        <w:t xml:space="preserve">; </w:t>
      </w:r>
    </w:p>
    <w:p w14:paraId="399032F2" w14:textId="4E5217BB" w:rsidR="003D3091" w:rsidRPr="003D3091" w:rsidRDefault="003D3091" w:rsidP="002F79B6">
      <w:pPr>
        <w:numPr>
          <w:ilvl w:val="0"/>
          <w:numId w:val="9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Wykonawca zobowiązany jest do posiadania uprawnień do wykonywania określonej działalności lub czynności;</w:t>
      </w:r>
    </w:p>
    <w:p w14:paraId="4DFF5EEB" w14:textId="2F2C38D1" w:rsidR="003D3091" w:rsidRPr="00992B95" w:rsidRDefault="003D3091" w:rsidP="002F79B6">
      <w:pPr>
        <w:numPr>
          <w:ilvl w:val="0"/>
          <w:numId w:val="9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Za jakoś</w:t>
      </w:r>
      <w:r w:rsidR="00D46074">
        <w:rPr>
          <w:rFonts w:ascii="Arial Narrow" w:hAnsi="Arial Narrow"/>
          <w:bCs/>
          <w:sz w:val="24"/>
          <w:szCs w:val="24"/>
        </w:rPr>
        <w:t>ć</w:t>
      </w:r>
      <w:r>
        <w:rPr>
          <w:rFonts w:ascii="Arial Narrow" w:hAnsi="Arial Narrow"/>
          <w:bCs/>
          <w:sz w:val="24"/>
          <w:szCs w:val="24"/>
        </w:rPr>
        <w:t xml:space="preserve"> wykonanego zadania odpowiedzialny jest Wykonawca</w:t>
      </w:r>
      <w:r w:rsidR="00992B95">
        <w:rPr>
          <w:rFonts w:ascii="Arial Narrow" w:hAnsi="Arial Narrow"/>
          <w:bCs/>
          <w:sz w:val="24"/>
          <w:szCs w:val="24"/>
        </w:rPr>
        <w:t>;</w:t>
      </w:r>
    </w:p>
    <w:p w14:paraId="7FE9F348" w14:textId="7C8B6601" w:rsidR="00992B95" w:rsidRDefault="00992B95" w:rsidP="002F79B6">
      <w:pPr>
        <w:numPr>
          <w:ilvl w:val="0"/>
          <w:numId w:val="9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Wykonawca udzieli 24- miesięcznej gwarancji i rękojmi za wykonane prace.</w:t>
      </w:r>
    </w:p>
    <w:p w14:paraId="6BBB876E" w14:textId="77777777" w:rsidR="002F79B6" w:rsidRPr="002F79B6" w:rsidRDefault="002F79B6" w:rsidP="002F79B6">
      <w:pPr>
        <w:autoSpaceDE w:val="0"/>
        <w:spacing w:after="0" w:line="276" w:lineRule="auto"/>
        <w:ind w:left="284"/>
        <w:jc w:val="both"/>
      </w:pPr>
    </w:p>
    <w:p w14:paraId="0EFB7355" w14:textId="4DBB6D70" w:rsidR="00CF6431" w:rsidRDefault="0038762D" w:rsidP="00CF6431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7430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Zakres robót:</w:t>
      </w:r>
    </w:p>
    <w:p w14:paraId="45D25141" w14:textId="4BB03F16" w:rsidR="00C43739" w:rsidRPr="004D744E" w:rsidRDefault="00C43739" w:rsidP="004D744E">
      <w:pPr>
        <w:spacing w:after="0" w:line="276" w:lineRule="auto"/>
        <w:rPr>
          <w:bCs/>
        </w:rPr>
      </w:pPr>
      <w:r>
        <w:rPr>
          <w:rFonts w:ascii="Arial Narrow" w:eastAsia="Times New Roman" w:hAnsi="Arial Narrow" w:cs="Arial"/>
          <w:bCs/>
          <w:color w:val="000000"/>
          <w:spacing w:val="-2"/>
          <w:w w:val="103"/>
          <w:sz w:val="24"/>
          <w:szCs w:val="24"/>
          <w:lang w:eastAsia="pl-PL"/>
        </w:rPr>
        <w:t xml:space="preserve">      </w:t>
      </w:r>
      <w:r w:rsidRPr="00C43739">
        <w:rPr>
          <w:rFonts w:ascii="Arial Narrow" w:eastAsia="Times New Roman" w:hAnsi="Arial Narrow" w:cs="Arial"/>
          <w:bCs/>
          <w:color w:val="000000"/>
          <w:spacing w:val="-2"/>
          <w:w w:val="103"/>
          <w:sz w:val="24"/>
          <w:szCs w:val="24"/>
          <w:lang w:eastAsia="pl-PL"/>
        </w:rPr>
        <w:t xml:space="preserve">Przedmiotem realizacji robót jest wykonie robót remontowo-budowlanych budynku. </w:t>
      </w:r>
    </w:p>
    <w:p w14:paraId="13DE1031" w14:textId="4370FF9D" w:rsidR="00CF48E4" w:rsidRPr="002F79B6" w:rsidRDefault="004D744E" w:rsidP="002F79B6">
      <w:pPr>
        <w:pStyle w:val="Akapitzlist"/>
        <w:suppressAutoHyphens w:val="0"/>
        <w:autoSpaceDN/>
        <w:spacing w:line="276" w:lineRule="auto"/>
        <w:ind w:left="284"/>
        <w:contextualSpacing/>
        <w:jc w:val="both"/>
        <w:rPr>
          <w:rFonts w:ascii="Arial Narrow" w:eastAsiaTheme="minorHAns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2F79B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ogólny zakres robót wchodzi:</w:t>
      </w:r>
    </w:p>
    <w:p w14:paraId="10C28247" w14:textId="560B4A55" w:rsidR="002F79B6" w:rsidRPr="002F79B6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Theme="minorHAns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malowanie wewnętrzne;</w:t>
      </w:r>
    </w:p>
    <w:p w14:paraId="5DCED321" w14:textId="0CB3E220" w:rsidR="002F79B6" w:rsidRPr="002F79B6" w:rsidRDefault="002F79B6" w:rsidP="002F79B6">
      <w:pPr>
        <w:suppressAutoHyphens w:val="0"/>
        <w:autoSpaceDN/>
        <w:spacing w:after="0" w:line="276" w:lineRule="auto"/>
        <w:contextualSpacing/>
        <w:jc w:val="both"/>
        <w:rPr>
          <w:rFonts w:ascii="Arial Narrow" w:eastAsiaTheme="minorHAns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- w</w:t>
      </w:r>
      <w:r w:rsidRPr="002F79B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ymiana stolarki zewnętrznej;</w:t>
      </w:r>
    </w:p>
    <w:p w14:paraId="4AF41C69" w14:textId="00FDE1C4" w:rsidR="002F79B6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-  wymiana lamp;</w:t>
      </w:r>
    </w:p>
    <w:p w14:paraId="37D30041" w14:textId="5F36D60F" w:rsidR="002F79B6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ocieplenie sufitu;</w:t>
      </w:r>
    </w:p>
    <w:p w14:paraId="14D7893F" w14:textId="29947AD1" w:rsidR="002F79B6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ocieplenie zewnętrzne;</w:t>
      </w:r>
    </w:p>
    <w:p w14:paraId="4D585243" w14:textId="7303EDC2" w:rsidR="002F79B6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wykończenie elewacji.</w:t>
      </w:r>
    </w:p>
    <w:p w14:paraId="4A5DBC9D" w14:textId="3E72AA16" w:rsidR="002F79B6" w:rsidRPr="00CF6431" w:rsidRDefault="002F79B6" w:rsidP="002F79B6">
      <w:pPr>
        <w:pStyle w:val="Akapitzlist"/>
        <w:suppressAutoHyphens w:val="0"/>
        <w:autoSpaceDN/>
        <w:spacing w:after="0" w:line="276" w:lineRule="auto"/>
        <w:ind w:left="284"/>
        <w:contextualSpacing/>
        <w:jc w:val="both"/>
        <w:rPr>
          <w:rFonts w:ascii="Arial Narrow" w:eastAsiaTheme="minorHAns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Szczegółowy zakres robót został określony przedmiarem robót.</w:t>
      </w:r>
    </w:p>
    <w:p w14:paraId="369F155E" w14:textId="3F5A0EA3" w:rsidR="003D3091" w:rsidRDefault="003D3091" w:rsidP="00636883">
      <w:pPr>
        <w:pStyle w:val="Akapitzlist"/>
        <w:numPr>
          <w:ilvl w:val="0"/>
          <w:numId w:val="1"/>
        </w:numPr>
        <w:autoSpaceDE w:val="0"/>
        <w:spacing w:before="24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 formularza ofertowego należy dołączyć kosztorys ofertowy</w:t>
      </w:r>
      <w:r w:rsidR="004D744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sporządzony według załączonego do oferty przedmiaru robót.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Oferta złożona bez kosztorysu zostanie odrzucona.</w:t>
      </w:r>
    </w:p>
    <w:p w14:paraId="3EE3A379" w14:textId="0714737C" w:rsidR="00636883" w:rsidRPr="00636883" w:rsidRDefault="00CF6431" w:rsidP="00636883">
      <w:pPr>
        <w:pStyle w:val="Akapitzlist"/>
        <w:numPr>
          <w:ilvl w:val="0"/>
          <w:numId w:val="1"/>
        </w:numPr>
        <w:autoSpaceDE w:val="0"/>
        <w:spacing w:before="24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Usługa zostanie wykonana w </w:t>
      </w:r>
      <w:r w:rsidR="0016659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jednym</w:t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etap</w:t>
      </w:r>
      <w:r w:rsidR="0016659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ie</w:t>
      </w:r>
      <w:r w:rsid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uwzględniając opisany zakres robót</w:t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7E394806" w14:textId="65E10764" w:rsidR="0097430A" w:rsidRPr="00636883" w:rsidRDefault="006A0032" w:rsidP="00636883">
      <w:pPr>
        <w:pStyle w:val="Akapitzlist"/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Wspólny Słownik Zamówienia (CPV): CPV </w:t>
      </w:r>
      <w:r w:rsidR="0063688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45000000-7 -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63688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Roboty budowlane</w:t>
      </w:r>
      <w:r w:rsid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14:paraId="7002E56B" w14:textId="43F81FD9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Wykaz</w:t>
      </w:r>
      <w:r w:rsidR="00CF48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wymaganych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dokumentów:</w:t>
      </w:r>
    </w:p>
    <w:p w14:paraId="7BB15C57" w14:textId="38A093A8" w:rsidR="006A0032" w:rsidRPr="003D3091" w:rsidRDefault="0038762D" w:rsidP="00DB43DF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Oświadczenie o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>
        <w:t>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zapytania.</w:t>
      </w:r>
    </w:p>
    <w:p w14:paraId="7ACD89B7" w14:textId="32BC34CD" w:rsidR="003D3091" w:rsidRPr="003D3091" w:rsidRDefault="003D3091" w:rsidP="00DB43DF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Oferta na wykonanie przedmiotowego zadania;</w:t>
      </w:r>
    </w:p>
    <w:p w14:paraId="1C6186A9" w14:textId="7E6E5964" w:rsidR="00C6194D" w:rsidRDefault="003D3091" w:rsidP="004D3643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Kosztorys ofertowy</w:t>
      </w:r>
    </w:p>
    <w:p w14:paraId="3290F083" w14:textId="77777777" w:rsidR="0038762D" w:rsidRDefault="0038762D" w:rsidP="0038762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Kryteria oceny ofert:</w:t>
      </w:r>
    </w:p>
    <w:p w14:paraId="7D67A342" w14:textId="77777777" w:rsidR="0038762D" w:rsidRDefault="0038762D" w:rsidP="0038762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Przy wyborze oferty Zamawiający będzie się kierował następującymi kryteriami:</w:t>
      </w:r>
    </w:p>
    <w:p w14:paraId="0BEF1ABC" w14:textId="19273751" w:rsidR="0038762D" w:rsidRDefault="0038762D" w:rsidP="0038762D">
      <w:pPr>
        <w:spacing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cena = 100%</w:t>
      </w:r>
      <w:r w:rsidR="0016659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za całość wykonania zadania</w:t>
      </w:r>
    </w:p>
    <w:p w14:paraId="6EE1463B" w14:textId="77D8533E" w:rsidR="0038762D" w:rsidRPr="006A0032" w:rsidRDefault="0038762D" w:rsidP="00DB43DF">
      <w:pPr>
        <w:numPr>
          <w:ilvl w:val="0"/>
          <w:numId w:val="1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związania ofertą: 30 dni od dnia złożenia oferty.   </w:t>
      </w:r>
      <w:r w:rsidRPr="006A00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14:paraId="53503E84" w14:textId="74F83DF6" w:rsidR="0038762D" w:rsidRDefault="0038762D" w:rsidP="0038762D">
      <w:pPr>
        <w:numPr>
          <w:ilvl w:val="0"/>
          <w:numId w:val="1"/>
        </w:numPr>
        <w:autoSpaceDE w:val="0"/>
        <w:spacing w:line="276" w:lineRule="auto"/>
        <w:ind w:left="284"/>
        <w:jc w:val="both"/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Forma płatności: przelew w ciągu </w:t>
      </w:r>
      <w:r w:rsidR="004D3643">
        <w:rPr>
          <w:rFonts w:ascii="Arial Narrow" w:eastAsia="Times New Roman" w:hAnsi="Arial Narrow"/>
          <w:sz w:val="24"/>
          <w:szCs w:val="24"/>
          <w:lang w:eastAsia="pl-PL"/>
        </w:rPr>
        <w:t>14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dni od otrzymania prawidłowo wystawionej faktury przez Wykonawcę.</w:t>
      </w:r>
    </w:p>
    <w:p w14:paraId="487B3C2C" w14:textId="77777777" w:rsidR="0038762D" w:rsidRDefault="0038762D" w:rsidP="0038762D">
      <w:pPr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realizacji zamówienia:</w:t>
      </w:r>
    </w:p>
    <w:p w14:paraId="3AC0453E" w14:textId="256840A6" w:rsidR="0038762D" w:rsidRPr="004D3643" w:rsidRDefault="004D3643" w:rsidP="0038762D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D3643">
        <w:rPr>
          <w:rFonts w:ascii="Arial Narrow" w:eastAsia="Times New Roman" w:hAnsi="Arial Narrow" w:cs="Arial"/>
          <w:b/>
          <w:sz w:val="24"/>
          <w:szCs w:val="24"/>
          <w:lang w:eastAsia="pl-PL"/>
        </w:rPr>
        <w:t>31 sierpień 2024 r.</w:t>
      </w:r>
    </w:p>
    <w:p w14:paraId="3C39B524" w14:textId="77777777" w:rsidR="00B53892" w:rsidRDefault="0038762D" w:rsidP="00B53892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i miejsce złożenia oferty</w:t>
      </w:r>
    </w:p>
    <w:p w14:paraId="37A38234" w14:textId="45106289" w:rsidR="00B53892" w:rsidRDefault="00B53892" w:rsidP="00B53892">
      <w:p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dnia </w:t>
      </w:r>
      <w:r w:rsidR="003D3091">
        <w:rPr>
          <w:rFonts w:ascii="Arial Narrow" w:eastAsia="Times New Roman" w:hAnsi="Arial Narrow" w:cs="Arial"/>
          <w:sz w:val="24"/>
          <w:szCs w:val="24"/>
          <w:lang w:eastAsia="pl-PL"/>
        </w:rPr>
        <w:t>21</w:t>
      </w:r>
      <w:r w:rsidR="002F79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marca 2024 r. do godz.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11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Platformie zakupowej umieszczonej na stronie internetowej Gminy Przykona pod adresem: </w:t>
      </w:r>
      <w:hyperlink r:id="rId8" w:history="1">
        <w:r w:rsidRPr="00813AC9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https://platformazakupowa.pl/pn/przykona</w:t>
        </w:r>
      </w:hyperlink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w zakładce postępowania.</w:t>
      </w:r>
    </w:p>
    <w:p w14:paraId="1E2C25ED" w14:textId="691E10EC" w:rsidR="00B53892" w:rsidRDefault="00B53892" w:rsidP="00B53892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Otwarcie ofert nastąpi w siedzibie Urzędu Gminy Przykona dnia </w:t>
      </w:r>
      <w:r w:rsidR="003D3091">
        <w:rPr>
          <w:rFonts w:ascii="Arial Narrow" w:eastAsia="Times New Roman" w:hAnsi="Arial Narrow" w:cs="Arial"/>
          <w:sz w:val="24"/>
          <w:szCs w:val="24"/>
          <w:lang w:eastAsia="pl-PL"/>
        </w:rPr>
        <w:t>21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marca 2024 r. o godzinie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11</w:t>
      </w:r>
      <w:r w:rsidR="003D3091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30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EB7A56E" w14:textId="731D6DBD" w:rsidR="00B53892" w:rsidRPr="00B53892" w:rsidRDefault="00B53892" w:rsidP="00B53892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Uprawnionymi do bezpośredniego kontaktowania się z wykonawcami są następujące osoby,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które wyjaśnień udzielać będą w godz. 8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14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siedzibie:</w:t>
      </w:r>
    </w:p>
    <w:p w14:paraId="06522682" w14:textId="4DB36102" w:rsidR="00B53892" w:rsidRP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Urzędu Gminy Przykona, ul. Szkolna 7, 62-731 Przykona  pokój nr 1</w:t>
      </w:r>
      <w:r w:rsidR="002F79B6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189C0FE3" w14:textId="0AA4420C" w:rsidR="00B53892" w:rsidRP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="002F79B6">
        <w:rPr>
          <w:rFonts w:ascii="Arial Narrow" w:eastAsia="Times New Roman" w:hAnsi="Arial Narrow" w:cs="Arial"/>
          <w:sz w:val="24"/>
          <w:szCs w:val="24"/>
          <w:lang w:eastAsia="pl-PL"/>
        </w:rPr>
        <w:t>Aleksandra Pietrzak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tel. 63 279 10 2</w:t>
      </w:r>
      <w:r w:rsidR="002F79B6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</w:p>
    <w:p w14:paraId="67F19536" w14:textId="0DC051D0" w:rsid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Jolanta Chrostek                       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tel. 63 279 10 25</w:t>
      </w:r>
    </w:p>
    <w:p w14:paraId="3A5C1BF9" w14:textId="154A47F5" w:rsidR="0038762D" w:rsidRDefault="0038762D" w:rsidP="0038762D">
      <w:pPr>
        <w:tabs>
          <w:tab w:val="left" w:pos="0"/>
          <w:tab w:val="left" w:pos="284"/>
        </w:tabs>
        <w:spacing w:after="0" w:line="276" w:lineRule="auto"/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14:paraId="7AA9F5FF" w14:textId="77777777" w:rsidR="0038762D" w:rsidRDefault="0038762D" w:rsidP="0038762D"/>
    <w:p w14:paraId="654F2FF8" w14:textId="77777777" w:rsidR="0038762D" w:rsidRDefault="0038762D" w:rsidP="0038762D"/>
    <w:p w14:paraId="3220060B" w14:textId="541F0E0C" w:rsidR="00F63AE2" w:rsidRDefault="00F63AE2">
      <w:r>
        <w:t xml:space="preserve">                                                                                                                     Wójt</w:t>
      </w:r>
    </w:p>
    <w:p w14:paraId="1025992F" w14:textId="2A404058" w:rsidR="00F63AE2" w:rsidRDefault="00F63AE2">
      <w:r>
        <w:t xml:space="preserve">                                                                                                   /-/ Mirosław Broniszewski</w:t>
      </w:r>
    </w:p>
    <w:sectPr w:rsidR="00F63AE2" w:rsidSect="007146AC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B09A" w14:textId="77777777" w:rsidR="007146AC" w:rsidRDefault="007146AC" w:rsidP="00166598">
      <w:pPr>
        <w:spacing w:after="0" w:line="240" w:lineRule="auto"/>
      </w:pPr>
      <w:r>
        <w:separator/>
      </w:r>
    </w:p>
  </w:endnote>
  <w:endnote w:type="continuationSeparator" w:id="0">
    <w:p w14:paraId="0AD570B3" w14:textId="77777777" w:rsidR="007146AC" w:rsidRDefault="007146AC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EC47" w14:textId="77777777" w:rsidR="007146AC" w:rsidRDefault="007146AC" w:rsidP="00166598">
      <w:pPr>
        <w:spacing w:after="0" w:line="240" w:lineRule="auto"/>
      </w:pPr>
      <w:r>
        <w:separator/>
      </w:r>
    </w:p>
  </w:footnote>
  <w:footnote w:type="continuationSeparator" w:id="0">
    <w:p w14:paraId="769F0564" w14:textId="77777777" w:rsidR="007146AC" w:rsidRDefault="007146AC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F376F0"/>
    <w:multiLevelType w:val="multilevel"/>
    <w:tmpl w:val="6168478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4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6"/>
  </w:num>
  <w:num w:numId="3" w16cid:durableId="924070801">
    <w:abstractNumId w:val="0"/>
  </w:num>
  <w:num w:numId="4" w16cid:durableId="1798645796">
    <w:abstractNumId w:val="2"/>
  </w:num>
  <w:num w:numId="5" w16cid:durableId="558783170">
    <w:abstractNumId w:val="7"/>
  </w:num>
  <w:num w:numId="6" w16cid:durableId="1468663040">
    <w:abstractNumId w:val="1"/>
  </w:num>
  <w:num w:numId="7" w16cid:durableId="1368797778">
    <w:abstractNumId w:val="3"/>
  </w:num>
  <w:num w:numId="8" w16cid:durableId="549609763">
    <w:abstractNumId w:val="5"/>
  </w:num>
  <w:num w:numId="9" w16cid:durableId="2110273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62F65"/>
    <w:rsid w:val="000A77BD"/>
    <w:rsid w:val="00166598"/>
    <w:rsid w:val="002757B4"/>
    <w:rsid w:val="002F79B6"/>
    <w:rsid w:val="0038762D"/>
    <w:rsid w:val="003D3091"/>
    <w:rsid w:val="00457C60"/>
    <w:rsid w:val="004D3643"/>
    <w:rsid w:val="004D744E"/>
    <w:rsid w:val="005F6B3F"/>
    <w:rsid w:val="00622C71"/>
    <w:rsid w:val="00636883"/>
    <w:rsid w:val="00637142"/>
    <w:rsid w:val="006A0032"/>
    <w:rsid w:val="007146AC"/>
    <w:rsid w:val="00781373"/>
    <w:rsid w:val="007C08D2"/>
    <w:rsid w:val="00846950"/>
    <w:rsid w:val="0097430A"/>
    <w:rsid w:val="00992B95"/>
    <w:rsid w:val="00B400E7"/>
    <w:rsid w:val="00B53892"/>
    <w:rsid w:val="00BA3E93"/>
    <w:rsid w:val="00C067F3"/>
    <w:rsid w:val="00C374A7"/>
    <w:rsid w:val="00C43739"/>
    <w:rsid w:val="00C6194D"/>
    <w:rsid w:val="00CF0164"/>
    <w:rsid w:val="00CF48E4"/>
    <w:rsid w:val="00CF6431"/>
    <w:rsid w:val="00D46074"/>
    <w:rsid w:val="00DB43DF"/>
    <w:rsid w:val="00E247E6"/>
    <w:rsid w:val="00ED0729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19</cp:revision>
  <cp:lastPrinted>2024-03-07T13:16:00Z</cp:lastPrinted>
  <dcterms:created xsi:type="dcterms:W3CDTF">2024-03-07T12:37:00Z</dcterms:created>
  <dcterms:modified xsi:type="dcterms:W3CDTF">2024-03-07T13:40:00Z</dcterms:modified>
</cp:coreProperties>
</file>