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8E22" w14:textId="470287F8" w:rsidR="00BB1B43" w:rsidRDefault="00BB1B43" w:rsidP="00BB1B43">
      <w:pPr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 xml:space="preserve">Załącznik nr </w:t>
      </w:r>
      <w:r w:rsidR="00AE0923">
        <w:rPr>
          <w:rFonts w:ascii="Segoe UI" w:hAnsi="Segoe UI" w:cs="Segoe UI"/>
          <w:b/>
          <w:bCs/>
          <w:iCs/>
          <w:sz w:val="16"/>
          <w:szCs w:val="16"/>
        </w:rPr>
        <w:t>5</w:t>
      </w:r>
      <w:r>
        <w:rPr>
          <w:rFonts w:ascii="Segoe UI" w:hAnsi="Segoe UI" w:cs="Segoe UI"/>
          <w:b/>
          <w:bCs/>
          <w:iCs/>
          <w:sz w:val="16"/>
          <w:szCs w:val="16"/>
        </w:rPr>
        <w:t xml:space="preserve"> do SWZ </w:t>
      </w:r>
    </w:p>
    <w:p w14:paraId="3A4B948E" w14:textId="77777777" w:rsidR="00BB1B43" w:rsidRDefault="00BB1B43" w:rsidP="00BB1B43">
      <w:pPr>
        <w:spacing w:before="240" w:after="240"/>
      </w:pPr>
      <w:r>
        <w:t>________________________</w:t>
      </w:r>
    </w:p>
    <w:p w14:paraId="008EDC23" w14:textId="77777777" w:rsidR="00BB1B43" w:rsidRDefault="00BB1B43" w:rsidP="00BB1B43">
      <w:pPr>
        <w:spacing w:before="240" w:after="240"/>
      </w:pPr>
      <w:r>
        <w:t>________________________</w:t>
      </w:r>
    </w:p>
    <w:p w14:paraId="039FE84F" w14:textId="77777777" w:rsidR="00BB1B43" w:rsidRDefault="00BB1B43" w:rsidP="00BB1B43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289FDE04" w14:textId="71D1DC9E" w:rsidR="00BB1B43" w:rsidRDefault="00BB1B43" w:rsidP="00BB1B43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14:paraId="752EA812" w14:textId="77777777" w:rsidR="00AE0923" w:rsidRDefault="00AE0923" w:rsidP="00AE0923">
      <w:pPr>
        <w:jc w:val="both"/>
        <w:rPr>
          <w:rFonts w:ascii="Arial" w:hAnsi="Arial" w:cs="Arial"/>
          <w:i/>
          <w:color w:val="002060"/>
          <w:sz w:val="16"/>
          <w:szCs w:val="16"/>
        </w:rPr>
      </w:pPr>
      <w:r w:rsidRPr="00394D9F">
        <w:rPr>
          <w:rFonts w:ascii="Arial" w:hAnsi="Arial" w:cs="Arial"/>
          <w:i/>
          <w:color w:val="002060"/>
          <w:sz w:val="16"/>
          <w:szCs w:val="16"/>
          <w:u w:val="single"/>
        </w:rPr>
        <w:t>Informacja:</w:t>
      </w:r>
      <w:r w:rsidRPr="00394D9F">
        <w:rPr>
          <w:rFonts w:ascii="Arial" w:hAnsi="Arial" w:cs="Arial"/>
          <w:i/>
          <w:color w:val="002060"/>
          <w:sz w:val="16"/>
          <w:szCs w:val="16"/>
        </w:rPr>
        <w:t xml:space="preserve"> </w:t>
      </w:r>
      <w:r>
        <w:rPr>
          <w:rFonts w:ascii="Arial" w:hAnsi="Arial" w:cs="Arial"/>
          <w:i/>
          <w:color w:val="002060"/>
          <w:sz w:val="16"/>
          <w:szCs w:val="16"/>
        </w:rPr>
        <w:t>Oświadczenia</w:t>
      </w:r>
      <w:r w:rsidRPr="00394D9F">
        <w:rPr>
          <w:rFonts w:ascii="Arial" w:hAnsi="Arial" w:cs="Arial"/>
          <w:i/>
          <w:color w:val="002060"/>
          <w:sz w:val="16"/>
          <w:szCs w:val="16"/>
        </w:rPr>
        <w:t xml:space="preserve"> nie należy składać wraz z ofertą. </w:t>
      </w:r>
      <w:r>
        <w:rPr>
          <w:rFonts w:ascii="Arial" w:hAnsi="Arial" w:cs="Arial"/>
          <w:i/>
          <w:color w:val="002060"/>
          <w:sz w:val="16"/>
          <w:szCs w:val="16"/>
        </w:rPr>
        <w:t>Oświadczenie</w:t>
      </w:r>
      <w:r w:rsidRPr="00394D9F">
        <w:rPr>
          <w:rFonts w:ascii="Arial" w:hAnsi="Arial" w:cs="Arial"/>
          <w:i/>
          <w:color w:val="002060"/>
          <w:sz w:val="16"/>
          <w:szCs w:val="16"/>
        </w:rPr>
        <w:t xml:space="preserve"> t</w:t>
      </w:r>
      <w:r>
        <w:rPr>
          <w:rFonts w:ascii="Arial" w:hAnsi="Arial" w:cs="Arial"/>
          <w:i/>
          <w:color w:val="002060"/>
          <w:sz w:val="16"/>
          <w:szCs w:val="16"/>
        </w:rPr>
        <w:t>o</w:t>
      </w:r>
      <w:r w:rsidRPr="00394D9F">
        <w:rPr>
          <w:rFonts w:ascii="Arial" w:hAnsi="Arial" w:cs="Arial"/>
          <w:i/>
          <w:color w:val="002060"/>
          <w:sz w:val="16"/>
          <w:szCs w:val="16"/>
        </w:rPr>
        <w:t xml:space="preserve"> należy złożyć na wezwanie wystosowane przez Zamawiającego</w:t>
      </w:r>
      <w:r>
        <w:rPr>
          <w:rFonts w:ascii="Arial" w:hAnsi="Arial" w:cs="Arial"/>
          <w:i/>
          <w:color w:val="002060"/>
          <w:sz w:val="16"/>
          <w:szCs w:val="16"/>
        </w:rPr>
        <w:t>.</w:t>
      </w:r>
    </w:p>
    <w:p w14:paraId="579ED9FD" w14:textId="18C26879" w:rsidR="00164C26" w:rsidRPr="00164C26" w:rsidRDefault="00164C26" w:rsidP="00164C26">
      <w:pPr>
        <w:spacing w:line="259" w:lineRule="auto"/>
        <w:rPr>
          <w:rFonts w:ascii="Segoe UI" w:eastAsia="Calibri" w:hAnsi="Segoe UI" w:cs="Segoe UI"/>
          <w:b/>
          <w:color w:val="0070C0"/>
          <w:sz w:val="16"/>
          <w:szCs w:val="16"/>
          <w:lang w:eastAsia="en-US"/>
        </w:rPr>
      </w:pPr>
      <w:r w:rsidRPr="00164C26">
        <w:rPr>
          <w:rFonts w:ascii="Segoe UI" w:eastAsia="Calibri" w:hAnsi="Segoe UI" w:cs="Segoe UI"/>
          <w:i/>
          <w:color w:val="0070C0"/>
          <w:sz w:val="16"/>
          <w:szCs w:val="16"/>
          <w:lang w:eastAsia="en-US"/>
        </w:rPr>
        <w:tab/>
      </w:r>
    </w:p>
    <w:p w14:paraId="1B098778" w14:textId="77777777" w:rsidR="00164C26" w:rsidRPr="00164C26" w:rsidRDefault="00164C26" w:rsidP="00BB1B43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</w:p>
    <w:p w14:paraId="195243F4" w14:textId="77777777" w:rsidR="00AE0923" w:rsidRPr="00AE0923" w:rsidRDefault="00AE0923" w:rsidP="00F45972">
      <w:pPr>
        <w:shd w:val="clear" w:color="auto" w:fill="D9D9D9" w:themeFill="background1" w:themeFillShade="D9"/>
        <w:jc w:val="center"/>
        <w:rPr>
          <w:rFonts w:ascii="Segoe UI" w:hAnsi="Segoe UI" w:cs="Segoe UI"/>
          <w:b/>
          <w:sz w:val="24"/>
          <w:szCs w:val="24"/>
        </w:rPr>
      </w:pPr>
      <w:r w:rsidRPr="00AE0923">
        <w:rPr>
          <w:rFonts w:ascii="Segoe UI" w:hAnsi="Segoe UI" w:cs="Segoe UI"/>
          <w:b/>
          <w:sz w:val="24"/>
          <w:szCs w:val="24"/>
        </w:rPr>
        <w:t xml:space="preserve">OŚWIADCZENIE WYKONAWCY </w:t>
      </w:r>
    </w:p>
    <w:p w14:paraId="0405B9B1" w14:textId="517DE6D2" w:rsidR="00AE0923" w:rsidRDefault="00AE0923" w:rsidP="00F45972">
      <w:pPr>
        <w:shd w:val="clear" w:color="auto" w:fill="D9D9D9" w:themeFill="background1" w:themeFillShade="D9"/>
        <w:jc w:val="center"/>
        <w:rPr>
          <w:rFonts w:ascii="Segoe UI" w:eastAsia="Calibri" w:hAnsi="Segoe UI" w:cs="Segoe UI"/>
          <w:b/>
          <w:bCs/>
          <w:color w:val="000000"/>
          <w:sz w:val="24"/>
          <w:szCs w:val="24"/>
          <w:lang w:eastAsia="en-US"/>
        </w:rPr>
      </w:pPr>
      <w:r w:rsidRPr="00AE0923">
        <w:rPr>
          <w:rFonts w:ascii="Segoe UI" w:eastAsia="Calibri" w:hAnsi="Segoe UI" w:cs="Segoe UI"/>
          <w:b/>
          <w:bCs/>
          <w:color w:val="000000"/>
          <w:sz w:val="24"/>
          <w:szCs w:val="24"/>
          <w:lang w:eastAsia="en-US"/>
        </w:rPr>
        <w:t xml:space="preserve">O AKTUALNOŚCI INFORMACJI ZAWARTYCH W JEDZ </w:t>
      </w:r>
    </w:p>
    <w:p w14:paraId="660CF901" w14:textId="77777777" w:rsidR="00F45972" w:rsidRPr="00AE0923" w:rsidRDefault="00F45972" w:rsidP="00F45972">
      <w:pPr>
        <w:shd w:val="clear" w:color="auto" w:fill="D9D9D9" w:themeFill="background1" w:themeFillShade="D9"/>
        <w:jc w:val="center"/>
        <w:rPr>
          <w:rFonts w:ascii="Segoe UI" w:eastAsia="Calibri" w:hAnsi="Segoe UI" w:cs="Segoe UI"/>
          <w:b/>
          <w:bCs/>
          <w:color w:val="000000"/>
          <w:sz w:val="24"/>
          <w:szCs w:val="24"/>
          <w:lang w:eastAsia="en-US"/>
        </w:rPr>
      </w:pPr>
    </w:p>
    <w:p w14:paraId="6AB16ACE" w14:textId="77777777" w:rsidR="00AE0923" w:rsidRPr="00AE0923" w:rsidRDefault="00AE0923" w:rsidP="00F45972">
      <w:pPr>
        <w:shd w:val="clear" w:color="auto" w:fill="D9D9D9" w:themeFill="background1" w:themeFillShade="D9"/>
        <w:jc w:val="center"/>
        <w:rPr>
          <w:rFonts w:ascii="Segoe UI" w:hAnsi="Segoe UI" w:cs="Segoe UI"/>
          <w:sz w:val="16"/>
          <w:szCs w:val="16"/>
        </w:rPr>
      </w:pPr>
      <w:r w:rsidRPr="00AE0923">
        <w:rPr>
          <w:rFonts w:ascii="Segoe UI" w:hAnsi="Segoe UI" w:cs="Segoe UI"/>
          <w:sz w:val="16"/>
          <w:szCs w:val="16"/>
        </w:rPr>
        <w:t xml:space="preserve">składane na podstawie § 2 ust. 1 pkt 7) Rozporządzenia Ministra Rozwoju, Pracy i Technologii </w:t>
      </w:r>
      <w:r w:rsidRPr="00AE0923">
        <w:rPr>
          <w:rFonts w:ascii="Segoe UI" w:hAnsi="Segoe UI" w:cs="Segoe UI"/>
          <w:sz w:val="16"/>
          <w:szCs w:val="16"/>
        </w:rPr>
        <w:br/>
        <w:t>z dnia 23 grudnia 2020 r. w sprawie podmiotowych środków dowodowych oraz innych dokumentów lub oświadczeń, jakich może żądać Zamawiający od Wykonawcy w postępowaniu</w:t>
      </w:r>
      <w:r w:rsidRPr="00AE0923">
        <w:rPr>
          <w:rFonts w:ascii="Segoe UI" w:hAnsi="Segoe UI" w:cs="Segoe UI"/>
          <w:bCs/>
          <w:sz w:val="16"/>
          <w:szCs w:val="16"/>
        </w:rPr>
        <w:t xml:space="preserve"> pn.:</w:t>
      </w:r>
      <w:r w:rsidRPr="00AE0923">
        <w:rPr>
          <w:rFonts w:ascii="Segoe UI" w:hAnsi="Segoe UI" w:cs="Segoe UI"/>
          <w:sz w:val="16"/>
          <w:szCs w:val="16"/>
        </w:rPr>
        <w:t xml:space="preserve"> </w:t>
      </w:r>
    </w:p>
    <w:p w14:paraId="1F8929D9" w14:textId="15FF773B" w:rsidR="00F45972" w:rsidRDefault="00F45972" w:rsidP="00F45972">
      <w:pPr>
        <w:shd w:val="clear" w:color="auto" w:fill="D9D9D9" w:themeFill="background1" w:themeFillShade="D9"/>
        <w:spacing w:after="120"/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>„</w:t>
      </w:r>
      <w:r w:rsidR="00D95E39">
        <w:rPr>
          <w:rFonts w:ascii="Segoe UI" w:hAnsi="Segoe UI" w:cs="Segoe UI"/>
          <w:b/>
          <w:iCs/>
          <w:color w:val="000000"/>
          <w:sz w:val="16"/>
          <w:szCs w:val="16"/>
        </w:rPr>
        <w:t xml:space="preserve">Dostawa sprzętu komputerowego na potrzeby </w:t>
      </w:r>
      <w:r w:rsidR="00D95E39" w:rsidRPr="00D95E39">
        <w:rPr>
          <w:rFonts w:ascii="Segoe UI" w:hAnsi="Segoe UI" w:cs="Segoe UI"/>
          <w:b/>
          <w:iCs/>
          <w:color w:val="000000"/>
          <w:sz w:val="16"/>
          <w:szCs w:val="16"/>
        </w:rPr>
        <w:t>Politechnik</w:t>
      </w:r>
      <w:r w:rsidR="00D95E39">
        <w:rPr>
          <w:rFonts w:ascii="Segoe UI" w:hAnsi="Segoe UI" w:cs="Segoe UI"/>
          <w:b/>
          <w:iCs/>
          <w:color w:val="000000"/>
          <w:sz w:val="16"/>
          <w:szCs w:val="16"/>
        </w:rPr>
        <w:t>i</w:t>
      </w:r>
      <w:r w:rsidR="00D95E39" w:rsidRPr="00D95E39">
        <w:rPr>
          <w:rFonts w:ascii="Segoe UI" w:hAnsi="Segoe UI" w:cs="Segoe UI"/>
          <w:b/>
          <w:iCs/>
          <w:color w:val="000000"/>
          <w:sz w:val="16"/>
          <w:szCs w:val="16"/>
        </w:rPr>
        <w:t xml:space="preserve"> Warszawsk</w:t>
      </w:r>
      <w:r w:rsidR="00D95E39">
        <w:rPr>
          <w:rFonts w:ascii="Segoe UI" w:hAnsi="Segoe UI" w:cs="Segoe UI"/>
          <w:b/>
          <w:iCs/>
          <w:color w:val="000000"/>
          <w:sz w:val="16"/>
          <w:szCs w:val="16"/>
        </w:rPr>
        <w:t>iej</w:t>
      </w:r>
      <w:r w:rsidRPr="00442A17">
        <w:rPr>
          <w:rFonts w:ascii="Segoe UI" w:eastAsia="Kozuka Gothic Pr6N EL" w:hAnsi="Segoe UI" w:cs="Segoe UI"/>
          <w:b/>
          <w:bCs/>
          <w:sz w:val="16"/>
          <w:szCs w:val="16"/>
        </w:rPr>
        <w:t>”</w:t>
      </w:r>
      <w:r w:rsidRPr="00442A17">
        <w:rPr>
          <w:rFonts w:ascii="Segoe UI" w:hAnsi="Segoe UI" w:cs="Segoe UI"/>
          <w:b/>
          <w:sz w:val="16"/>
          <w:szCs w:val="16"/>
        </w:rPr>
        <w:t>, Nr sprawy: CI.ZP.261.0</w:t>
      </w:r>
      <w:r w:rsidR="00D95E39">
        <w:rPr>
          <w:rFonts w:ascii="Segoe UI" w:hAnsi="Segoe UI" w:cs="Segoe UI"/>
          <w:b/>
          <w:sz w:val="16"/>
          <w:szCs w:val="16"/>
        </w:rPr>
        <w:t>3</w:t>
      </w:r>
      <w:r w:rsidRPr="00442A17">
        <w:rPr>
          <w:rFonts w:ascii="Segoe UI" w:hAnsi="Segoe UI" w:cs="Segoe UI"/>
          <w:b/>
          <w:sz w:val="16"/>
          <w:szCs w:val="16"/>
        </w:rPr>
        <w:t>.202</w:t>
      </w:r>
      <w:r>
        <w:rPr>
          <w:rFonts w:ascii="Segoe UI" w:hAnsi="Segoe UI" w:cs="Segoe UI"/>
          <w:b/>
          <w:sz w:val="16"/>
          <w:szCs w:val="16"/>
        </w:rPr>
        <w:t>2.</w:t>
      </w:r>
    </w:p>
    <w:p w14:paraId="4ED285EA" w14:textId="77777777" w:rsidR="00AE0923" w:rsidRPr="00AE0923" w:rsidRDefault="00AE0923" w:rsidP="00F45972">
      <w:pPr>
        <w:shd w:val="clear" w:color="auto" w:fill="D9D9D9" w:themeFill="background1" w:themeFillShade="D9"/>
        <w:jc w:val="center"/>
        <w:rPr>
          <w:rFonts w:ascii="Segoe UI" w:hAnsi="Segoe UI" w:cs="Segoe UI"/>
          <w:b/>
          <w:sz w:val="16"/>
          <w:szCs w:val="16"/>
        </w:rPr>
      </w:pPr>
    </w:p>
    <w:p w14:paraId="7D6842BD" w14:textId="77777777" w:rsidR="00AE0923" w:rsidRPr="00AE0923" w:rsidRDefault="00AE0923" w:rsidP="00AE0923">
      <w:pPr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23D5399C" w14:textId="77777777" w:rsidR="00AE0923" w:rsidRPr="00AE0923" w:rsidRDefault="00AE0923" w:rsidP="00AE0923">
      <w:pPr>
        <w:jc w:val="both"/>
        <w:rPr>
          <w:rFonts w:ascii="Segoe UI" w:eastAsia="Calibri" w:hAnsi="Segoe UI" w:cs="Segoe UI"/>
          <w:b/>
          <w:sz w:val="16"/>
          <w:szCs w:val="16"/>
          <w:lang w:eastAsia="en-US"/>
        </w:rPr>
      </w:pPr>
    </w:p>
    <w:p w14:paraId="460FCD58" w14:textId="77777777" w:rsidR="00AE0923" w:rsidRPr="00AE0923" w:rsidRDefault="00AE0923" w:rsidP="00AE0923">
      <w:pPr>
        <w:jc w:val="both"/>
        <w:rPr>
          <w:rFonts w:ascii="Segoe UI" w:eastAsia="Calibri" w:hAnsi="Segoe UI" w:cs="Segoe UI"/>
          <w:sz w:val="16"/>
          <w:szCs w:val="16"/>
          <w:lang w:eastAsia="en-US"/>
        </w:rPr>
      </w:pPr>
      <w:r w:rsidRPr="00AE0923">
        <w:rPr>
          <w:rFonts w:ascii="Segoe UI" w:eastAsia="Calibri" w:hAnsi="Segoe UI" w:cs="Segoe UI"/>
          <w:b/>
          <w:sz w:val="16"/>
          <w:szCs w:val="16"/>
          <w:lang w:eastAsia="en-US"/>
        </w:rPr>
        <w:t xml:space="preserve">Oświadczam, że </w:t>
      </w:r>
      <w:r w:rsidRPr="00AE0923">
        <w:rPr>
          <w:rFonts w:ascii="Segoe UI" w:eastAsia="Calibri" w:hAnsi="Segoe UI" w:cs="Segoe UI"/>
          <w:b/>
          <w:sz w:val="16"/>
          <w:szCs w:val="16"/>
          <w:u w:val="single"/>
          <w:lang w:eastAsia="en-US"/>
        </w:rPr>
        <w:t>aktualne są</w:t>
      </w:r>
      <w:r w:rsidRPr="00AE0923">
        <w:rPr>
          <w:rFonts w:ascii="Segoe UI" w:eastAsia="Calibri" w:hAnsi="Segoe UI" w:cs="Segoe UI"/>
          <w:b/>
          <w:sz w:val="16"/>
          <w:szCs w:val="16"/>
          <w:lang w:eastAsia="en-US"/>
        </w:rPr>
        <w:t xml:space="preserve"> </w:t>
      </w:r>
      <w:r w:rsidRPr="00AE0923">
        <w:rPr>
          <w:rFonts w:ascii="Segoe UI" w:eastAsia="Calibri" w:hAnsi="Segoe UI" w:cs="Segoe UI"/>
          <w:bCs/>
          <w:sz w:val="16"/>
          <w:szCs w:val="16"/>
          <w:lang w:eastAsia="en-US"/>
        </w:rPr>
        <w:t xml:space="preserve">informacje zawarte w oświadczeniu, o którym mowa w art. 125 ust. 1 ustawy </w:t>
      </w:r>
      <w:proofErr w:type="spellStart"/>
      <w:r w:rsidRPr="00AE0923">
        <w:rPr>
          <w:rFonts w:ascii="Segoe UI" w:eastAsia="Calibri" w:hAnsi="Segoe UI" w:cs="Segoe UI"/>
          <w:bCs/>
          <w:sz w:val="16"/>
          <w:szCs w:val="16"/>
          <w:lang w:eastAsia="en-US"/>
        </w:rPr>
        <w:t>Pzp</w:t>
      </w:r>
      <w:proofErr w:type="spellEnd"/>
      <w:r w:rsidRPr="00AE0923">
        <w:rPr>
          <w:rFonts w:ascii="Segoe UI" w:eastAsia="Calibri" w:hAnsi="Segoe UI" w:cs="Segoe UI"/>
          <w:bCs/>
          <w:sz w:val="16"/>
          <w:szCs w:val="16"/>
          <w:lang w:eastAsia="en-US"/>
        </w:rPr>
        <w:t xml:space="preserve"> (JEDZ) w zakresie podstaw wykluczenia</w:t>
      </w:r>
      <w:r w:rsidRPr="00AE0923">
        <w:rPr>
          <w:rFonts w:ascii="Segoe UI" w:eastAsia="Calibri" w:hAnsi="Segoe UI" w:cs="Segoe UI"/>
          <w:b/>
          <w:sz w:val="16"/>
          <w:szCs w:val="16"/>
          <w:lang w:eastAsia="en-US"/>
        </w:rPr>
        <w:t xml:space="preserve"> </w:t>
      </w:r>
      <w:r w:rsidRPr="00AE0923">
        <w:rPr>
          <w:rFonts w:ascii="Segoe UI" w:eastAsia="Calibri" w:hAnsi="Segoe UI" w:cs="Segoe UI"/>
          <w:bCs/>
          <w:sz w:val="16"/>
          <w:szCs w:val="16"/>
          <w:lang w:eastAsia="en-US"/>
        </w:rPr>
        <w:t xml:space="preserve">z </w:t>
      </w:r>
      <w:r w:rsidRPr="00AE0923">
        <w:rPr>
          <w:rFonts w:ascii="Segoe UI" w:eastAsia="Calibri" w:hAnsi="Segoe UI" w:cs="Segoe UI"/>
          <w:sz w:val="16"/>
          <w:szCs w:val="16"/>
          <w:lang w:eastAsia="en-US"/>
        </w:rPr>
        <w:t>postępowania wskazanych przez Zamawiającego, o których mowa w:</w:t>
      </w:r>
    </w:p>
    <w:p w14:paraId="6745813B" w14:textId="77777777" w:rsidR="00AE0923" w:rsidRPr="00AE0923" w:rsidRDefault="00AE0923" w:rsidP="00AE0923">
      <w:pPr>
        <w:jc w:val="both"/>
        <w:rPr>
          <w:rFonts w:ascii="Segoe UI" w:eastAsia="Calibri" w:hAnsi="Segoe UI" w:cs="Segoe UI"/>
          <w:sz w:val="16"/>
          <w:szCs w:val="16"/>
          <w:lang w:eastAsia="en-US"/>
        </w:rPr>
      </w:pPr>
    </w:p>
    <w:p w14:paraId="707BB396" w14:textId="77777777" w:rsidR="00AE0923" w:rsidRPr="00AE0923" w:rsidRDefault="00E120AA" w:rsidP="00AE0923">
      <w:pPr>
        <w:numPr>
          <w:ilvl w:val="4"/>
          <w:numId w:val="5"/>
        </w:numPr>
        <w:suppressAutoHyphens/>
        <w:ind w:left="567" w:hanging="357"/>
        <w:jc w:val="both"/>
        <w:rPr>
          <w:rFonts w:ascii="Segoe UI" w:eastAsia="Calibri" w:hAnsi="Segoe UI" w:cs="Segoe UI"/>
          <w:sz w:val="16"/>
          <w:szCs w:val="16"/>
          <w:lang w:eastAsia="en-US"/>
        </w:rPr>
      </w:pPr>
      <w:hyperlink r:id="rId10" w:anchor="/document/17337528?unitId=art(108)ust(1)pkt(3)&amp;cm=DOCUMENT" w:history="1">
        <w:r w:rsidR="00AE0923" w:rsidRPr="00AE0923">
          <w:rPr>
            <w:rFonts w:ascii="Segoe UI" w:eastAsia="Calibri" w:hAnsi="Segoe UI" w:cs="Segoe UI"/>
            <w:color w:val="000000"/>
            <w:sz w:val="16"/>
            <w:szCs w:val="16"/>
            <w:lang w:eastAsia="en-US"/>
          </w:rPr>
          <w:t>art. 108 ust. 1 pkt 3</w:t>
        </w:r>
      </w:hyperlink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en-US"/>
        </w:rPr>
        <w:t xml:space="preserve">) ustawy </w:t>
      </w:r>
      <w:proofErr w:type="spellStart"/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en-US"/>
        </w:rPr>
        <w:t>Pzp</w:t>
      </w:r>
      <w:proofErr w:type="spellEnd"/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en-US"/>
        </w:rPr>
        <w:t>,</w:t>
      </w:r>
    </w:p>
    <w:p w14:paraId="54A564B2" w14:textId="77777777" w:rsidR="00AE0923" w:rsidRPr="00AE0923" w:rsidRDefault="00E120AA" w:rsidP="00AE0923">
      <w:pPr>
        <w:numPr>
          <w:ilvl w:val="4"/>
          <w:numId w:val="5"/>
        </w:numPr>
        <w:suppressAutoHyphens/>
        <w:overflowPunct w:val="0"/>
        <w:ind w:left="567" w:hanging="357"/>
        <w:contextualSpacing/>
        <w:jc w:val="both"/>
        <w:textAlignment w:val="baseline"/>
        <w:rPr>
          <w:rFonts w:ascii="Segoe UI" w:eastAsia="Calibri" w:hAnsi="Segoe UI" w:cs="Segoe UI"/>
          <w:color w:val="000000"/>
          <w:sz w:val="16"/>
          <w:szCs w:val="16"/>
          <w:lang w:eastAsia="ar-SA"/>
        </w:rPr>
      </w:pPr>
      <w:hyperlink r:id="rId11" w:anchor="/document/17337528?unitId=art(108)ust(1)pkt(4)&amp;cm=DOCUMENT" w:history="1">
        <w:r w:rsidR="00AE0923" w:rsidRPr="00AE0923">
          <w:rPr>
            <w:rFonts w:ascii="Segoe UI" w:eastAsia="Calibri" w:hAnsi="Segoe UI" w:cs="Segoe UI"/>
            <w:color w:val="000000"/>
            <w:sz w:val="16"/>
            <w:szCs w:val="16"/>
            <w:lang w:eastAsia="ar-SA"/>
          </w:rPr>
          <w:t>art. 108 ust. 1 pkt 4</w:t>
        </w:r>
      </w:hyperlink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ar-SA"/>
        </w:rPr>
        <w:t xml:space="preserve">) ustawy </w:t>
      </w:r>
      <w:proofErr w:type="spellStart"/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ar-SA"/>
        </w:rPr>
        <w:t>Pzp</w:t>
      </w:r>
      <w:proofErr w:type="spellEnd"/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ar-SA"/>
        </w:rPr>
        <w:t>, dotyczących orzeczenia zakazu ubiegania się o zamówienie publiczne tytułem środka zapobiegawczego,</w:t>
      </w:r>
    </w:p>
    <w:p w14:paraId="6814ED62" w14:textId="77777777" w:rsidR="00AE0923" w:rsidRPr="00AE0923" w:rsidRDefault="00E120AA" w:rsidP="00AE0923">
      <w:pPr>
        <w:numPr>
          <w:ilvl w:val="4"/>
          <w:numId w:val="5"/>
        </w:numPr>
        <w:suppressAutoHyphens/>
        <w:overflowPunct w:val="0"/>
        <w:ind w:left="567" w:hanging="357"/>
        <w:contextualSpacing/>
        <w:jc w:val="both"/>
        <w:textAlignment w:val="baseline"/>
        <w:rPr>
          <w:rFonts w:ascii="Segoe UI" w:eastAsia="Calibri" w:hAnsi="Segoe UI" w:cs="Segoe UI"/>
          <w:color w:val="000000"/>
          <w:sz w:val="16"/>
          <w:szCs w:val="16"/>
          <w:lang w:eastAsia="ar-SA"/>
        </w:rPr>
      </w:pPr>
      <w:hyperlink r:id="rId12" w:anchor="/document/17337528?unitId=art(108)ust(1)pkt(5)&amp;cm=DOCUMENT" w:history="1">
        <w:r w:rsidR="00AE0923" w:rsidRPr="00AE0923">
          <w:rPr>
            <w:rFonts w:ascii="Segoe UI" w:eastAsia="Calibri" w:hAnsi="Segoe UI" w:cs="Segoe UI"/>
            <w:color w:val="000000"/>
            <w:sz w:val="16"/>
            <w:szCs w:val="16"/>
            <w:lang w:eastAsia="ar-SA"/>
          </w:rPr>
          <w:t>art. 108 ust. 1 pkt 5</w:t>
        </w:r>
      </w:hyperlink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ar-SA"/>
        </w:rPr>
        <w:t xml:space="preserve">) ustawy </w:t>
      </w:r>
      <w:proofErr w:type="spellStart"/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ar-SA"/>
        </w:rPr>
        <w:t>Pzp</w:t>
      </w:r>
      <w:proofErr w:type="spellEnd"/>
      <w:r w:rsidR="00AE0923" w:rsidRPr="00AE0923">
        <w:rPr>
          <w:rFonts w:ascii="Segoe UI" w:eastAsia="Calibri" w:hAnsi="Segoe UI" w:cs="Segoe UI"/>
          <w:color w:val="000000"/>
          <w:sz w:val="16"/>
          <w:szCs w:val="16"/>
          <w:lang w:eastAsia="ar-SA"/>
        </w:rPr>
        <w:t>, dotyczących zawarcia z innymi wykonawcami porozumienia mającego na celu zakłócenie konkurencji,</w:t>
      </w:r>
    </w:p>
    <w:p w14:paraId="05E3B7F3" w14:textId="77777777" w:rsidR="00AE0923" w:rsidRPr="00AE0923" w:rsidRDefault="00E120AA" w:rsidP="00AE0923">
      <w:pPr>
        <w:numPr>
          <w:ilvl w:val="4"/>
          <w:numId w:val="5"/>
        </w:numPr>
        <w:suppressAutoHyphens/>
        <w:overflowPunct w:val="0"/>
        <w:ind w:left="567" w:hanging="357"/>
        <w:contextualSpacing/>
        <w:jc w:val="both"/>
        <w:textAlignment w:val="baseline"/>
        <w:rPr>
          <w:rFonts w:ascii="Segoe UI" w:hAnsi="Segoe UI" w:cs="Segoe UI"/>
          <w:sz w:val="16"/>
          <w:szCs w:val="16"/>
          <w:lang w:eastAsia="ar-SA"/>
        </w:rPr>
      </w:pPr>
      <w:hyperlink r:id="rId13" w:anchor="/document/17337528?unitId=art(108)ust(1)pkt(4)&amp;cm=DOCUMENT" w:history="1">
        <w:r w:rsidR="00AE0923" w:rsidRPr="00AE0923">
          <w:rPr>
            <w:rFonts w:ascii="Segoe UI" w:hAnsi="Segoe UI" w:cs="Segoe UI"/>
            <w:color w:val="000000"/>
            <w:sz w:val="16"/>
            <w:szCs w:val="16"/>
            <w:lang w:eastAsia="ar-SA"/>
          </w:rPr>
          <w:t>art. 108 ust. 1 pkt 6</w:t>
        </w:r>
      </w:hyperlink>
      <w:r w:rsidR="00AE0923" w:rsidRPr="00AE0923">
        <w:rPr>
          <w:rFonts w:ascii="Segoe UI" w:hAnsi="Segoe UI" w:cs="Segoe UI"/>
          <w:color w:val="000000"/>
          <w:sz w:val="16"/>
          <w:szCs w:val="16"/>
          <w:lang w:eastAsia="ar-SA"/>
        </w:rPr>
        <w:t xml:space="preserve">) ustawy </w:t>
      </w:r>
      <w:proofErr w:type="spellStart"/>
      <w:r w:rsidR="00AE0923" w:rsidRPr="00AE0923">
        <w:rPr>
          <w:rFonts w:ascii="Segoe UI" w:hAnsi="Segoe UI" w:cs="Segoe UI"/>
          <w:color w:val="000000"/>
          <w:sz w:val="16"/>
          <w:szCs w:val="16"/>
          <w:lang w:eastAsia="ar-SA"/>
        </w:rPr>
        <w:t>Pzp</w:t>
      </w:r>
      <w:proofErr w:type="spellEnd"/>
      <w:r w:rsidR="00AE0923" w:rsidRPr="00AE0923">
        <w:rPr>
          <w:rFonts w:ascii="Segoe UI" w:hAnsi="Segoe UI" w:cs="Segoe UI"/>
          <w:color w:val="000000"/>
          <w:sz w:val="16"/>
          <w:szCs w:val="16"/>
          <w:lang w:eastAsia="ar-SA"/>
        </w:rPr>
        <w:t xml:space="preserve">, </w:t>
      </w:r>
    </w:p>
    <w:p w14:paraId="0C14959C" w14:textId="712D227B" w:rsidR="00AE0923" w:rsidRDefault="00E120AA" w:rsidP="00AE0923">
      <w:pPr>
        <w:numPr>
          <w:ilvl w:val="4"/>
          <w:numId w:val="5"/>
        </w:numPr>
        <w:suppressAutoHyphens/>
        <w:overflowPunct w:val="0"/>
        <w:ind w:left="567" w:hanging="357"/>
        <w:contextualSpacing/>
        <w:jc w:val="both"/>
        <w:textAlignment w:val="baseline"/>
        <w:rPr>
          <w:rFonts w:ascii="Segoe UI" w:hAnsi="Segoe UI" w:cs="Segoe UI"/>
          <w:sz w:val="16"/>
          <w:szCs w:val="16"/>
          <w:lang w:eastAsia="ar-SA"/>
        </w:rPr>
      </w:pPr>
      <w:hyperlink r:id="rId14" w:anchor="/document/17337528?unitId=art(108)ust(1)pkt(6)&amp;cm=DOCUMENT" w:history="1">
        <w:r w:rsidR="00AE0923" w:rsidRPr="00AE0923">
          <w:rPr>
            <w:rFonts w:ascii="Segoe UI" w:hAnsi="Segoe UI" w:cs="Segoe UI"/>
            <w:color w:val="000000"/>
            <w:sz w:val="16"/>
            <w:szCs w:val="16"/>
            <w:lang w:eastAsia="ar-SA"/>
          </w:rPr>
          <w:t>art. 109 ust. 1 pkt 1</w:t>
        </w:r>
      </w:hyperlink>
      <w:r w:rsidR="00AE0923" w:rsidRPr="00AE0923">
        <w:rPr>
          <w:rFonts w:ascii="Segoe UI" w:hAnsi="Segoe UI" w:cs="Segoe UI"/>
          <w:color w:val="000000"/>
          <w:sz w:val="16"/>
          <w:szCs w:val="16"/>
          <w:lang w:eastAsia="ar-SA"/>
        </w:rPr>
        <w:t>)</w:t>
      </w:r>
      <w:r w:rsidR="00AE0923" w:rsidRPr="00AE0923">
        <w:rPr>
          <w:rFonts w:ascii="Segoe UI" w:hAnsi="Segoe UI" w:cs="Segoe UI"/>
          <w:sz w:val="16"/>
          <w:szCs w:val="16"/>
          <w:lang w:eastAsia="ar-SA"/>
        </w:rPr>
        <w:t xml:space="preserve"> ustawy </w:t>
      </w:r>
      <w:proofErr w:type="spellStart"/>
      <w:r w:rsidR="00AE0923" w:rsidRPr="00AE0923">
        <w:rPr>
          <w:rFonts w:ascii="Segoe UI" w:hAnsi="Segoe UI" w:cs="Segoe UI"/>
          <w:sz w:val="16"/>
          <w:szCs w:val="16"/>
          <w:lang w:eastAsia="ar-SA"/>
        </w:rPr>
        <w:t>Pzp</w:t>
      </w:r>
      <w:proofErr w:type="spellEnd"/>
      <w:r w:rsidR="00AE0923" w:rsidRPr="00AE0923">
        <w:rPr>
          <w:rFonts w:ascii="Segoe UI" w:eastAsia="TimesNewRoman" w:hAnsi="Segoe UI" w:cs="Segoe UI"/>
          <w:sz w:val="16"/>
          <w:szCs w:val="16"/>
        </w:rPr>
        <w:t xml:space="preserve"> </w:t>
      </w:r>
      <w:r w:rsidR="00AE0923" w:rsidRPr="00AE0923">
        <w:rPr>
          <w:rFonts w:ascii="Segoe UI" w:hAnsi="Segoe UI" w:cs="Segoe UI"/>
          <w:sz w:val="16"/>
          <w:szCs w:val="16"/>
          <w:lang w:eastAsia="ar-SA"/>
        </w:rPr>
        <w:t>odnośnie do naruszenia obowiązków dotyczących płatności podatków i opłat lokalnych, o których mowa w ustawie z dnia 12 stycznia 1991 r. o podatkach i opłatach lokalnych</w:t>
      </w:r>
      <w:r w:rsidR="00511007">
        <w:rPr>
          <w:rFonts w:ascii="Segoe UI" w:hAnsi="Segoe UI" w:cs="Segoe UI"/>
          <w:sz w:val="16"/>
          <w:szCs w:val="16"/>
          <w:lang w:eastAsia="ar-SA"/>
        </w:rPr>
        <w:t>,</w:t>
      </w:r>
    </w:p>
    <w:p w14:paraId="6567D686" w14:textId="7C801875" w:rsidR="00BB1B43" w:rsidRPr="00E120AA" w:rsidRDefault="00255FA8" w:rsidP="00255FA8">
      <w:pPr>
        <w:numPr>
          <w:ilvl w:val="4"/>
          <w:numId w:val="5"/>
        </w:numPr>
        <w:suppressAutoHyphens/>
        <w:overflowPunct w:val="0"/>
        <w:ind w:left="567" w:hanging="357"/>
        <w:contextualSpacing/>
        <w:jc w:val="both"/>
        <w:textAlignment w:val="baseline"/>
        <w:rPr>
          <w:rStyle w:val="FontStyle11"/>
          <w:rFonts w:ascii="Segoe UI" w:hAnsi="Segoe UI" w:cs="Segoe UI"/>
          <w:sz w:val="16"/>
          <w:szCs w:val="16"/>
          <w:lang w:eastAsia="ar-SA"/>
        </w:rPr>
      </w:pPr>
      <w:r w:rsidRPr="00E120AA">
        <w:rPr>
          <w:rFonts w:ascii="Segoe UI" w:eastAsia="Segoe UI" w:hAnsi="Segoe UI" w:cs="Segoe UI"/>
          <w:sz w:val="16"/>
          <w:szCs w:val="16"/>
        </w:rPr>
        <w:t>art. 7 ust. 1 ustawy</w:t>
      </w:r>
      <w:r w:rsidRPr="00E120AA">
        <w:rPr>
          <w:rStyle w:val="Pogrubienie"/>
          <w:rFonts w:ascii="Segoe UI" w:hAnsi="Segoe UI" w:cs="Segoe UI"/>
          <w:color w:val="222222"/>
          <w:sz w:val="16"/>
          <w:szCs w:val="16"/>
          <w:shd w:val="clear" w:color="auto" w:fill="FFFFFF"/>
        </w:rPr>
        <w:t xml:space="preserve"> </w:t>
      </w:r>
      <w:r w:rsidRPr="00E120AA">
        <w:rPr>
          <w:rStyle w:val="Pogrubienie"/>
          <w:rFonts w:ascii="Segoe UI" w:hAnsi="Segoe UI" w:cs="Segoe UI"/>
          <w:b w:val="0"/>
          <w:bCs w:val="0"/>
          <w:color w:val="222222"/>
          <w:sz w:val="16"/>
          <w:szCs w:val="16"/>
          <w:shd w:val="clear" w:color="auto" w:fill="FFFFFF"/>
        </w:rPr>
        <w:t>z dnia 13 k</w:t>
      </w:r>
      <w:bookmarkStart w:id="0" w:name="_GoBack"/>
      <w:bookmarkEnd w:id="0"/>
      <w:r w:rsidRPr="00E120AA">
        <w:rPr>
          <w:rStyle w:val="Pogrubienie"/>
          <w:rFonts w:ascii="Segoe UI" w:hAnsi="Segoe UI" w:cs="Segoe UI"/>
          <w:b w:val="0"/>
          <w:bCs w:val="0"/>
          <w:color w:val="222222"/>
          <w:sz w:val="16"/>
          <w:szCs w:val="16"/>
          <w:shd w:val="clear" w:color="auto" w:fill="FFFFFF"/>
        </w:rPr>
        <w:t>wietnia 2022 r.</w:t>
      </w:r>
      <w:r w:rsidRPr="00E120AA">
        <w:rPr>
          <w:rStyle w:val="Pogrubienie"/>
          <w:rFonts w:ascii="Segoe UI" w:hAnsi="Segoe UI" w:cs="Segoe UI"/>
          <w:color w:val="222222"/>
          <w:sz w:val="16"/>
          <w:szCs w:val="16"/>
          <w:shd w:val="clear" w:color="auto" w:fill="FFFFFF"/>
        </w:rPr>
        <w:t xml:space="preserve"> – </w:t>
      </w:r>
      <w:r w:rsidRPr="00E120AA">
        <w:rPr>
          <w:rStyle w:val="Uwydatnienie"/>
          <w:rFonts w:ascii="Segoe UI" w:hAnsi="Segoe UI" w:cs="Segoe UI"/>
          <w:color w:val="222222"/>
          <w:sz w:val="16"/>
          <w:szCs w:val="16"/>
          <w:shd w:val="clear" w:color="auto" w:fill="FFFFFF"/>
        </w:rPr>
        <w:t>o szczególnych rozwiązaniach w zakresie przeciwdziałania wspieraniu agresji na Ukrainę oraz służących ochronie bezpieczeństwa narodowego (Dz. U. poz. 835)</w:t>
      </w:r>
      <w:r w:rsidRPr="00E120AA">
        <w:rPr>
          <w:rStyle w:val="Uwydatnienie"/>
          <w:rFonts w:ascii="Segoe UI" w:hAnsi="Segoe UI" w:cs="Segoe UI"/>
          <w:color w:val="222222"/>
          <w:sz w:val="16"/>
          <w:szCs w:val="16"/>
          <w:shd w:val="clear" w:color="auto" w:fill="FFFFFF"/>
        </w:rPr>
        <w:t>.</w:t>
      </w:r>
    </w:p>
    <w:p w14:paraId="5B9DCD43" w14:textId="77777777" w:rsidR="00BB1B43" w:rsidRDefault="00BB1B43" w:rsidP="00BB1B43">
      <w:pPr>
        <w:pStyle w:val="Style5"/>
        <w:widowControl/>
        <w:rPr>
          <w:rStyle w:val="FontStyle11"/>
          <w:rFonts w:ascii="Segoe UI" w:hAnsi="Segoe UI" w:cs="Segoe UI"/>
          <w:b/>
          <w:bCs/>
          <w:sz w:val="16"/>
          <w:szCs w:val="16"/>
        </w:rPr>
      </w:pPr>
    </w:p>
    <w:p w14:paraId="4FD86379" w14:textId="77777777" w:rsidR="00BB1B43" w:rsidRDefault="00BB1B43" w:rsidP="00BB1B43">
      <w:pPr>
        <w:tabs>
          <w:tab w:val="left" w:pos="3436"/>
        </w:tabs>
        <w:rPr>
          <w:rFonts w:ascii="Segoe UI" w:hAnsi="Segoe UI" w:cs="Segoe UI"/>
          <w:b/>
          <w:bCs/>
          <w:iCs/>
          <w:sz w:val="16"/>
          <w:szCs w:val="16"/>
        </w:rPr>
      </w:pPr>
    </w:p>
    <w:p w14:paraId="3B6CF485" w14:textId="77777777" w:rsidR="00BB1B43" w:rsidRDefault="00BB1B43" w:rsidP="00BB1B43">
      <w:pPr>
        <w:tabs>
          <w:tab w:val="left" w:pos="3436"/>
        </w:tabs>
        <w:rPr>
          <w:rFonts w:ascii="Adagio_Slab Light" w:hAnsi="Adagio_Slab Light"/>
          <w:b/>
          <w:color w:val="FF0000"/>
          <w:sz w:val="18"/>
          <w:szCs w:val="18"/>
        </w:rPr>
      </w:pPr>
    </w:p>
    <w:p w14:paraId="2A3C5B0C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36D17767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1E009B1C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1B011585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796B95BC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00BD345B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6B461881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1F3C4FD4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1448357B" w14:textId="77777777" w:rsidR="000B54CD" w:rsidRDefault="000B54CD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</w:p>
    <w:p w14:paraId="5DED6ACE" w14:textId="0672F539" w:rsidR="00BB1B43" w:rsidRPr="00096BEB" w:rsidRDefault="00BB1B43" w:rsidP="00BB1B43">
      <w:pPr>
        <w:autoSpaceDE w:val="0"/>
        <w:autoSpaceDN w:val="0"/>
        <w:adjustRightInd w:val="0"/>
        <w:jc w:val="both"/>
        <w:rPr>
          <w:rFonts w:ascii="Adagio_Slab Light" w:hAnsi="Adagio_Slab Light"/>
          <w:b/>
          <w:color w:val="FF0000"/>
          <w:sz w:val="18"/>
          <w:szCs w:val="18"/>
        </w:rPr>
      </w:pPr>
      <w:r w:rsidRPr="00096BEB">
        <w:rPr>
          <w:rFonts w:ascii="Adagio_Slab Light" w:hAnsi="Adagio_Slab Light"/>
          <w:b/>
          <w:color w:val="FF0000"/>
          <w:sz w:val="18"/>
          <w:szCs w:val="18"/>
        </w:rPr>
        <w:t>UWAGA!</w:t>
      </w:r>
    </w:p>
    <w:p w14:paraId="71E9F4CE" w14:textId="2CD54FE1" w:rsidR="008B55A2" w:rsidRPr="004925E1" w:rsidRDefault="00BB1B43" w:rsidP="004925E1">
      <w:pPr>
        <w:tabs>
          <w:tab w:val="left" w:pos="3436"/>
        </w:tabs>
        <w:jc w:val="both"/>
        <w:rPr>
          <w:rFonts w:ascii="Adagio_Slab Light" w:hAnsi="Adagio_Slab Light"/>
          <w:color w:val="FF0000"/>
          <w:sz w:val="18"/>
          <w:szCs w:val="18"/>
        </w:rPr>
      </w:pPr>
      <w:r>
        <w:rPr>
          <w:rFonts w:ascii="Adagio_Slab Light" w:hAnsi="Adagio_Slab Light"/>
          <w:b/>
          <w:color w:val="FF0000"/>
          <w:sz w:val="18"/>
          <w:szCs w:val="18"/>
        </w:rPr>
        <w:t>Załącznik składa</w:t>
      </w:r>
      <w:r w:rsidRPr="00096BEB">
        <w:rPr>
          <w:rFonts w:ascii="Adagio_Slab Light" w:hAnsi="Adagio_Slab Light"/>
          <w:b/>
          <w:color w:val="FF0000"/>
          <w:sz w:val="18"/>
          <w:szCs w:val="18"/>
        </w:rPr>
        <w:t xml:space="preserve"> się </w:t>
      </w:r>
      <w:r w:rsidRPr="00096BEB">
        <w:rPr>
          <w:rFonts w:ascii="Adagio_Slab Light" w:hAnsi="Adagio_Slab Light"/>
          <w:color w:val="FF0000"/>
          <w:sz w:val="18"/>
          <w:szCs w:val="18"/>
        </w:rPr>
        <w:t xml:space="preserve">w formie </w:t>
      </w:r>
      <w:r w:rsidRPr="00B545DA">
        <w:rPr>
          <w:rFonts w:ascii="Adagio_Slab Light" w:hAnsi="Adagio_Slab Light"/>
          <w:color w:val="FF0000"/>
          <w:sz w:val="18"/>
          <w:szCs w:val="18"/>
        </w:rPr>
        <w:t xml:space="preserve">elektronicznej  (zgodnie z art. 78 </w:t>
      </w:r>
      <w:r w:rsidRPr="00B545DA">
        <w:rPr>
          <w:rFonts w:ascii="Adagio_Slab Light" w:hAnsi="Adagio_Slab Light"/>
          <w:color w:val="FF0000"/>
          <w:sz w:val="18"/>
          <w:szCs w:val="18"/>
          <w:vertAlign w:val="superscript"/>
        </w:rPr>
        <w:t xml:space="preserve">1 </w:t>
      </w:r>
      <w:r w:rsidRPr="00B545DA">
        <w:rPr>
          <w:rFonts w:ascii="Adagio_Slab Light" w:hAnsi="Adagio_Slab Light"/>
          <w:color w:val="FF0000"/>
          <w:sz w:val="18"/>
          <w:szCs w:val="18"/>
        </w:rPr>
        <w:t>ustawy z dnia 23 kwietnia 1964 r. Kodeks cywilny</w:t>
      </w:r>
      <w:r w:rsidR="00FD383E">
        <w:rPr>
          <w:rFonts w:ascii="Adagio_Slab Light" w:hAnsi="Adagio_Slab Light"/>
          <w:color w:val="FF0000"/>
          <w:sz w:val="18"/>
          <w:szCs w:val="18"/>
        </w:rPr>
        <w:t>) z</w:t>
      </w:r>
      <w:r w:rsidRPr="00B545DA">
        <w:rPr>
          <w:rFonts w:ascii="Adagio_Slab Light" w:hAnsi="Adagio_Slab Light"/>
          <w:color w:val="FF0000"/>
          <w:sz w:val="18"/>
          <w:szCs w:val="18"/>
          <w:shd w:val="clear" w:color="auto" w:fill="FFFFFF"/>
        </w:rPr>
        <w:t xml:space="preserve"> kwalifikowanym podpisem elektronicznym</w:t>
      </w:r>
      <w:r w:rsidRPr="00B545DA">
        <w:rPr>
          <w:rFonts w:ascii="Adagio_Slab Light" w:hAnsi="Adagio_Slab Light"/>
          <w:color w:val="FF0000"/>
          <w:sz w:val="18"/>
          <w:szCs w:val="18"/>
        </w:rPr>
        <w:t xml:space="preserve"> </w:t>
      </w:r>
    </w:p>
    <w:sectPr w:rsidR="008B55A2" w:rsidRPr="004925E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01F5" w14:textId="77777777" w:rsidR="00211243" w:rsidRDefault="00211243" w:rsidP="00B74ADB">
      <w:r>
        <w:separator/>
      </w:r>
    </w:p>
  </w:endnote>
  <w:endnote w:type="continuationSeparator" w:id="0">
    <w:p w14:paraId="299A885E" w14:textId="77777777" w:rsidR="00211243" w:rsidRDefault="00211243" w:rsidP="00B7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06CC3" w14:textId="77777777" w:rsidR="00211243" w:rsidRDefault="00211243" w:rsidP="00B74ADB">
      <w:r>
        <w:separator/>
      </w:r>
    </w:p>
  </w:footnote>
  <w:footnote w:type="continuationSeparator" w:id="0">
    <w:p w14:paraId="3E811CD3" w14:textId="77777777" w:rsidR="00211243" w:rsidRDefault="00211243" w:rsidP="00B7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CDD48" w14:textId="1AF7BFEA" w:rsidR="00B74ADB" w:rsidRDefault="00B74ADB">
    <w:pPr>
      <w:pStyle w:val="Nagwek"/>
    </w:pPr>
  </w:p>
  <w:p w14:paraId="13256DAD" w14:textId="77777777" w:rsidR="00B74ADB" w:rsidRDefault="00B74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CE9CE5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Segoe UI" w:eastAsia="Calibri" w:hAnsi="Segoe UI" w:cs="Segoe UI" w:hint="default"/>
        <w:b w:val="0"/>
        <w:color w:val="auto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63014"/>
    <w:multiLevelType w:val="multilevel"/>
    <w:tmpl w:val="5CD00F14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43"/>
    <w:rsid w:val="000B54CD"/>
    <w:rsid w:val="00164C26"/>
    <w:rsid w:val="00211243"/>
    <w:rsid w:val="00255FA8"/>
    <w:rsid w:val="00320E1B"/>
    <w:rsid w:val="004925E1"/>
    <w:rsid w:val="00511007"/>
    <w:rsid w:val="008C2F90"/>
    <w:rsid w:val="00AE0923"/>
    <w:rsid w:val="00B74ADB"/>
    <w:rsid w:val="00BB1B43"/>
    <w:rsid w:val="00C25414"/>
    <w:rsid w:val="00D22845"/>
    <w:rsid w:val="00D95E39"/>
    <w:rsid w:val="00E120AA"/>
    <w:rsid w:val="00E33510"/>
    <w:rsid w:val="00F45972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2BC3"/>
  <w15:chartTrackingRefBased/>
  <w15:docId w15:val="{6362C4DC-B93A-43C9-BA2C-F56322E8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B1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B1B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1B4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ntStyle11">
    <w:name w:val="Font Style11"/>
    <w:rsid w:val="00BB1B4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BB1B43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WW8Num2">
    <w:name w:val="WW8Num2"/>
    <w:rsid w:val="00BB1B43"/>
    <w:pPr>
      <w:numPr>
        <w:numId w:val="1"/>
      </w:numPr>
    </w:pPr>
  </w:style>
  <w:style w:type="numbering" w:customStyle="1" w:styleId="WW8Num1">
    <w:name w:val="WW8Num1"/>
    <w:rsid w:val="00BB1B43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164C26"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4C26"/>
    <w:rPr>
      <w:rFonts w:ascii="Trebuchet MS" w:eastAsia="Times New Roman" w:hAnsi="Trebuchet MS" w:cs="Trebuchet MS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164C26"/>
    <w:pPr>
      <w:suppressAutoHyphens/>
    </w:pPr>
    <w:rPr>
      <w:rFonts w:ascii="Courier New" w:hAnsi="Courier New" w:cs="Courier New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A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4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A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11007"/>
  </w:style>
  <w:style w:type="character" w:styleId="Pogrubienie">
    <w:name w:val="Strong"/>
    <w:basedOn w:val="Domylnaczcionkaakapitu"/>
    <w:uiPriority w:val="22"/>
    <w:qFormat/>
    <w:rsid w:val="00511007"/>
    <w:rPr>
      <w:b/>
      <w:bCs/>
    </w:rPr>
  </w:style>
  <w:style w:type="character" w:styleId="Uwydatnienie">
    <w:name w:val="Emphasis"/>
    <w:basedOn w:val="Domylnaczcionkaakapitu"/>
    <w:uiPriority w:val="20"/>
    <w:qFormat/>
    <w:rsid w:val="00511007"/>
    <w:rPr>
      <w:i/>
      <w:iCs/>
    </w:rPr>
  </w:style>
  <w:style w:type="paragraph" w:styleId="Akapitzlist">
    <w:name w:val="List Paragraph"/>
    <w:basedOn w:val="Normalny"/>
    <w:uiPriority w:val="34"/>
    <w:qFormat/>
    <w:rsid w:val="0051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x.pl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E4D83F8321749BEF11FC7269F74C5" ma:contentTypeVersion="2" ma:contentTypeDescription="Utwórz nowy dokument." ma:contentTypeScope="" ma:versionID="84338977429d9d07dce792fa727854c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8fa558f98d346e50ac562d8a6eac7d37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5F9BB-CEB4-40F7-B2F7-670DC1EE48D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9be5a7-1917-4476-8824-3bfdf4ed64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A4AB02-2188-4BDE-AC84-E9B92A04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7E27B-3864-46E2-9362-0A771E8F4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2007</Characters>
  <Application>Microsoft Office Word</Application>
  <DocSecurity>0</DocSecurity>
  <Lines>16</Lines>
  <Paragraphs>4</Paragraphs>
  <ScaleCrop>false</ScaleCrop>
  <Company>Politechnika Warszawska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Korba-Jończyk Aldona</dc:creator>
  <cp:keywords/>
  <dc:description/>
  <cp:lastModifiedBy>Hermanowski Michał</cp:lastModifiedBy>
  <cp:revision>10</cp:revision>
  <dcterms:created xsi:type="dcterms:W3CDTF">2022-03-18T12:44:00Z</dcterms:created>
  <dcterms:modified xsi:type="dcterms:W3CDTF">2022-05-19T11:22:00Z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