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5243E1">
        <w:rPr>
          <w:rStyle w:val="Wyrnieniedelikatne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F877EB">
      <w:pPr>
        <w:widowControl w:val="0"/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A926E55" w14:textId="587EAF8A" w:rsidR="00C16F39" w:rsidRPr="00F877EB" w:rsidRDefault="00E01809" w:rsidP="00F877EB">
      <w:pPr>
        <w:spacing w:line="319" w:lineRule="auto"/>
        <w:jc w:val="center"/>
        <w:rPr>
          <w:rFonts w:asciiTheme="minorHAnsi" w:hAnsiTheme="minorHAnsi" w:cstheme="minorHAnsi"/>
          <w:b/>
          <w:bCs/>
        </w:rPr>
      </w:pPr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F877EB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 w:rsidR="00F877EB" w:rsidRPr="00A94298">
        <w:rPr>
          <w:rFonts w:asciiTheme="minorHAnsi" w:hAnsiTheme="minorHAnsi" w:cstheme="minorHAnsi"/>
          <w:b/>
          <w:bCs/>
          <w:sz w:val="22"/>
        </w:rPr>
        <w:t xml:space="preserve">Prowadzenie kompleksowego nadzoru inwestorskiego nad realizacją zadania inwestycyjnego  </w:t>
      </w:r>
      <w:r w:rsidR="00F877EB">
        <w:rPr>
          <w:rFonts w:asciiTheme="minorHAnsi" w:hAnsiTheme="minorHAnsi" w:cstheme="minorHAnsi"/>
          <w:b/>
          <w:bCs/>
          <w:sz w:val="22"/>
        </w:rPr>
        <w:t xml:space="preserve">pn. </w:t>
      </w:r>
      <w:r w:rsidR="00F877EB" w:rsidRPr="00A94298">
        <w:rPr>
          <w:rFonts w:asciiTheme="minorHAnsi" w:hAnsiTheme="minorHAnsi" w:cstheme="minorHAnsi"/>
          <w:b/>
          <w:bCs/>
          <w:sz w:val="22"/>
        </w:rPr>
        <w:t>„Rozbudowa oczyszczalni ścieków w Dąbrówce”</w:t>
      </w:r>
      <w:r w:rsidR="00F877EB">
        <w:rPr>
          <w:rFonts w:asciiTheme="minorHAnsi" w:hAnsiTheme="minorHAnsi" w:cstheme="minorHAnsi"/>
          <w:b/>
          <w:bCs/>
          <w:sz w:val="22"/>
        </w:rPr>
        <w:t>”.</w:t>
      </w:r>
    </w:p>
    <w:p w14:paraId="097A91AE" w14:textId="0E9F9CFB" w:rsidR="00985867" w:rsidRPr="00BD28CD" w:rsidRDefault="00985867" w:rsidP="00C16F39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05EEDECB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</w:t>
      </w:r>
      <w:r w:rsidR="00F877EB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2 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62E7C5AA" w:rsidR="00184070" w:rsidRPr="00BD28CD" w:rsidRDefault="0003308E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03308E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OŚWIADCZENIE NA</w:t>
      </w:r>
      <w:r w:rsidR="008F45A9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L</w:t>
      </w:r>
      <w:r w:rsidRPr="0003308E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EŻY ZŁOŻYĆ WRAZ Z OFERTĄ</w:t>
      </w: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E68D" w14:textId="77777777" w:rsidR="00011579" w:rsidRDefault="00011579" w:rsidP="0029095E">
      <w:pPr>
        <w:spacing w:after="0" w:line="240" w:lineRule="auto"/>
      </w:pPr>
      <w:r>
        <w:separator/>
      </w:r>
    </w:p>
  </w:endnote>
  <w:endnote w:type="continuationSeparator" w:id="0">
    <w:p w14:paraId="55478556" w14:textId="77777777" w:rsidR="00011579" w:rsidRDefault="00011579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011579" w:rsidP="00380C70">
    <w:pPr>
      <w:pStyle w:val="Stopka"/>
    </w:pPr>
  </w:p>
  <w:p w14:paraId="514906B1" w14:textId="77777777" w:rsidR="00B91972" w:rsidRDefault="00011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7583" w14:textId="77777777" w:rsidR="00011579" w:rsidRDefault="00011579" w:rsidP="0029095E">
      <w:pPr>
        <w:spacing w:after="0" w:line="240" w:lineRule="auto"/>
      </w:pPr>
      <w:r>
        <w:separator/>
      </w:r>
    </w:p>
  </w:footnote>
  <w:footnote w:type="continuationSeparator" w:id="0">
    <w:p w14:paraId="24DF6F08" w14:textId="77777777" w:rsidR="00011579" w:rsidRDefault="00011579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1CD30ED3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E01809">
      <w:rPr>
        <w:rFonts w:ascii="Arial" w:hAnsi="Arial" w:cs="Arial"/>
        <w:sz w:val="16"/>
        <w:szCs w:val="16"/>
      </w:rPr>
      <w:t>1</w:t>
    </w:r>
    <w:r w:rsidR="00F877EB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615027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11579"/>
    <w:rsid w:val="00025831"/>
    <w:rsid w:val="000268E0"/>
    <w:rsid w:val="0003308E"/>
    <w:rsid w:val="00104DCD"/>
    <w:rsid w:val="00184070"/>
    <w:rsid w:val="001A2A20"/>
    <w:rsid w:val="001D0899"/>
    <w:rsid w:val="001D3D84"/>
    <w:rsid w:val="00211B6C"/>
    <w:rsid w:val="0024089A"/>
    <w:rsid w:val="00250CF7"/>
    <w:rsid w:val="00252ACA"/>
    <w:rsid w:val="0029095E"/>
    <w:rsid w:val="00293FC2"/>
    <w:rsid w:val="00343F81"/>
    <w:rsid w:val="003707A2"/>
    <w:rsid w:val="00372355"/>
    <w:rsid w:val="00487D3D"/>
    <w:rsid w:val="004C027A"/>
    <w:rsid w:val="00504AAC"/>
    <w:rsid w:val="0051318F"/>
    <w:rsid w:val="00516E4C"/>
    <w:rsid w:val="005243E1"/>
    <w:rsid w:val="0052675B"/>
    <w:rsid w:val="005C3229"/>
    <w:rsid w:val="006034D7"/>
    <w:rsid w:val="00615027"/>
    <w:rsid w:val="006D6A64"/>
    <w:rsid w:val="006D7CCE"/>
    <w:rsid w:val="00766F15"/>
    <w:rsid w:val="008408D9"/>
    <w:rsid w:val="008F45A9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71393"/>
    <w:rsid w:val="00BA106D"/>
    <w:rsid w:val="00BD28CD"/>
    <w:rsid w:val="00C16F39"/>
    <w:rsid w:val="00CC592F"/>
    <w:rsid w:val="00E01809"/>
    <w:rsid w:val="00E97F20"/>
    <w:rsid w:val="00EC60BD"/>
    <w:rsid w:val="00F877EB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26</cp:revision>
  <cp:lastPrinted>2022-06-07T07:20:00Z</cp:lastPrinted>
  <dcterms:created xsi:type="dcterms:W3CDTF">2021-02-09T08:06:00Z</dcterms:created>
  <dcterms:modified xsi:type="dcterms:W3CDTF">2022-06-21T12:20:00Z</dcterms:modified>
</cp:coreProperties>
</file>