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Pr="00151CF1" w:rsidRDefault="00F973D4" w:rsidP="00945B4F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151CF1" w:rsidRDefault="00F973D4" w:rsidP="00945B4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br/>
      </w:r>
      <w:r w:rsidRPr="00151CF1">
        <w:rPr>
          <w:rFonts w:ascii="Arial" w:hAnsi="Arial" w:cs="Arial"/>
          <w:sz w:val="20"/>
          <w:szCs w:val="20"/>
        </w:rPr>
        <w:t>1. Zamówienia realizowane przez KWP w Kielcach za pośrednictwem Internetowej Platformy Zakupowej odbywają się wyłącznie przy wykorzystaniu strony internetowej www.platformazakupowa.pl.</w:t>
      </w:r>
      <w:r w:rsidRPr="00151CF1">
        <w:rPr>
          <w:rFonts w:ascii="Arial" w:hAnsi="Arial" w:cs="Arial"/>
          <w:sz w:val="20"/>
          <w:szCs w:val="20"/>
        </w:rPr>
        <w:br/>
        <w:t>2. KWP w Kielcach nie rozpatruje ofert składanych w inny sposób niż za pośrednictwem Platformy Zakupowej.</w:t>
      </w:r>
      <w:r w:rsidRPr="00151CF1">
        <w:rPr>
          <w:rFonts w:ascii="Arial" w:hAnsi="Arial" w:cs="Arial"/>
          <w:sz w:val="20"/>
          <w:szCs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5. O ile nie wskazano inaczej, oferty składa się w cenie brutto.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6. Wykonawca jest związany złożoną przez siebie ofertą przez okres </w:t>
      </w:r>
      <w:r w:rsidR="001A2E5E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7. Termin płatności na rzecz Wykonawcy wynosi </w:t>
      </w:r>
      <w:r w:rsidR="00C20C57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151CF1">
        <w:rPr>
          <w:rFonts w:ascii="Arial" w:hAnsi="Arial" w:cs="Arial"/>
          <w:sz w:val="20"/>
          <w:szCs w:val="20"/>
        </w:rPr>
        <w:br/>
        <w:t>10. KWP w Kielcach wybierze ofertę najkorzystniejszą, zgodnie z określonymi w postępowaniu kryteriami wyboru oferty.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11. W przypadku kilku pozycji zakupowych (kilku zadań), KWP w Kielcach zastrzega sobie prawo wyboru Wykonawcy oddzielnie dla każdego zadania.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12. KWP w Kielcach zastrzega, że przeprowadzane postępowanie nie musi zakończyć się wyborem Wykonawcy, a Wykonawcom nie przysługują z tego tytułu żadne</w:t>
      </w:r>
      <w:r w:rsidR="009641B1" w:rsidRPr="00151CF1">
        <w:rPr>
          <w:rFonts w:ascii="Arial" w:hAnsi="Arial" w:cs="Arial"/>
          <w:sz w:val="20"/>
          <w:szCs w:val="20"/>
        </w:rPr>
        <w:t xml:space="preserve"> roszczenia w stosunku do KWP w </w:t>
      </w:r>
      <w:r w:rsidRPr="00151CF1">
        <w:rPr>
          <w:rFonts w:ascii="Arial" w:hAnsi="Arial" w:cs="Arial"/>
          <w:sz w:val="20"/>
          <w:szCs w:val="20"/>
        </w:rPr>
        <w:t>Kielcach.</w:t>
      </w:r>
      <w:r w:rsidRPr="00151CF1">
        <w:rPr>
          <w:rFonts w:ascii="Arial" w:hAnsi="Arial" w:cs="Arial"/>
          <w:sz w:val="20"/>
          <w:szCs w:val="20"/>
        </w:rPr>
        <w:br/>
        <w:t xml:space="preserve">13. Warunkiem złożenia oferty jest zapoznanie się oraz akceptacja Wykonawcy niniejszego regulaminu. Złożenie oferty jest równoznaczne ze złożeniem przez </w:t>
      </w:r>
      <w:r w:rsidR="009641B1" w:rsidRPr="00151CF1">
        <w:rPr>
          <w:rFonts w:ascii="Arial" w:hAnsi="Arial" w:cs="Arial"/>
          <w:sz w:val="20"/>
          <w:szCs w:val="20"/>
        </w:rPr>
        <w:t>Wykonawcę oświadczenia woli, iż </w:t>
      </w:r>
      <w:r w:rsidRPr="00151CF1">
        <w:rPr>
          <w:rFonts w:ascii="Arial" w:hAnsi="Arial" w:cs="Arial"/>
          <w:sz w:val="20"/>
          <w:szCs w:val="20"/>
        </w:rPr>
        <w:t>akceptuje przedmiotowy regulamin oraz wyraża zgodę na wszystkie postanowienia i warunki postępowania, a także zobowiązuje się do ich przestrzegania.</w:t>
      </w:r>
    </w:p>
    <w:p w:rsidR="005E7E0E" w:rsidRPr="00151CF1" w:rsidRDefault="005E7E0E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14. Zamawiający zaleca zaoferowanie ceny oferty w złotych p</w:t>
      </w:r>
      <w:r w:rsidR="00B057CC">
        <w:rPr>
          <w:rFonts w:ascii="Arial" w:hAnsi="Arial" w:cs="Arial"/>
          <w:b/>
          <w:sz w:val="20"/>
          <w:szCs w:val="20"/>
        </w:rPr>
        <w:t>olskich (PLN) z dokładnością do </w:t>
      </w:r>
      <w:r w:rsidRPr="00151CF1">
        <w:rPr>
          <w:rFonts w:ascii="Arial" w:hAnsi="Arial" w:cs="Arial"/>
          <w:b/>
          <w:sz w:val="20"/>
          <w:szCs w:val="20"/>
        </w:rPr>
        <w:t>dwóch miejsc po przecinku.</w:t>
      </w:r>
    </w:p>
    <w:p w:rsidR="00CA4734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color w:val="000000"/>
          <w:sz w:val="20"/>
          <w:szCs w:val="20"/>
        </w:rPr>
        <w:t>15</w:t>
      </w:r>
      <w:r w:rsidR="00CA4734" w:rsidRPr="00151CF1">
        <w:rPr>
          <w:rFonts w:ascii="Arial" w:hAnsi="Arial" w:cs="Arial"/>
          <w:color w:val="000000"/>
          <w:sz w:val="2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151CF1" w:rsidRDefault="005E7E0E" w:rsidP="0083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16</w:t>
      </w:r>
      <w:r w:rsidR="004F3BC7" w:rsidRPr="00151CF1">
        <w:rPr>
          <w:rFonts w:ascii="Arial" w:hAnsi="Arial" w:cs="Arial"/>
          <w:b/>
          <w:sz w:val="20"/>
          <w:szCs w:val="20"/>
        </w:rPr>
        <w:t>. Termin wykonania zamówienia</w:t>
      </w:r>
      <w:r w:rsidR="00831D69" w:rsidRPr="00151CF1">
        <w:rPr>
          <w:rFonts w:ascii="Arial" w:hAnsi="Arial" w:cs="Arial"/>
          <w:b/>
          <w:sz w:val="20"/>
          <w:szCs w:val="20"/>
        </w:rPr>
        <w:t>:</w:t>
      </w:r>
      <w:r w:rsidR="00A80AF8" w:rsidRPr="00151CF1">
        <w:rPr>
          <w:rFonts w:ascii="Arial" w:hAnsi="Arial" w:cs="Arial"/>
          <w:b/>
          <w:sz w:val="20"/>
          <w:szCs w:val="20"/>
        </w:rPr>
        <w:t xml:space="preserve"> </w:t>
      </w:r>
      <w:r w:rsidR="00890956">
        <w:rPr>
          <w:rFonts w:ascii="Arial" w:hAnsi="Arial" w:cs="Arial"/>
          <w:b/>
          <w:sz w:val="20"/>
          <w:szCs w:val="20"/>
        </w:rPr>
        <w:t>5</w:t>
      </w:r>
      <w:r w:rsidR="00512E59" w:rsidRPr="00151CF1">
        <w:rPr>
          <w:rFonts w:ascii="Arial" w:hAnsi="Arial" w:cs="Arial"/>
          <w:b/>
          <w:sz w:val="20"/>
          <w:szCs w:val="20"/>
        </w:rPr>
        <w:t xml:space="preserve"> 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dni </w:t>
      </w:r>
      <w:r w:rsidR="00863C2D" w:rsidRPr="00151CF1">
        <w:rPr>
          <w:rFonts w:ascii="Arial" w:hAnsi="Arial" w:cs="Arial"/>
          <w:b/>
          <w:sz w:val="20"/>
          <w:szCs w:val="20"/>
        </w:rPr>
        <w:t>roboczych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 od </w:t>
      </w:r>
      <w:r w:rsidR="00863C2D" w:rsidRPr="00151CF1">
        <w:rPr>
          <w:rFonts w:ascii="Arial" w:hAnsi="Arial" w:cs="Arial"/>
          <w:b/>
          <w:sz w:val="20"/>
          <w:szCs w:val="20"/>
        </w:rPr>
        <w:t>złożenia zamówienia</w:t>
      </w:r>
      <w:r w:rsidR="00FE011B" w:rsidRPr="00151CF1">
        <w:rPr>
          <w:rFonts w:ascii="Arial" w:hAnsi="Arial" w:cs="Arial"/>
          <w:b/>
          <w:sz w:val="20"/>
          <w:szCs w:val="20"/>
        </w:rPr>
        <w:t>.</w:t>
      </w:r>
    </w:p>
    <w:p w:rsidR="004F3BC7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17</w:t>
      </w:r>
      <w:r w:rsidR="004F3BC7" w:rsidRPr="00151CF1">
        <w:rPr>
          <w:rFonts w:ascii="Arial" w:hAnsi="Arial" w:cs="Arial"/>
          <w:sz w:val="20"/>
          <w:szCs w:val="20"/>
        </w:rPr>
        <w:t xml:space="preserve">. Warunki płatności - przelew </w:t>
      </w:r>
      <w:r w:rsidR="00C20C57" w:rsidRPr="00151CF1">
        <w:rPr>
          <w:rFonts w:ascii="Arial" w:hAnsi="Arial" w:cs="Arial"/>
          <w:sz w:val="20"/>
          <w:szCs w:val="20"/>
        </w:rPr>
        <w:t>30</w:t>
      </w:r>
      <w:r w:rsidR="004F3BC7" w:rsidRPr="00151CF1">
        <w:rPr>
          <w:rFonts w:ascii="Arial" w:hAnsi="Arial" w:cs="Arial"/>
          <w:sz w:val="20"/>
          <w:szCs w:val="20"/>
        </w:rPr>
        <w:t xml:space="preserve"> dni.</w:t>
      </w:r>
    </w:p>
    <w:p w:rsidR="002768C3" w:rsidRPr="00151CF1" w:rsidRDefault="002768C3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2121" w:rsidRPr="00151CF1" w:rsidRDefault="00F973D4" w:rsidP="00DD43A6">
      <w:pPr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151CF1">
        <w:rPr>
          <w:rFonts w:ascii="Arial" w:hAnsi="Arial" w:cs="Arial"/>
          <w:sz w:val="20"/>
          <w:szCs w:val="20"/>
        </w:rPr>
        <w:t>,</w:t>
      </w:r>
      <w:r w:rsidRPr="00151CF1">
        <w:rPr>
          <w:rFonts w:ascii="Arial" w:hAnsi="Arial" w:cs="Arial"/>
          <w:sz w:val="20"/>
          <w:szCs w:val="20"/>
        </w:rPr>
        <w:t xml:space="preserve"> kiedy każda z pozycji zostanie wyceniona.</w:t>
      </w:r>
      <w:r w:rsidRPr="00151CF1">
        <w:rPr>
          <w:rFonts w:ascii="Arial" w:hAnsi="Arial" w:cs="Arial"/>
          <w:sz w:val="20"/>
          <w:szCs w:val="20"/>
        </w:rPr>
        <w:br/>
        <w:t>W razie niewyrażenia zgody na powyższe warunki – proszę nie składać oferty!</w:t>
      </w:r>
    </w:p>
    <w:p w:rsidR="00DC6305" w:rsidRPr="00151CF1" w:rsidRDefault="00DC6305" w:rsidP="00DC6305">
      <w:pPr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zamawiającego w zapytaniu ofertowym nr ZP</w:t>
      </w:r>
      <w:r w:rsidR="00890956">
        <w:rPr>
          <w:rFonts w:ascii="Arial" w:hAnsi="Arial" w:cs="Arial"/>
          <w:sz w:val="20"/>
          <w:szCs w:val="20"/>
        </w:rPr>
        <w:t>-787</w:t>
      </w:r>
      <w:r w:rsidR="00E53DE8" w:rsidRPr="00151CF1">
        <w:rPr>
          <w:rFonts w:ascii="Arial" w:hAnsi="Arial" w:cs="Arial"/>
          <w:sz w:val="20"/>
          <w:szCs w:val="20"/>
        </w:rPr>
        <w:t>/2024</w:t>
      </w:r>
      <w:r w:rsidRPr="00151CF1">
        <w:rPr>
          <w:rFonts w:ascii="Arial" w:hAnsi="Arial" w:cs="Arial"/>
          <w:sz w:val="20"/>
          <w:szCs w:val="20"/>
        </w:rPr>
        <w:t>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151CF1">
        <w:rPr>
          <w:rFonts w:ascii="Arial" w:eastAsia="ArialMT" w:hAnsi="Arial" w:cs="Arial"/>
          <w:spacing w:val="-4"/>
          <w:sz w:val="20"/>
          <w:szCs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151CF1" w:rsidRDefault="00256A3B" w:rsidP="0097357F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lastRenderedPageBreak/>
        <w:t>Z postępowania o udzielenie zamówienia wyklucza się Wykonawców,</w:t>
      </w:r>
      <w:r w:rsidR="0097357F">
        <w:rPr>
          <w:rFonts w:ascii="Arial" w:hAnsi="Arial" w:cs="Arial"/>
          <w:sz w:val="20"/>
          <w:szCs w:val="20"/>
        </w:rPr>
        <w:t xml:space="preserve"> w stosunku do których zachodzi </w:t>
      </w:r>
      <w:r w:rsidRPr="00151CF1">
        <w:rPr>
          <w:rFonts w:ascii="Arial" w:hAnsi="Arial" w:cs="Arial"/>
          <w:sz w:val="20"/>
          <w:szCs w:val="20"/>
        </w:rPr>
        <w:t xml:space="preserve">którakolwiek z okoliczności wskazanych </w:t>
      </w:r>
      <w:r w:rsidRPr="00151CF1">
        <w:rPr>
          <w:rFonts w:ascii="Arial" w:hAnsi="Arial" w:cs="Arial"/>
          <w:kern w:val="32"/>
          <w:sz w:val="20"/>
          <w:szCs w:val="20"/>
        </w:rPr>
        <w:t xml:space="preserve">w art. 7 ust. 1 ustawy </w:t>
      </w:r>
      <w:r w:rsidRPr="00151CF1">
        <w:rPr>
          <w:rFonts w:ascii="Arial" w:hAnsi="Arial" w:cs="Arial"/>
          <w:sz w:val="20"/>
          <w:szCs w:val="20"/>
        </w:rPr>
        <w:t>z dnia 13 kwietnia 2022 r. o</w:t>
      </w:r>
      <w:r w:rsidR="00945B4F" w:rsidRPr="00151CF1">
        <w:rPr>
          <w:rFonts w:ascii="Arial" w:hAnsi="Arial" w:cs="Arial"/>
          <w:sz w:val="20"/>
          <w:szCs w:val="20"/>
        </w:rPr>
        <w:t> </w:t>
      </w:r>
      <w:r w:rsidRPr="00151CF1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 U. z 2022 r. poz. 835) tj.: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>a)</w:t>
      </w:r>
      <w:r w:rsidRPr="00151CF1">
        <w:rPr>
          <w:rFonts w:ascii="Arial" w:hAnsi="Arial" w:cs="Arial"/>
          <w:bCs/>
          <w:kern w:val="32"/>
        </w:rPr>
        <w:t xml:space="preserve"> </w:t>
      </w:r>
      <w:r w:rsidRPr="00151CF1">
        <w:rPr>
          <w:rFonts w:ascii="Arial" w:hAnsi="Arial" w:cs="Arial"/>
        </w:rPr>
        <w:t>wykonawcę oraz uczestnika konkursu wymien</w:t>
      </w:r>
      <w:r w:rsidR="009641B1" w:rsidRPr="00151CF1">
        <w:rPr>
          <w:rFonts w:ascii="Arial" w:hAnsi="Arial" w:cs="Arial"/>
        </w:rPr>
        <w:t>ionego w wykazach określonych w </w:t>
      </w:r>
      <w:r w:rsidRPr="00151CF1">
        <w:rPr>
          <w:rFonts w:ascii="Arial" w:hAnsi="Arial" w:cs="Arial"/>
        </w:rPr>
        <w:t>rozporządzeniu 765/2006 i rozporządzeniu 269/</w:t>
      </w:r>
      <w:r w:rsidR="009641B1" w:rsidRPr="00151CF1">
        <w:rPr>
          <w:rFonts w:ascii="Arial" w:hAnsi="Arial" w:cs="Arial"/>
        </w:rPr>
        <w:t>2014 albo wpisanego na listę na </w:t>
      </w:r>
      <w:r w:rsidRPr="00151CF1">
        <w:rPr>
          <w:rFonts w:ascii="Arial" w:hAnsi="Arial" w:cs="Arial"/>
        </w:rPr>
        <w:t>podstawie decyzji w sprawie wpisu na listę rozstrzyg</w:t>
      </w:r>
      <w:r w:rsidR="009641B1" w:rsidRPr="00151CF1">
        <w:rPr>
          <w:rFonts w:ascii="Arial" w:hAnsi="Arial" w:cs="Arial"/>
        </w:rPr>
        <w:t>ającej o zastosowaniu środka, o </w:t>
      </w:r>
      <w:r w:rsidRPr="00151CF1">
        <w:rPr>
          <w:rFonts w:ascii="Arial" w:hAnsi="Arial" w:cs="Arial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 xml:space="preserve">b) </w:t>
      </w:r>
      <w:r w:rsidRPr="00151CF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 w:rsidRPr="00151CF1">
        <w:rPr>
          <w:rFonts w:ascii="Arial" w:hAnsi="Arial" w:cs="Arial"/>
        </w:rPr>
        <w:t>pisu na listę rozstrzygającej o </w:t>
      </w:r>
      <w:r w:rsidRPr="00151CF1">
        <w:rPr>
          <w:rFonts w:ascii="Arial" w:hAnsi="Arial" w:cs="Arial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</w:rPr>
      </w:pPr>
      <w:r w:rsidRPr="00151CF1">
        <w:rPr>
          <w:rFonts w:ascii="Arial" w:hAnsi="Arial" w:cs="Arial"/>
          <w:b/>
        </w:rPr>
        <w:t>c)</w:t>
      </w:r>
      <w:r w:rsidRPr="00151CF1">
        <w:rPr>
          <w:rFonts w:ascii="Arial" w:hAnsi="Arial" w:cs="Arial"/>
        </w:rPr>
        <w:t xml:space="preserve"> wykonawcę oraz uczestnika konkursu, którego jednostką dominującą w rozumieniu art. 3 ust. 1 pkt</w:t>
      </w:r>
      <w:r w:rsidR="00FE011B" w:rsidRPr="00151CF1">
        <w:rPr>
          <w:rFonts w:ascii="Arial" w:hAnsi="Arial" w:cs="Arial"/>
        </w:rPr>
        <w:t>.</w:t>
      </w:r>
      <w:r w:rsidRPr="00151CF1">
        <w:rPr>
          <w:rFonts w:ascii="Arial" w:hAnsi="Arial" w:cs="Aria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FB3283" w:rsidRPr="00151CF1" w:rsidRDefault="00DC6305" w:rsidP="00DC6305">
      <w:pPr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151CF1" w:rsidRPr="00151CF1" w:rsidRDefault="00151CF1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6305" w:rsidRPr="00151CF1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w związku z procedurą postępowania o udzielenie zamówienia publicznego </w:t>
      </w:r>
    </w:p>
    <w:p w:rsidR="00AD7661" w:rsidRPr="00151CF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151CF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151CF1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151CF1">
        <w:rPr>
          <w:rFonts w:ascii="Arial" w:hAnsi="Arial" w:cs="Arial"/>
          <w:lang w:eastAsia="pl-PL"/>
        </w:rPr>
        <w:t>Seminaryjska</w:t>
      </w:r>
      <w:proofErr w:type="spellEnd"/>
      <w:r w:rsidRPr="00151CF1">
        <w:rPr>
          <w:rFonts w:ascii="Arial" w:hAnsi="Arial" w:cs="Arial"/>
          <w:lang w:eastAsia="pl-PL"/>
        </w:rPr>
        <w:t xml:space="preserve"> 12, 25-372 Kielce</w:t>
      </w:r>
      <w:r w:rsidRPr="00151CF1">
        <w:rPr>
          <w:rFonts w:ascii="Arial" w:hAnsi="Arial" w:cs="Arial"/>
        </w:rPr>
        <w:t>; Tel. 47 802 20 10.</w:t>
      </w:r>
    </w:p>
    <w:p w:rsidR="00AD7661" w:rsidRPr="00151CF1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Ewa Kopeć, kontakt e-mail: </w:t>
      </w:r>
      <w:r w:rsidRPr="00151CF1">
        <w:rPr>
          <w:rFonts w:ascii="Arial" w:hAnsi="Arial" w:cs="Arial"/>
          <w:u w:color="FF0000"/>
          <w:lang w:eastAsia="pl-PL"/>
        </w:rPr>
        <w:t>iod.kwp@ki.policja.gov.pl</w:t>
      </w:r>
      <w:r w:rsidR="00AD7661" w:rsidRPr="00151CF1">
        <w:rPr>
          <w:rFonts w:ascii="Arial" w:hAnsi="Arial" w:cs="Arial"/>
        </w:rPr>
        <w:t>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Pani/Pana dane osobowe przetwarzane będą na podstawie art. 6 ust. 1 lit. c RODO w celu związanym z przedmiotowym postępowaniem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posiada Pani/Pan: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 w:rsidRPr="00151CF1">
        <w:rPr>
          <w:rFonts w:ascii="Arial" w:hAnsi="Arial" w:cs="Arial"/>
        </w:rPr>
        <w:t>a celu sprecyzowanie żądania, w </w:t>
      </w:r>
      <w:r w:rsidRPr="00151CF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16 RODO prawo do sprostowania Pani/Pana danych osobowych (</w:t>
      </w:r>
      <w:r w:rsidRPr="00151CF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 w:rsidRPr="00151CF1">
        <w:rPr>
          <w:rFonts w:ascii="Arial" w:hAnsi="Arial" w:cs="Arial"/>
        </w:rPr>
        <w:t>m okresu trwania postępowania o </w:t>
      </w:r>
      <w:r w:rsidRPr="00151CF1">
        <w:rPr>
          <w:rFonts w:ascii="Arial" w:hAnsi="Arial" w:cs="Arial"/>
        </w:rPr>
        <w:t>udzielenie zamówienia publicznego lub konkursu or</w:t>
      </w:r>
      <w:r w:rsidR="009641B1" w:rsidRPr="00151CF1">
        <w:rPr>
          <w:rFonts w:ascii="Arial" w:hAnsi="Arial" w:cs="Arial"/>
        </w:rPr>
        <w:t>az przypadków, o których mowa w </w:t>
      </w:r>
      <w:r w:rsidRPr="00151CF1">
        <w:rPr>
          <w:rFonts w:ascii="Arial" w:hAnsi="Arial" w:cs="Arial"/>
        </w:rPr>
        <w:t>art. 18 ust. 2 RODO (</w:t>
      </w:r>
      <w:r w:rsidRPr="00151CF1">
        <w:rPr>
          <w:rFonts w:ascii="Arial" w:hAnsi="Arial" w:cs="Arial"/>
          <w:i/>
        </w:rPr>
        <w:t>prawo do ograniczenia prze</w:t>
      </w:r>
      <w:r w:rsidR="009641B1" w:rsidRPr="00151CF1">
        <w:rPr>
          <w:rFonts w:ascii="Arial" w:hAnsi="Arial" w:cs="Arial"/>
          <w:i/>
        </w:rPr>
        <w:t>twarzania nie ma zastosowania w </w:t>
      </w:r>
      <w:r w:rsidRPr="00151CF1">
        <w:rPr>
          <w:rFonts w:ascii="Arial" w:hAnsi="Arial" w:cs="Arial"/>
          <w:i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151CF1">
        <w:rPr>
          <w:rFonts w:ascii="Arial" w:hAnsi="Arial" w:cs="Arial"/>
          <w:i/>
        </w:rPr>
        <w:t xml:space="preserve"> 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nie przysługuje Pani/Panu: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w związku z art. 17 ust. 3 lit. b, d lub e RODO prawo do usunięcia danych osobowych;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prawo do przenoszenia danych osobowych, o którym mowa w art. 20 RODO;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przysługuje Pani/Panu prawo wniesienia skargi do or</w:t>
      </w:r>
      <w:r w:rsidR="009641B1" w:rsidRPr="00151CF1">
        <w:rPr>
          <w:rFonts w:ascii="Arial" w:hAnsi="Arial" w:cs="Arial"/>
        </w:rPr>
        <w:t>ganu nadzorczego na niezgodne z </w:t>
      </w:r>
      <w:r w:rsidRPr="00151CF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151CF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05" w:rsidRDefault="004E4605" w:rsidP="00A13F72">
      <w:pPr>
        <w:spacing w:after="0" w:line="240" w:lineRule="auto"/>
      </w:pPr>
      <w:r>
        <w:separator/>
      </w:r>
    </w:p>
  </w:endnote>
  <w:end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05" w:rsidRDefault="004E4605" w:rsidP="00A13F72">
      <w:pPr>
        <w:spacing w:after="0" w:line="240" w:lineRule="auto"/>
      </w:pPr>
      <w:r>
        <w:separator/>
      </w:r>
    </w:p>
  </w:footnote>
  <w:foot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45B4F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890956">
      <w:rPr>
        <w:rFonts w:asciiTheme="minorHAnsi" w:hAnsiTheme="minorHAnsi" w:cs="Arial"/>
        <w:b/>
        <w:spacing w:val="-8"/>
        <w:sz w:val="20"/>
        <w:szCs w:val="20"/>
      </w:rPr>
      <w:t>-787</w:t>
    </w:r>
    <w:r w:rsidRPr="008A1E63">
      <w:rPr>
        <w:rFonts w:asciiTheme="minorHAnsi" w:hAnsiTheme="minorHAnsi" w:cs="Arial"/>
        <w:b/>
        <w:spacing w:val="-8"/>
        <w:sz w:val="20"/>
        <w:szCs w:val="20"/>
      </w:rPr>
      <w:t>/20</w:t>
    </w:r>
    <w:r w:rsidR="00E53DE8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40D45"/>
    <w:rsid w:val="00046249"/>
    <w:rsid w:val="00090885"/>
    <w:rsid w:val="0009546E"/>
    <w:rsid w:val="000C4051"/>
    <w:rsid w:val="000C5596"/>
    <w:rsid w:val="000D1D1F"/>
    <w:rsid w:val="000D20E8"/>
    <w:rsid w:val="000F3874"/>
    <w:rsid w:val="00120F9C"/>
    <w:rsid w:val="001304FA"/>
    <w:rsid w:val="00151CF1"/>
    <w:rsid w:val="0015768E"/>
    <w:rsid w:val="00186F46"/>
    <w:rsid w:val="001A2E5E"/>
    <w:rsid w:val="001D299E"/>
    <w:rsid w:val="001E13FB"/>
    <w:rsid w:val="001F3997"/>
    <w:rsid w:val="0023053D"/>
    <w:rsid w:val="00237A3A"/>
    <w:rsid w:val="0025649C"/>
    <w:rsid w:val="00256A3B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D6F4C"/>
    <w:rsid w:val="003F050B"/>
    <w:rsid w:val="00400258"/>
    <w:rsid w:val="004044E9"/>
    <w:rsid w:val="00414B98"/>
    <w:rsid w:val="00414CF0"/>
    <w:rsid w:val="0042751C"/>
    <w:rsid w:val="00435283"/>
    <w:rsid w:val="00440C71"/>
    <w:rsid w:val="004518DF"/>
    <w:rsid w:val="00463FF0"/>
    <w:rsid w:val="00476C5A"/>
    <w:rsid w:val="004873AC"/>
    <w:rsid w:val="004958A8"/>
    <w:rsid w:val="004D13A0"/>
    <w:rsid w:val="004D2E4F"/>
    <w:rsid w:val="004D3F69"/>
    <w:rsid w:val="004D4F96"/>
    <w:rsid w:val="004E4605"/>
    <w:rsid w:val="004F352E"/>
    <w:rsid w:val="004F3BC7"/>
    <w:rsid w:val="00507979"/>
    <w:rsid w:val="00512E59"/>
    <w:rsid w:val="00520866"/>
    <w:rsid w:val="00537577"/>
    <w:rsid w:val="00556B9D"/>
    <w:rsid w:val="00560457"/>
    <w:rsid w:val="005A4DD5"/>
    <w:rsid w:val="005B38A8"/>
    <w:rsid w:val="005D26F4"/>
    <w:rsid w:val="005E7E0E"/>
    <w:rsid w:val="005F76D9"/>
    <w:rsid w:val="00605AAE"/>
    <w:rsid w:val="006229DC"/>
    <w:rsid w:val="00643978"/>
    <w:rsid w:val="00660BE4"/>
    <w:rsid w:val="006873EF"/>
    <w:rsid w:val="006942F7"/>
    <w:rsid w:val="00697E9D"/>
    <w:rsid w:val="006B1C3A"/>
    <w:rsid w:val="006B55EA"/>
    <w:rsid w:val="0070057A"/>
    <w:rsid w:val="007055AC"/>
    <w:rsid w:val="00710B04"/>
    <w:rsid w:val="00712113"/>
    <w:rsid w:val="007171FF"/>
    <w:rsid w:val="00752E44"/>
    <w:rsid w:val="00787ADA"/>
    <w:rsid w:val="008054EA"/>
    <w:rsid w:val="008272E7"/>
    <w:rsid w:val="00831D69"/>
    <w:rsid w:val="00833E0C"/>
    <w:rsid w:val="00850286"/>
    <w:rsid w:val="00863C2D"/>
    <w:rsid w:val="00874897"/>
    <w:rsid w:val="00890956"/>
    <w:rsid w:val="00891C24"/>
    <w:rsid w:val="008A1E63"/>
    <w:rsid w:val="008D211C"/>
    <w:rsid w:val="008F1F5E"/>
    <w:rsid w:val="008F2001"/>
    <w:rsid w:val="00912EB7"/>
    <w:rsid w:val="00942BE8"/>
    <w:rsid w:val="00945B4F"/>
    <w:rsid w:val="009641B1"/>
    <w:rsid w:val="0097357F"/>
    <w:rsid w:val="009769AF"/>
    <w:rsid w:val="009A0FFD"/>
    <w:rsid w:val="00A13F72"/>
    <w:rsid w:val="00A2491D"/>
    <w:rsid w:val="00A54F1F"/>
    <w:rsid w:val="00A80AF8"/>
    <w:rsid w:val="00AB434C"/>
    <w:rsid w:val="00AC0BF3"/>
    <w:rsid w:val="00AC2FB4"/>
    <w:rsid w:val="00AD5380"/>
    <w:rsid w:val="00AD5B09"/>
    <w:rsid w:val="00AD7661"/>
    <w:rsid w:val="00B048C9"/>
    <w:rsid w:val="00B057CC"/>
    <w:rsid w:val="00B4523B"/>
    <w:rsid w:val="00B616AD"/>
    <w:rsid w:val="00B767D8"/>
    <w:rsid w:val="00B82D50"/>
    <w:rsid w:val="00B84CB1"/>
    <w:rsid w:val="00BA2769"/>
    <w:rsid w:val="00BB21E7"/>
    <w:rsid w:val="00BC5AFB"/>
    <w:rsid w:val="00BC779E"/>
    <w:rsid w:val="00BD26FA"/>
    <w:rsid w:val="00C1243A"/>
    <w:rsid w:val="00C20C57"/>
    <w:rsid w:val="00C3288E"/>
    <w:rsid w:val="00C451E4"/>
    <w:rsid w:val="00C53AB5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49AA"/>
    <w:rsid w:val="00D92C12"/>
    <w:rsid w:val="00D97F18"/>
    <w:rsid w:val="00DC6305"/>
    <w:rsid w:val="00DD43A6"/>
    <w:rsid w:val="00E115A2"/>
    <w:rsid w:val="00E12CA6"/>
    <w:rsid w:val="00E45C0B"/>
    <w:rsid w:val="00E53DE8"/>
    <w:rsid w:val="00E61B75"/>
    <w:rsid w:val="00E730C5"/>
    <w:rsid w:val="00E9288B"/>
    <w:rsid w:val="00EE3CFC"/>
    <w:rsid w:val="00F15F2C"/>
    <w:rsid w:val="00F17A13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0CC7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3</cp:revision>
  <dcterms:created xsi:type="dcterms:W3CDTF">2024-07-09T09:24:00Z</dcterms:created>
  <dcterms:modified xsi:type="dcterms:W3CDTF">2024-07-09T09:25:00Z</dcterms:modified>
</cp:coreProperties>
</file>