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254" w:rsidRPr="00AA3254" w:rsidRDefault="00966C02" w:rsidP="00BA1F42">
      <w:pPr>
        <w:spacing w:before="120"/>
        <w:jc w:val="right"/>
      </w:pPr>
      <w:r>
        <w:t>Zał. nr 1</w:t>
      </w:r>
    </w:p>
    <w:p w:rsidR="00480608" w:rsidRDefault="00480608" w:rsidP="00BA1F42">
      <w:pPr>
        <w:spacing w:before="120"/>
        <w:jc w:val="both"/>
      </w:pPr>
      <w:r>
        <w:rPr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...............................................................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</w:t>
      </w:r>
    </w:p>
    <w:p w:rsidR="00480608" w:rsidRDefault="00480608" w:rsidP="00BA1F42">
      <w:pPr>
        <w:spacing w:before="120"/>
        <w:ind w:left="284" w:firstLine="424"/>
        <w:jc w:val="both"/>
      </w:pPr>
      <w:r>
        <w:rPr>
          <w:rFonts w:ascii="Tahoma" w:hAnsi="Tahoma" w:cs="Tahoma"/>
          <w:sz w:val="16"/>
          <w:szCs w:val="16"/>
        </w:rPr>
        <w:t>(pieczątka Wykonawcy)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data)</w:t>
      </w:r>
    </w:p>
    <w:p w:rsidR="00966C02" w:rsidRDefault="00966C02" w:rsidP="00C94A84">
      <w:pPr>
        <w:spacing w:before="120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480608" w:rsidRPr="00C94A84" w:rsidRDefault="005608E3" w:rsidP="00C94A84">
      <w:pPr>
        <w:spacing w:before="120"/>
        <w:ind w:left="284"/>
        <w:jc w:val="both"/>
      </w:pPr>
      <w:r w:rsidRPr="009835F4">
        <w:rPr>
          <w:rFonts w:ascii="Tahoma" w:hAnsi="Tahoma" w:cs="Tahoma"/>
          <w:bCs/>
          <w:sz w:val="20"/>
          <w:szCs w:val="20"/>
        </w:rPr>
        <w:t>Znak sprawy</w:t>
      </w:r>
      <w:r w:rsidR="00D55BE2" w:rsidRPr="009835F4">
        <w:rPr>
          <w:rFonts w:ascii="Tahoma" w:hAnsi="Tahoma" w:cs="Tahoma"/>
          <w:bCs/>
          <w:sz w:val="20"/>
          <w:szCs w:val="20"/>
        </w:rPr>
        <w:t>-</w:t>
      </w:r>
      <w:r w:rsidR="00CA60CE">
        <w:rPr>
          <w:rFonts w:ascii="Tahoma" w:hAnsi="Tahoma" w:cs="Tahoma"/>
          <w:bCs/>
          <w:sz w:val="20"/>
          <w:szCs w:val="20"/>
        </w:rPr>
        <w:t>01</w:t>
      </w:r>
      <w:r w:rsidRPr="009835F4">
        <w:rPr>
          <w:rFonts w:ascii="Tahoma" w:hAnsi="Tahoma" w:cs="Tahoma"/>
          <w:bCs/>
          <w:sz w:val="20"/>
          <w:szCs w:val="20"/>
        </w:rPr>
        <w:t>/</w:t>
      </w:r>
      <w:r w:rsidR="00315D8E">
        <w:rPr>
          <w:rFonts w:ascii="Tahoma" w:hAnsi="Tahoma" w:cs="Tahoma"/>
          <w:bCs/>
          <w:sz w:val="20"/>
          <w:szCs w:val="20"/>
        </w:rPr>
        <w:t>KWO</w:t>
      </w:r>
      <w:r w:rsidR="00CA60CE">
        <w:rPr>
          <w:rFonts w:ascii="Tahoma" w:hAnsi="Tahoma" w:cs="Tahoma"/>
          <w:bCs/>
          <w:sz w:val="20"/>
          <w:szCs w:val="20"/>
        </w:rPr>
        <w:t>/20</w:t>
      </w:r>
      <w:r w:rsidR="00315D8E">
        <w:rPr>
          <w:rFonts w:ascii="Tahoma" w:hAnsi="Tahoma" w:cs="Tahoma"/>
          <w:bCs/>
          <w:sz w:val="20"/>
          <w:szCs w:val="20"/>
        </w:rPr>
        <w:t>21</w:t>
      </w:r>
    </w:p>
    <w:p w:rsidR="009835F4" w:rsidRDefault="00480608" w:rsidP="00C94A84">
      <w:pPr>
        <w:spacing w:before="120"/>
        <w:ind w:left="283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</w:t>
      </w:r>
      <w:r w:rsidR="009835F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Zakład Opieki Zdrowotnej</w:t>
      </w:r>
    </w:p>
    <w:p w:rsidR="00480608" w:rsidRDefault="00480608" w:rsidP="00C94A84">
      <w:pPr>
        <w:spacing w:before="120"/>
        <w:ind w:left="2835"/>
        <w:jc w:val="both"/>
      </w:pPr>
      <w:r>
        <w:rPr>
          <w:rFonts w:ascii="Tahoma" w:hAnsi="Tahoma" w:cs="Tahoma"/>
          <w:b/>
          <w:sz w:val="20"/>
          <w:szCs w:val="20"/>
        </w:rPr>
        <w:t>Ministerstwa Spraw</w:t>
      </w:r>
      <w:r w:rsidR="009835F4">
        <w:t xml:space="preserve"> </w:t>
      </w:r>
      <w:r>
        <w:rPr>
          <w:rFonts w:ascii="Tahoma" w:hAnsi="Tahoma" w:cs="Tahoma"/>
          <w:b/>
          <w:sz w:val="20"/>
          <w:szCs w:val="20"/>
        </w:rPr>
        <w:t>Wewn</w:t>
      </w:r>
      <w:r w:rsidR="00FD03F6">
        <w:rPr>
          <w:rFonts w:ascii="Tahoma" w:hAnsi="Tahoma" w:cs="Tahoma"/>
          <w:b/>
          <w:sz w:val="20"/>
          <w:szCs w:val="20"/>
        </w:rPr>
        <w:t>ętrznych</w:t>
      </w:r>
      <w:r w:rsidR="009835F4">
        <w:rPr>
          <w:rFonts w:ascii="Tahoma" w:hAnsi="Tahoma" w:cs="Tahoma"/>
          <w:b/>
          <w:sz w:val="20"/>
          <w:szCs w:val="20"/>
        </w:rPr>
        <w:t xml:space="preserve"> </w:t>
      </w:r>
      <w:r w:rsidR="00FD03F6">
        <w:rPr>
          <w:rFonts w:ascii="Tahoma" w:hAnsi="Tahoma" w:cs="Tahoma"/>
          <w:b/>
          <w:sz w:val="20"/>
          <w:szCs w:val="20"/>
        </w:rPr>
        <w:t>i Administracji w Kielcach</w:t>
      </w:r>
    </w:p>
    <w:p w:rsidR="00480608" w:rsidRPr="009835F4" w:rsidRDefault="00FD03F6" w:rsidP="00C94A84">
      <w:pPr>
        <w:spacing w:before="120"/>
        <w:ind w:left="2835"/>
        <w:jc w:val="both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:rsidR="00480608" w:rsidRPr="009835F4" w:rsidRDefault="009835F4" w:rsidP="00C94A84">
      <w:pPr>
        <w:spacing w:before="120"/>
        <w:ind w:left="2835"/>
        <w:jc w:val="both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:rsidR="00480608" w:rsidRPr="00DF2F35" w:rsidRDefault="00480608" w:rsidP="00BA1F42">
      <w:pPr>
        <w:pStyle w:val="Nagwek2"/>
        <w:tabs>
          <w:tab w:val="clear" w:pos="0"/>
        </w:tabs>
        <w:spacing w:before="120"/>
        <w:rPr>
          <w:rFonts w:ascii="Tahoma" w:hAnsi="Tahoma" w:cs="Tahoma"/>
          <w:bCs/>
          <w:sz w:val="20"/>
        </w:rPr>
      </w:pPr>
      <w:r w:rsidRPr="00DF2F35">
        <w:rPr>
          <w:rFonts w:ascii="Tahoma" w:hAnsi="Tahoma" w:cs="Tahoma"/>
          <w:bCs/>
          <w:sz w:val="20"/>
        </w:rPr>
        <w:t>FORMULARZ OFERTOWY WYKONAWCY</w:t>
      </w:r>
    </w:p>
    <w:p w:rsidR="00480608" w:rsidRPr="00DF2F35" w:rsidRDefault="00480608" w:rsidP="00BA1F42">
      <w:pPr>
        <w:tabs>
          <w:tab w:val="left" w:pos="0"/>
        </w:tabs>
        <w:spacing w:before="120"/>
        <w:jc w:val="center"/>
        <w:rPr>
          <w:b/>
          <w:bCs/>
        </w:rPr>
      </w:pPr>
      <w:r w:rsidRPr="00DF2F35">
        <w:rPr>
          <w:rFonts w:ascii="Tahoma" w:hAnsi="Tahoma" w:cs="Tahoma"/>
          <w:b/>
          <w:bCs/>
          <w:sz w:val="20"/>
          <w:szCs w:val="20"/>
        </w:rPr>
        <w:t>W TRYBIE PRZETARGU NIEOGRANICZONEGO O WARTOŚCI SZACUNKOWEJ</w:t>
      </w:r>
    </w:p>
    <w:p w:rsidR="00480608" w:rsidRDefault="00B27520" w:rsidP="00BA1F42">
      <w:pPr>
        <w:tabs>
          <w:tab w:val="left" w:pos="0"/>
        </w:tabs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B27520">
        <w:rPr>
          <w:rFonts w:ascii="Tahoma" w:hAnsi="Tahoma" w:cs="Tahoma"/>
          <w:sz w:val="20"/>
          <w:szCs w:val="20"/>
        </w:rPr>
        <w:t>po</w:t>
      </w:r>
      <w:r w:rsidR="00C94A84">
        <w:rPr>
          <w:rFonts w:ascii="Tahoma" w:hAnsi="Tahoma" w:cs="Tahoma"/>
          <w:sz w:val="20"/>
          <w:szCs w:val="20"/>
        </w:rPr>
        <w:t>n</w:t>
      </w:r>
      <w:r w:rsidR="00991D42">
        <w:rPr>
          <w:rFonts w:ascii="Tahoma" w:hAnsi="Tahoma" w:cs="Tahoma"/>
          <w:sz w:val="20"/>
          <w:szCs w:val="20"/>
        </w:rPr>
        <w:t>i</w:t>
      </w:r>
      <w:r w:rsidRPr="00B27520">
        <w:rPr>
          <w:rFonts w:ascii="Tahoma" w:hAnsi="Tahoma" w:cs="Tahoma"/>
          <w:sz w:val="20"/>
          <w:szCs w:val="20"/>
        </w:rPr>
        <w:t xml:space="preserve">żej kwoty, o której mowa w art. 2 ust. 1 pkt 1 Ustawy </w:t>
      </w:r>
      <w:proofErr w:type="spellStart"/>
      <w:r w:rsidRPr="00B27520">
        <w:rPr>
          <w:rFonts w:ascii="Tahoma" w:hAnsi="Tahoma" w:cs="Tahoma"/>
          <w:sz w:val="20"/>
          <w:szCs w:val="20"/>
        </w:rPr>
        <w:t>Pzp</w:t>
      </w:r>
      <w:proofErr w:type="spellEnd"/>
    </w:p>
    <w:p w:rsidR="00480608" w:rsidRPr="00C94A84" w:rsidRDefault="00480608" w:rsidP="00BA1F42">
      <w:pPr>
        <w:pStyle w:val="Akapitzlist"/>
        <w:numPr>
          <w:ilvl w:val="0"/>
          <w:numId w:val="14"/>
        </w:numPr>
        <w:spacing w:before="120"/>
        <w:jc w:val="both"/>
      </w:pPr>
      <w:r w:rsidRPr="00BA1F42">
        <w:rPr>
          <w:rFonts w:ascii="Tahoma" w:hAnsi="Tahoma" w:cs="Tahoma"/>
          <w:sz w:val="20"/>
          <w:szCs w:val="20"/>
        </w:rPr>
        <w:t>Dane Wykonawcy:</w:t>
      </w:r>
    </w:p>
    <w:tbl>
      <w:tblPr>
        <w:tblW w:w="0" w:type="auto"/>
        <w:tblInd w:w="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7151"/>
      </w:tblGrid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Siedziba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Nr faksu</w:t>
            </w:r>
            <w:r w:rsidR="00BA1F42" w:rsidRPr="00C94A84">
              <w:rPr>
                <w:rFonts w:ascii="Tahoma" w:hAnsi="Tahoma" w:cs="Tahoma"/>
                <w:sz w:val="20"/>
                <w:szCs w:val="20"/>
              </w:rPr>
              <w:br/>
            </w:r>
            <w:r w:rsidRPr="00C94A84"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Adres e-mail</w:t>
            </w:r>
            <w:r w:rsidR="00BA1F42" w:rsidRPr="00C94A84">
              <w:rPr>
                <w:rFonts w:ascii="Tahoma" w:hAnsi="Tahoma" w:cs="Tahoma"/>
                <w:sz w:val="20"/>
                <w:szCs w:val="20"/>
              </w:rPr>
              <w:br/>
            </w:r>
            <w:r w:rsidRPr="00C94A84"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60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C94A84" w:rsidRDefault="00480608" w:rsidP="00C94A84">
            <w:pPr>
              <w:pStyle w:val="Zawartotabeli"/>
            </w:pPr>
            <w:r w:rsidRPr="00C94A84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Default="00480608" w:rsidP="00C94A8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67DA" w:rsidRPr="00C867DA" w:rsidRDefault="00480608" w:rsidP="00BA1F42">
      <w:pPr>
        <w:pStyle w:val="Akapitzlist"/>
        <w:numPr>
          <w:ilvl w:val="0"/>
          <w:numId w:val="14"/>
        </w:numPr>
        <w:spacing w:before="120"/>
        <w:jc w:val="both"/>
      </w:pPr>
      <w:r>
        <w:rPr>
          <w:rFonts w:ascii="Tahoma" w:hAnsi="Tahoma" w:cs="Tahoma"/>
          <w:b/>
          <w:sz w:val="20"/>
          <w:szCs w:val="20"/>
        </w:rPr>
        <w:t xml:space="preserve">Przystępując do postępowania prowadzonego w trybie przetargu nieograniczonego o wartości poniżej </w:t>
      </w:r>
      <w:r w:rsidR="004726C0">
        <w:rPr>
          <w:rFonts w:ascii="Tahoma" w:hAnsi="Tahoma" w:cs="Tahoma"/>
          <w:b/>
          <w:sz w:val="20"/>
          <w:szCs w:val="20"/>
        </w:rPr>
        <w:t>1</w:t>
      </w:r>
      <w:r w:rsidR="00B27520">
        <w:rPr>
          <w:rFonts w:ascii="Tahoma" w:hAnsi="Tahoma" w:cs="Tahoma"/>
          <w:b/>
          <w:sz w:val="20"/>
          <w:szCs w:val="20"/>
        </w:rPr>
        <w:t>30</w:t>
      </w:r>
      <w:r w:rsidR="004726C0">
        <w:rPr>
          <w:rFonts w:ascii="Tahoma" w:hAnsi="Tahoma" w:cs="Tahoma"/>
          <w:b/>
          <w:sz w:val="20"/>
          <w:szCs w:val="20"/>
        </w:rPr>
        <w:t xml:space="preserve"> 000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7520">
        <w:rPr>
          <w:rFonts w:ascii="Tahoma" w:hAnsi="Tahoma" w:cs="Tahoma"/>
          <w:b/>
          <w:sz w:val="20"/>
          <w:szCs w:val="20"/>
        </w:rPr>
        <w:t>zł</w:t>
      </w:r>
      <w:r>
        <w:rPr>
          <w:rFonts w:ascii="Tahoma" w:hAnsi="Tahoma" w:cs="Tahoma"/>
          <w:b/>
          <w:sz w:val="20"/>
          <w:szCs w:val="20"/>
        </w:rPr>
        <w:t xml:space="preserve"> o udzielenie </w:t>
      </w:r>
      <w:r w:rsidR="00DD6147">
        <w:rPr>
          <w:rFonts w:ascii="Tahoma" w:hAnsi="Tahoma" w:cs="Tahoma"/>
          <w:b/>
          <w:sz w:val="20"/>
          <w:szCs w:val="20"/>
        </w:rPr>
        <w:t>zamówienia publicznego</w:t>
      </w:r>
      <w:r>
        <w:rPr>
          <w:rFonts w:ascii="Tahoma" w:hAnsi="Tahoma" w:cs="Tahoma"/>
          <w:b/>
          <w:sz w:val="20"/>
          <w:szCs w:val="20"/>
        </w:rPr>
        <w:t xml:space="preserve"> w zakresie </w:t>
      </w:r>
      <w:r w:rsidR="00F00C09">
        <w:rPr>
          <w:rFonts w:ascii="Tahoma" w:hAnsi="Tahoma" w:cs="Tahoma"/>
          <w:b/>
          <w:sz w:val="20"/>
          <w:szCs w:val="20"/>
        </w:rPr>
        <w:br/>
      </w:r>
      <w:r w:rsidR="00CA60CE">
        <w:rPr>
          <w:i/>
          <w:color w:val="008000"/>
          <w:lang w:eastAsia="pl-PL"/>
        </w:rPr>
        <w:t>Zakup</w:t>
      </w:r>
      <w:r w:rsidR="00F00C09">
        <w:rPr>
          <w:i/>
          <w:color w:val="008000"/>
          <w:lang w:eastAsia="pl-PL"/>
        </w:rPr>
        <w:t xml:space="preserve"> </w:t>
      </w:r>
      <w:r w:rsidR="00CA60CE">
        <w:rPr>
          <w:i/>
          <w:color w:val="008000"/>
          <w:lang w:eastAsia="pl-PL"/>
        </w:rPr>
        <w:t>i</w:t>
      </w:r>
      <w:r w:rsidR="00C867DA" w:rsidRPr="00C867DA">
        <w:rPr>
          <w:i/>
          <w:color w:val="008000"/>
          <w:lang w:eastAsia="pl-PL"/>
        </w:rPr>
        <w:t xml:space="preserve"> d</w:t>
      </w:r>
      <w:r w:rsidR="00CA60CE">
        <w:rPr>
          <w:i/>
          <w:color w:val="008000"/>
          <w:lang w:eastAsia="pl-PL"/>
        </w:rPr>
        <w:t>ostawę odczynników hematologicznych wraz z dzierżawą analizatora hematologicznego</w:t>
      </w:r>
      <w:r w:rsidR="00C867DA" w:rsidRPr="00C867DA">
        <w:rPr>
          <w:i/>
          <w:color w:val="008000"/>
          <w:lang w:eastAsia="pl-PL"/>
        </w:rPr>
        <w:t xml:space="preserve"> dla SP ZOZ MSWiA w Kielcach</w:t>
      </w:r>
    </w:p>
    <w:p w:rsidR="00480608" w:rsidRDefault="00BA1F42" w:rsidP="00BA1E6F">
      <w:pPr>
        <w:pStyle w:val="Standard"/>
        <w:keepNext/>
        <w:spacing w:before="120" w:after="0" w:line="240" w:lineRule="auto"/>
        <w:ind w:left="709"/>
        <w:jc w:val="both"/>
      </w:pPr>
      <w:r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W</w:t>
      </w:r>
      <w:r w:rsidR="00480608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 xml:space="preserve"> imieniu swoim i reprezentowanej firmy </w:t>
      </w:r>
      <w:r w:rsidR="00BA1E6F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 xml:space="preserve">składam(y) </w:t>
      </w:r>
      <w:r w:rsidR="00480608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 xml:space="preserve">ofertę wykonanie przedmiotu zamówienia za wynagrodzenie ryczałtowe brutto wynikające </w:t>
      </w:r>
      <w:r w:rsidR="00BA1E6F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br/>
      </w:r>
      <w:r w:rsidR="00480608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z wyliczeń zawartych w tabeli poniżej</w:t>
      </w:r>
      <w:r w:rsidR="0027490A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:</w:t>
      </w:r>
    </w:p>
    <w:p w:rsidR="00480608" w:rsidRPr="00F21AF3" w:rsidRDefault="00F21AF3" w:rsidP="00BA1F42">
      <w:pPr>
        <w:spacing w:before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1AF3">
        <w:rPr>
          <w:rFonts w:ascii="Tahoma" w:hAnsi="Tahoma" w:cs="Tahoma"/>
          <w:b/>
          <w:sz w:val="20"/>
          <w:szCs w:val="20"/>
        </w:rPr>
        <w:t>CENA:</w:t>
      </w:r>
    </w:p>
    <w:tbl>
      <w:tblPr>
        <w:tblStyle w:val="Tabela-Siatka"/>
        <w:tblW w:w="9645" w:type="dxa"/>
        <w:tblInd w:w="562" w:type="dxa"/>
        <w:tblLook w:val="04A0" w:firstRow="1" w:lastRow="0" w:firstColumn="1" w:lastColumn="0" w:noHBand="0" w:noVBand="1"/>
      </w:tblPr>
      <w:tblGrid>
        <w:gridCol w:w="562"/>
        <w:gridCol w:w="4683"/>
        <w:gridCol w:w="1560"/>
        <w:gridCol w:w="1422"/>
        <w:gridCol w:w="1418"/>
      </w:tblGrid>
      <w:tr w:rsidR="00C94A84" w:rsidRPr="00C94A84" w:rsidTr="00C94A84">
        <w:tc>
          <w:tcPr>
            <w:tcW w:w="562" w:type="dxa"/>
            <w:shd w:val="clear" w:color="auto" w:fill="auto"/>
            <w:vAlign w:val="center"/>
          </w:tcPr>
          <w:p w:rsidR="00C94A84" w:rsidRP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Lp.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Zakres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Wartość netto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A84" w:rsidRP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Wartość brutto</w:t>
            </w:r>
          </w:p>
        </w:tc>
      </w:tr>
      <w:tr w:rsidR="00C94A84" w:rsidRPr="00C94A84" w:rsidTr="00C94A84">
        <w:tc>
          <w:tcPr>
            <w:tcW w:w="562" w:type="dxa"/>
            <w:shd w:val="clear" w:color="auto" w:fill="auto"/>
            <w:vAlign w:val="center"/>
          </w:tcPr>
          <w:p w:rsidR="00C94A84" w:rsidRP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 xml:space="preserve">Oferujemy </w:t>
            </w:r>
            <w:r w:rsidRPr="00C94A84">
              <w:rPr>
                <w:b/>
                <w:sz w:val="20"/>
                <w:szCs w:val="20"/>
              </w:rPr>
              <w:t xml:space="preserve">wykonanie przedmiotu zamówienia: </w:t>
            </w:r>
            <w:r w:rsidRPr="00C94A84">
              <w:rPr>
                <w:sz w:val="20"/>
                <w:szCs w:val="20"/>
              </w:rPr>
              <w:t xml:space="preserve">(dzierżawa + odczynniki) zgodnie i na warunkach określonych w ZAPYTANIU OFERTOWYM na okres </w:t>
            </w:r>
            <w:r w:rsidRPr="00C94A84">
              <w:rPr>
                <w:sz w:val="20"/>
                <w:szCs w:val="20"/>
              </w:rPr>
              <w:br/>
            </w:r>
            <w:r w:rsidRPr="00C94A84">
              <w:rPr>
                <w:b/>
                <w:bCs/>
                <w:sz w:val="20"/>
                <w:szCs w:val="20"/>
              </w:rPr>
              <w:t>36 miesięcy.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A84" w:rsidRP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207B" w:rsidRPr="00C94A84" w:rsidTr="00F92D41">
        <w:tc>
          <w:tcPr>
            <w:tcW w:w="9645" w:type="dxa"/>
            <w:gridSpan w:val="5"/>
            <w:shd w:val="clear" w:color="auto" w:fill="auto"/>
            <w:vAlign w:val="center"/>
          </w:tcPr>
          <w:p w:rsidR="0062207B" w:rsidRPr="00483F49" w:rsidRDefault="0062207B" w:rsidP="0062207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83F49">
              <w:rPr>
                <w:b/>
                <w:bCs/>
                <w:sz w:val="20"/>
                <w:szCs w:val="20"/>
              </w:rPr>
              <w:t>w tym</w:t>
            </w:r>
          </w:p>
        </w:tc>
      </w:tr>
      <w:tr w:rsidR="00C94A84" w:rsidRPr="00C94A84" w:rsidTr="00C94A84">
        <w:tc>
          <w:tcPr>
            <w:tcW w:w="562" w:type="dxa"/>
            <w:shd w:val="clear" w:color="auto" w:fill="auto"/>
            <w:vAlign w:val="center"/>
          </w:tcPr>
          <w:p w:rsid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>Wartość za odczynniki, materiały kontrolne i eksploatacyjne (kalibratory, surowice kontrolne, płyny płuczące, konserwujące, rozcieńczalniki, kuwety itp.)</w:t>
            </w:r>
            <w:r w:rsidR="0062207B" w:rsidRPr="00C94A84">
              <w:rPr>
                <w:sz w:val="20"/>
                <w:szCs w:val="20"/>
              </w:rPr>
              <w:t xml:space="preserve"> na okres 36 miesięcy: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94A84" w:rsidRPr="00C94A84" w:rsidRDefault="00C94A84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A84" w:rsidRPr="00C94A84" w:rsidRDefault="00C94A84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A84" w:rsidRPr="00C94A84" w:rsidTr="00C94A84">
        <w:tc>
          <w:tcPr>
            <w:tcW w:w="562" w:type="dxa"/>
            <w:shd w:val="clear" w:color="auto" w:fill="auto"/>
            <w:vAlign w:val="center"/>
          </w:tcPr>
          <w:p w:rsidR="00C94A84" w:rsidRDefault="0062207B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C94A84" w:rsidRDefault="00C94A84" w:rsidP="00C94A84">
            <w:pPr>
              <w:spacing w:before="60" w:after="60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 xml:space="preserve">Wartość dzierżawy analizatora za okres </w:t>
            </w:r>
            <w:r w:rsidR="0062207B">
              <w:rPr>
                <w:sz w:val="20"/>
                <w:szCs w:val="20"/>
              </w:rPr>
              <w:t>36</w:t>
            </w:r>
            <w:r w:rsidRPr="00C94A84">
              <w:rPr>
                <w:sz w:val="20"/>
                <w:szCs w:val="20"/>
              </w:rPr>
              <w:t xml:space="preserve"> miesi</w:t>
            </w:r>
            <w:r w:rsidR="0062207B">
              <w:rPr>
                <w:sz w:val="20"/>
                <w:szCs w:val="20"/>
              </w:rPr>
              <w:t xml:space="preserve">ęcy </w:t>
            </w:r>
          </w:p>
          <w:p w:rsidR="00483F49" w:rsidRDefault="00483F49" w:rsidP="00C94A84">
            <w:pPr>
              <w:spacing w:before="60" w:after="60"/>
              <w:rPr>
                <w:sz w:val="20"/>
                <w:szCs w:val="20"/>
              </w:rPr>
            </w:pPr>
          </w:p>
          <w:p w:rsidR="0062207B" w:rsidRPr="00C94A84" w:rsidRDefault="0062207B" w:rsidP="00C94A84">
            <w:pPr>
              <w:spacing w:before="60" w:after="60"/>
              <w:rPr>
                <w:sz w:val="20"/>
                <w:szCs w:val="20"/>
              </w:rPr>
            </w:pPr>
            <w:r w:rsidRPr="00C94A84">
              <w:rPr>
                <w:sz w:val="20"/>
                <w:szCs w:val="20"/>
              </w:rPr>
              <w:t xml:space="preserve">Wartość dzierżawy analizatora </w:t>
            </w:r>
            <w:r>
              <w:rPr>
                <w:sz w:val="20"/>
                <w:szCs w:val="20"/>
              </w:rPr>
              <w:t xml:space="preserve">za </w:t>
            </w:r>
            <w:r w:rsidRPr="00483F49">
              <w:rPr>
                <w:b/>
                <w:bCs/>
                <w:sz w:val="20"/>
                <w:szCs w:val="20"/>
              </w:rPr>
              <w:t>jeden</w:t>
            </w:r>
            <w:r>
              <w:rPr>
                <w:sz w:val="20"/>
                <w:szCs w:val="20"/>
              </w:rPr>
              <w:t xml:space="preserve"> </w:t>
            </w:r>
            <w:r w:rsidRPr="00C94A84">
              <w:rPr>
                <w:sz w:val="20"/>
                <w:szCs w:val="20"/>
              </w:rPr>
              <w:t>miesi</w:t>
            </w:r>
            <w:r>
              <w:rPr>
                <w:sz w:val="20"/>
                <w:szCs w:val="20"/>
              </w:rPr>
              <w:t>ąc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A84" w:rsidRDefault="00483F49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:rsidR="00483F49" w:rsidRDefault="00483F49" w:rsidP="00C94A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83F49">
              <w:rPr>
                <w:sz w:val="16"/>
                <w:szCs w:val="16"/>
              </w:rPr>
              <w:t xml:space="preserve">(kwota za </w:t>
            </w:r>
            <w:r>
              <w:rPr>
                <w:sz w:val="16"/>
                <w:szCs w:val="16"/>
              </w:rPr>
              <w:t xml:space="preserve">36 </w:t>
            </w:r>
            <w:r w:rsidRPr="00483F49">
              <w:rPr>
                <w:sz w:val="16"/>
                <w:szCs w:val="16"/>
              </w:rPr>
              <w:t>m-</w:t>
            </w:r>
            <w:r>
              <w:rPr>
                <w:sz w:val="16"/>
                <w:szCs w:val="16"/>
              </w:rPr>
              <w:t>y</w:t>
            </w:r>
            <w:r w:rsidRPr="00483F49">
              <w:rPr>
                <w:sz w:val="16"/>
                <w:szCs w:val="16"/>
              </w:rPr>
              <w:t>)</w:t>
            </w:r>
          </w:p>
          <w:p w:rsidR="00483F49" w:rsidRDefault="00483F49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483F49" w:rsidRDefault="00483F49" w:rsidP="00483F49">
            <w:pPr>
              <w:spacing w:before="60" w:after="60"/>
              <w:ind w:left="-112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</w:t>
            </w:r>
          </w:p>
          <w:p w:rsidR="0062207B" w:rsidRPr="00483F49" w:rsidRDefault="0062207B" w:rsidP="00483F49">
            <w:pPr>
              <w:spacing w:before="60" w:after="60"/>
              <w:ind w:left="-112" w:right="-111"/>
              <w:jc w:val="center"/>
              <w:rPr>
                <w:sz w:val="16"/>
                <w:szCs w:val="16"/>
              </w:rPr>
            </w:pPr>
            <w:r w:rsidRPr="00483F49">
              <w:rPr>
                <w:sz w:val="16"/>
                <w:szCs w:val="16"/>
              </w:rPr>
              <w:t>(kwota za 1 m-</w:t>
            </w:r>
            <w:r w:rsidR="00483F49" w:rsidRPr="00483F49">
              <w:rPr>
                <w:sz w:val="16"/>
                <w:szCs w:val="16"/>
              </w:rPr>
              <w:t>c)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94A84" w:rsidRDefault="00483F49" w:rsidP="00C94A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  <w:p w:rsidR="00483F49" w:rsidRDefault="00483F49" w:rsidP="00483F4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83F49">
              <w:rPr>
                <w:sz w:val="16"/>
                <w:szCs w:val="16"/>
              </w:rPr>
              <w:t xml:space="preserve">(kwota za </w:t>
            </w:r>
            <w:r>
              <w:rPr>
                <w:sz w:val="16"/>
                <w:szCs w:val="16"/>
              </w:rPr>
              <w:t xml:space="preserve">36 </w:t>
            </w:r>
            <w:r w:rsidRPr="00483F49">
              <w:rPr>
                <w:sz w:val="16"/>
                <w:szCs w:val="16"/>
              </w:rPr>
              <w:t>m-</w:t>
            </w:r>
            <w:r>
              <w:rPr>
                <w:sz w:val="16"/>
                <w:szCs w:val="16"/>
              </w:rPr>
              <w:t>y</w:t>
            </w:r>
            <w:r w:rsidRPr="00483F49">
              <w:rPr>
                <w:sz w:val="16"/>
                <w:szCs w:val="16"/>
              </w:rPr>
              <w:t>)</w:t>
            </w:r>
          </w:p>
          <w:p w:rsidR="00483F49" w:rsidRDefault="00483F49" w:rsidP="00483F4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483F49" w:rsidRDefault="00483F49" w:rsidP="00483F49">
            <w:pPr>
              <w:spacing w:before="60" w:after="60"/>
              <w:ind w:left="-113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483F49" w:rsidRPr="00C94A84" w:rsidRDefault="00483F49" w:rsidP="00483F49">
            <w:pPr>
              <w:spacing w:before="60" w:after="60"/>
              <w:ind w:left="-113" w:right="-104"/>
              <w:jc w:val="center"/>
              <w:rPr>
                <w:sz w:val="20"/>
                <w:szCs w:val="20"/>
              </w:rPr>
            </w:pPr>
            <w:r w:rsidRPr="00483F49">
              <w:rPr>
                <w:sz w:val="16"/>
                <w:szCs w:val="16"/>
              </w:rPr>
              <w:t>(kwota za 1 m-c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A84" w:rsidRDefault="00483F49" w:rsidP="00C94A84">
            <w:pPr>
              <w:tabs>
                <w:tab w:val="left" w:pos="72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  <w:p w:rsidR="00483F49" w:rsidRDefault="00483F49" w:rsidP="00483F4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83F49">
              <w:rPr>
                <w:sz w:val="16"/>
                <w:szCs w:val="16"/>
              </w:rPr>
              <w:t xml:space="preserve">(kwota za </w:t>
            </w:r>
            <w:r>
              <w:rPr>
                <w:sz w:val="16"/>
                <w:szCs w:val="16"/>
              </w:rPr>
              <w:t xml:space="preserve">36 </w:t>
            </w:r>
            <w:r w:rsidRPr="00483F49">
              <w:rPr>
                <w:sz w:val="16"/>
                <w:szCs w:val="16"/>
              </w:rPr>
              <w:t>m-</w:t>
            </w:r>
            <w:r>
              <w:rPr>
                <w:sz w:val="16"/>
                <w:szCs w:val="16"/>
              </w:rPr>
              <w:t>y</w:t>
            </w:r>
            <w:r w:rsidRPr="00483F49">
              <w:rPr>
                <w:sz w:val="16"/>
                <w:szCs w:val="16"/>
              </w:rPr>
              <w:t>)</w:t>
            </w:r>
          </w:p>
          <w:p w:rsidR="00483F49" w:rsidRDefault="00483F49" w:rsidP="00483F4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483F49" w:rsidRDefault="00483F49" w:rsidP="00483F49">
            <w:pPr>
              <w:spacing w:before="60" w:after="60"/>
              <w:ind w:left="-105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483F49" w:rsidRPr="00483F49" w:rsidRDefault="00483F49" w:rsidP="00483F49">
            <w:pPr>
              <w:spacing w:before="60" w:after="60"/>
              <w:ind w:left="-105" w:right="-95"/>
              <w:jc w:val="center"/>
              <w:rPr>
                <w:sz w:val="16"/>
                <w:szCs w:val="16"/>
              </w:rPr>
            </w:pPr>
            <w:r w:rsidRPr="00483F49">
              <w:rPr>
                <w:sz w:val="16"/>
                <w:szCs w:val="16"/>
              </w:rPr>
              <w:t>(kwota za 1 m-c)</w:t>
            </w:r>
          </w:p>
        </w:tc>
      </w:tr>
    </w:tbl>
    <w:p w:rsidR="00D52D1B" w:rsidRDefault="00D52D1B" w:rsidP="00DF2F35">
      <w:pPr>
        <w:suppressAutoHyphens w:val="0"/>
        <w:rPr>
          <w:kern w:val="3"/>
          <w:sz w:val="22"/>
          <w:szCs w:val="22"/>
          <w:u w:val="single"/>
          <w:lang w:eastAsia="ja-JP"/>
        </w:rPr>
      </w:pPr>
    </w:p>
    <w:p w:rsidR="00BA0E2E" w:rsidRPr="00DF2F35" w:rsidRDefault="00BA0E2E" w:rsidP="00DF2F35">
      <w:pPr>
        <w:suppressAutoHyphens w:val="0"/>
        <w:rPr>
          <w:rFonts w:ascii="Tahoma" w:hAnsi="Tahoma" w:cs="Tahoma"/>
          <w:b/>
          <w:sz w:val="20"/>
          <w:szCs w:val="20"/>
        </w:rPr>
      </w:pPr>
      <w:proofErr w:type="gramStart"/>
      <w:r w:rsidRPr="00BA0E2E">
        <w:rPr>
          <w:kern w:val="3"/>
          <w:sz w:val="22"/>
          <w:szCs w:val="22"/>
          <w:u w:val="single"/>
          <w:lang w:eastAsia="ja-JP"/>
        </w:rPr>
        <w:t xml:space="preserve">ZESTAWIENIE </w:t>
      </w:r>
      <w:r>
        <w:rPr>
          <w:kern w:val="3"/>
          <w:sz w:val="22"/>
          <w:szCs w:val="22"/>
          <w:u w:val="single"/>
          <w:lang w:eastAsia="ja-JP"/>
        </w:rPr>
        <w:t xml:space="preserve"> </w:t>
      </w:r>
      <w:r w:rsidRPr="00BA0E2E">
        <w:rPr>
          <w:kern w:val="3"/>
          <w:sz w:val="22"/>
          <w:szCs w:val="22"/>
          <w:u w:val="single"/>
          <w:lang w:eastAsia="ja-JP"/>
        </w:rPr>
        <w:t>PARAMETRÓW</w:t>
      </w:r>
      <w:proofErr w:type="gramEnd"/>
      <w:r w:rsidRPr="00BA0E2E">
        <w:rPr>
          <w:kern w:val="3"/>
          <w:sz w:val="22"/>
          <w:szCs w:val="22"/>
          <w:u w:val="single"/>
          <w:lang w:eastAsia="ja-JP"/>
        </w:rPr>
        <w:t xml:space="preserve">  ANALIZATORA  HEMATOLOGICZNEGO</w:t>
      </w:r>
    </w:p>
    <w:p w:rsidR="00BA0E2E" w:rsidRPr="00BA0E2E" w:rsidRDefault="00BA0E2E" w:rsidP="00BA0E2E">
      <w:pPr>
        <w:autoSpaceDN w:val="0"/>
        <w:ind w:firstLine="708"/>
        <w:jc w:val="center"/>
        <w:textAlignment w:val="baseline"/>
        <w:rPr>
          <w:kern w:val="3"/>
          <w:sz w:val="20"/>
          <w:szCs w:val="20"/>
          <w:lang w:eastAsia="ja-JP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1134"/>
        <w:gridCol w:w="15"/>
      </w:tblGrid>
      <w:tr w:rsidR="00D52D1B" w:rsidRPr="00BA0E2E" w:rsidTr="00D52D1B">
        <w:trPr>
          <w:trHeight w:val="269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ja-JP"/>
              </w:rPr>
            </w:pPr>
            <w:r w:rsidRPr="00BA0E2E">
              <w:rPr>
                <w:b/>
                <w:kern w:val="3"/>
                <w:sz w:val="22"/>
                <w:szCs w:val="22"/>
                <w:lang w:eastAsia="ja-JP"/>
              </w:rPr>
              <w:t>Parametry wymagane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Analizator hematologiczny używany, z rozdziałem leukocytów na 5 populacji w oparciu o technologię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 xml:space="preserve">fluorescencyjnej </w:t>
            </w:r>
            <w:proofErr w:type="spellStart"/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cytometrii</w:t>
            </w:r>
            <w:proofErr w:type="spellEnd"/>
            <w:r w:rsidRPr="00BA0E2E">
              <w:rPr>
                <w:kern w:val="3"/>
                <w:sz w:val="20"/>
                <w:szCs w:val="20"/>
                <w:lang w:eastAsia="ja-JP"/>
              </w:rPr>
              <w:t xml:space="preserve">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przepływowej z laserem półprzewodnikowym.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Analizator wyposażony w podajnik na minimum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20 próbek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 oczekujących na oznaczenie.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Minimalna wydajność: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60 oznaczeń/godzinę.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Maksymalna objętość aspiracji w trybie CBC i CBC+5</w:t>
            </w:r>
            <w:proofErr w:type="gramStart"/>
            <w:r w:rsidRPr="00BA0E2E">
              <w:rPr>
                <w:kern w:val="3"/>
                <w:sz w:val="20"/>
                <w:szCs w:val="20"/>
                <w:lang w:eastAsia="ja-JP"/>
              </w:rPr>
              <w:t xml:space="preserve">DIFF: 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25</w:t>
            </w:r>
            <w:proofErr w:type="gramEnd"/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Oznaczanie minimum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24 parametry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 krwi obwodowej, w tym rozdział leukocytów na 5 populacji oraz </w:t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 xml:space="preserve">niedojrzałe granulocyty jako parametr </w:t>
            </w:r>
            <w:proofErr w:type="spellStart"/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raportowalny</w:t>
            </w:r>
            <w:proofErr w:type="spellEnd"/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Analizator </w:t>
            </w:r>
            <w:r>
              <w:rPr>
                <w:kern w:val="3"/>
                <w:sz w:val="20"/>
                <w:szCs w:val="20"/>
                <w:lang w:eastAsia="ja-JP"/>
              </w:rPr>
              <w:t xml:space="preserve">z 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t>osobny</w:t>
            </w:r>
            <w:r>
              <w:rPr>
                <w:kern w:val="3"/>
                <w:sz w:val="20"/>
                <w:szCs w:val="20"/>
                <w:lang w:eastAsia="ja-JP"/>
              </w:rPr>
              <w:t>m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 tryb</w:t>
            </w:r>
            <w:r>
              <w:rPr>
                <w:kern w:val="3"/>
                <w:sz w:val="20"/>
                <w:szCs w:val="20"/>
                <w:lang w:eastAsia="ja-JP"/>
              </w:rPr>
              <w:t>em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t xml:space="preserve"> dla próbek </w:t>
            </w:r>
            <w:proofErr w:type="spellStart"/>
            <w:r w:rsidRPr="00BA0E2E">
              <w:rPr>
                <w:kern w:val="3"/>
                <w:sz w:val="20"/>
                <w:szCs w:val="20"/>
                <w:lang w:eastAsia="ja-JP"/>
              </w:rPr>
              <w:t>leukopenicznych</w:t>
            </w:r>
            <w:proofErr w:type="spellEnd"/>
            <w:r w:rsidRPr="00BA0E2E">
              <w:rPr>
                <w:kern w:val="3"/>
                <w:sz w:val="20"/>
                <w:szCs w:val="20"/>
                <w:lang w:eastAsia="ja-JP"/>
              </w:rPr>
              <w:t>- z wydłużonym czasem zliczania leukocytów.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b/>
                <w:bCs/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Minimalne liniowości dla wybranych parametrów:</w:t>
            </w:r>
            <w:r w:rsidRPr="00BA0E2E">
              <w:rPr>
                <w:kern w:val="3"/>
                <w:sz w:val="20"/>
                <w:szCs w:val="20"/>
                <w:lang w:eastAsia="ja-JP"/>
              </w:rPr>
              <w:br/>
            </w:r>
            <w:r w:rsidRPr="00BA0E2E">
              <w:rPr>
                <w:b/>
                <w:bCs/>
                <w:kern w:val="3"/>
                <w:sz w:val="20"/>
                <w:szCs w:val="20"/>
                <w:lang w:eastAsia="ja-JP"/>
              </w:rPr>
              <w:t>WBC do min. 350 000/ul, RBC do min. 8 mln/ul, PLT do min. 4 mln/ul.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Wpięcie analizatora do systemu LIS na koszt dostawcy.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Wbudowany moduł kontroli jakości – kontrola jakości dla minimum jednego poziomu dziennie dla morfologii krwi obwodowej – zamiennie różne poziomy.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Analizator wyposażony w monitor LCD.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Dostarczenie stacji roboczej – komputer z oprogramowaniem Microsoft-</w:t>
            </w:r>
            <w:proofErr w:type="spellStart"/>
            <w:r w:rsidRPr="00BA0E2E">
              <w:rPr>
                <w:kern w:val="3"/>
                <w:sz w:val="20"/>
                <w:szCs w:val="20"/>
                <w:lang w:eastAsia="ja-JP"/>
              </w:rPr>
              <w:t>office</w:t>
            </w:r>
            <w:proofErr w:type="spellEnd"/>
            <w:r w:rsidRPr="00BA0E2E">
              <w:rPr>
                <w:kern w:val="3"/>
                <w:sz w:val="20"/>
                <w:szCs w:val="20"/>
                <w:lang w:eastAsia="ja-JP"/>
              </w:rPr>
              <w:t>, monitor, klawiatura, myszka, czytnik kodów kreskowych, drukarka laserowa sieciowa.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Szkolenie z obsługi i interpretacji wyników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Dostawca zapewnia przegląd serwisowy analizatora 1x w 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Czas reakcji serwisu na zgłoszenie awarii ze strony oferenta max.24godz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W przypadku awarii wymagającej skierowania analizatora do serwisu, dostawca zapewnia aparat zastępczy lub refunduje koszt wykonania badań u podwykonawcy.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  <w:tr w:rsidR="00D52D1B" w:rsidRPr="00BA0E2E" w:rsidTr="00D52D1B">
        <w:trPr>
          <w:gridAfter w:val="1"/>
          <w:wAfter w:w="15" w:type="dxa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Pr="00BA0E2E" w:rsidRDefault="00D52D1B" w:rsidP="00D52D1B">
            <w:pPr>
              <w:widowControl w:val="0"/>
              <w:numPr>
                <w:ilvl w:val="0"/>
                <w:numId w:val="16"/>
              </w:numPr>
              <w:autoSpaceDN w:val="0"/>
              <w:spacing w:before="20" w:after="20"/>
              <w:ind w:left="459" w:hanging="357"/>
              <w:textAlignment w:val="baseline"/>
              <w:rPr>
                <w:kern w:val="3"/>
                <w:sz w:val="20"/>
                <w:szCs w:val="20"/>
                <w:lang w:eastAsia="ja-JP"/>
              </w:rPr>
            </w:pPr>
            <w:r w:rsidRPr="00BA0E2E">
              <w:rPr>
                <w:kern w:val="3"/>
                <w:sz w:val="20"/>
                <w:szCs w:val="20"/>
                <w:lang w:eastAsia="ja-JP"/>
              </w:rPr>
              <w:t>Możliwość wpięcia do kontroli międzynarodowej producenta analizatora w oparciu o wyniki kontroli wewnątrzlaboratoryjnej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1B" w:rsidRDefault="00D52D1B" w:rsidP="00D52D1B">
            <w:r w:rsidRPr="006B6B16">
              <w:t xml:space="preserve">TAK </w:t>
            </w:r>
          </w:p>
        </w:tc>
      </w:tr>
    </w:tbl>
    <w:p w:rsidR="00DF2F35" w:rsidRDefault="00483F49" w:rsidP="00483F49">
      <w:pPr>
        <w:pStyle w:val="Akapitzlist"/>
        <w:spacing w:before="120" w:after="12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1A4B5C">
        <w:rPr>
          <w:b/>
          <w:sz w:val="20"/>
          <w:szCs w:val="20"/>
        </w:rPr>
        <w:t xml:space="preserve">Parametry </w:t>
      </w:r>
      <w:r>
        <w:rPr>
          <w:b/>
          <w:sz w:val="20"/>
          <w:szCs w:val="20"/>
        </w:rPr>
        <w:t>oceniane</w:t>
      </w:r>
    </w:p>
    <w:tbl>
      <w:tblPr>
        <w:tblW w:w="52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928"/>
        <w:gridCol w:w="1042"/>
      </w:tblGrid>
      <w:tr w:rsidR="00483F49" w:rsidRPr="001A4B5C" w:rsidTr="00483F49">
        <w:trPr>
          <w:trHeight w:val="51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49" w:rsidRDefault="00483F49" w:rsidP="00483F49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483F49" w:rsidRPr="001A4B5C" w:rsidTr="00483F49">
        <w:trPr>
          <w:trHeight w:val="51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Analizator wyposażony w osobny tryb dla płynów z jam ciała, bez potrzeby użycia dodatkowych odczynników.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49" w:rsidRDefault="00483F49" w:rsidP="001C7182">
            <w:pPr>
              <w:pStyle w:val="Standard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3F49" w:rsidRPr="001A4B5C" w:rsidTr="00483F49">
        <w:trPr>
          <w:trHeight w:val="51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Analizator z możliwością oceny mikro i </w:t>
            </w:r>
            <w:proofErr w:type="spellStart"/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makrocytów</w:t>
            </w:r>
            <w:proofErr w:type="spellEnd"/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postaci parametrów </w:t>
            </w:r>
            <w:proofErr w:type="spellStart"/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raportowalnych</w:t>
            </w:r>
            <w:proofErr w:type="spellEnd"/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49" w:rsidRDefault="00483F49" w:rsidP="001C7182">
            <w:pPr>
              <w:pStyle w:val="Standard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3F49" w:rsidRPr="001A4B5C" w:rsidTr="00483F49">
        <w:trPr>
          <w:trHeight w:val="51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F49" w:rsidRPr="001A4B5C" w:rsidRDefault="00483F49" w:rsidP="001C7182">
            <w:pPr>
              <w:pStyle w:val="Standard"/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sprawdzenia wartości NRBC i IG – raportowane lub nie raportowane.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49" w:rsidRDefault="00483F49" w:rsidP="001C7182">
            <w:pPr>
              <w:pStyle w:val="Standard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2F35" w:rsidRPr="0062207B" w:rsidRDefault="00DF2F35" w:rsidP="0062207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B95CA7" w:rsidRPr="00B95CA7" w:rsidRDefault="00DA2D0B" w:rsidP="00DA2D0B">
      <w:pPr>
        <w:pStyle w:val="Akapitzlist"/>
        <w:numPr>
          <w:ilvl w:val="0"/>
          <w:numId w:val="14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Oświadczamy</w:t>
      </w:r>
      <w:r w:rsidR="0062207B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że</w:t>
      </w:r>
      <w:r w:rsidR="00B95CA7" w:rsidRPr="00B95CA7">
        <w:rPr>
          <w:rFonts w:ascii="Tahoma" w:hAnsi="Tahoma" w:cs="Tahoma"/>
          <w:b/>
          <w:sz w:val="20"/>
          <w:szCs w:val="20"/>
        </w:rPr>
        <w:t>:</w:t>
      </w:r>
    </w:p>
    <w:p w:rsidR="00B95CA7" w:rsidRDefault="00B95CA7" w:rsidP="00DA2D0B">
      <w:pPr>
        <w:numPr>
          <w:ilvl w:val="0"/>
          <w:numId w:val="2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 xml:space="preserve">Oferujemy wykonanie przedmiotu zamówienia zgodnie i na warunkach określonych w </w:t>
      </w:r>
      <w:r w:rsidR="00BA1F42">
        <w:rPr>
          <w:rFonts w:ascii="Tahoma" w:hAnsi="Tahoma" w:cs="Tahoma"/>
          <w:sz w:val="20"/>
          <w:szCs w:val="20"/>
        </w:rPr>
        <w:t>ZAPYTANIU OFERTOWYM</w:t>
      </w:r>
      <w:r w:rsidR="006D695D">
        <w:rPr>
          <w:rFonts w:ascii="Tahoma" w:hAnsi="Tahoma" w:cs="Tahoma"/>
          <w:sz w:val="20"/>
          <w:szCs w:val="20"/>
        </w:rPr>
        <w:t>, z terminem płatności 60 dni od</w:t>
      </w:r>
      <w:r>
        <w:rPr>
          <w:rFonts w:ascii="Tahoma" w:hAnsi="Tahoma" w:cs="Tahoma"/>
          <w:sz w:val="20"/>
          <w:szCs w:val="20"/>
        </w:rPr>
        <w:t xml:space="preserve"> otrzymania faktury przez Zamawiającego.</w:t>
      </w:r>
    </w:p>
    <w:p w:rsidR="00480608" w:rsidRPr="004726C0" w:rsidRDefault="00DA2D0B" w:rsidP="00BA1F42">
      <w:pPr>
        <w:numPr>
          <w:ilvl w:val="0"/>
          <w:numId w:val="2"/>
        </w:numPr>
        <w:spacing w:before="12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80608" w:rsidRPr="004726C0">
        <w:rPr>
          <w:rFonts w:ascii="Tahoma" w:hAnsi="Tahoma" w:cs="Tahoma"/>
          <w:sz w:val="20"/>
          <w:szCs w:val="20"/>
        </w:rPr>
        <w:t>apewniamy realizację zmówienia zgodnie z wymaganiami Zamawiającego zawartymi</w:t>
      </w:r>
      <w:r w:rsidR="004726C0" w:rsidRPr="004726C0">
        <w:rPr>
          <w:rFonts w:ascii="Tahoma" w:hAnsi="Tahoma" w:cs="Tahoma"/>
          <w:sz w:val="20"/>
          <w:szCs w:val="20"/>
        </w:rPr>
        <w:t xml:space="preserve"> w </w:t>
      </w:r>
      <w:r w:rsidR="00BA1F42">
        <w:rPr>
          <w:rFonts w:ascii="Tahoma" w:hAnsi="Tahoma" w:cs="Tahoma"/>
          <w:sz w:val="20"/>
          <w:szCs w:val="20"/>
        </w:rPr>
        <w:t>ZAPYTANIU OFERTOWYM</w:t>
      </w:r>
      <w:r w:rsidR="004726C0" w:rsidRPr="004726C0">
        <w:rPr>
          <w:rFonts w:ascii="Tahoma" w:hAnsi="Tahoma" w:cs="Tahoma"/>
          <w:sz w:val="20"/>
          <w:szCs w:val="20"/>
        </w:rPr>
        <w:t xml:space="preserve"> i załącznikach.</w:t>
      </w:r>
      <w:r w:rsidR="00480608" w:rsidRPr="004726C0">
        <w:rPr>
          <w:rFonts w:ascii="Tahoma" w:hAnsi="Tahoma" w:cs="Tahoma"/>
          <w:sz w:val="20"/>
          <w:szCs w:val="20"/>
        </w:rPr>
        <w:t xml:space="preserve"> </w:t>
      </w:r>
    </w:p>
    <w:p w:rsidR="00480608" w:rsidRDefault="00DA2D0B" w:rsidP="00BA1F42">
      <w:pPr>
        <w:numPr>
          <w:ilvl w:val="0"/>
          <w:numId w:val="2"/>
        </w:numPr>
        <w:spacing w:before="120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Z</w:t>
      </w:r>
      <w:r w:rsidR="00480608">
        <w:rPr>
          <w:rFonts w:ascii="Tahoma" w:hAnsi="Tahoma" w:cs="Tahoma"/>
          <w:sz w:val="20"/>
          <w:szCs w:val="20"/>
        </w:rPr>
        <w:t xml:space="preserve">apoznaliśmy się z treścią </w:t>
      </w:r>
      <w:r w:rsidR="00BA1F42">
        <w:rPr>
          <w:rFonts w:ascii="Tahoma" w:hAnsi="Tahoma" w:cs="Tahoma"/>
          <w:sz w:val="20"/>
          <w:szCs w:val="20"/>
        </w:rPr>
        <w:t>ZAPYTANIA OFERTOWEGO</w:t>
      </w:r>
      <w:r w:rsidR="00480608">
        <w:rPr>
          <w:rFonts w:ascii="Tahoma" w:hAnsi="Tahoma" w:cs="Tahoma"/>
          <w:sz w:val="20"/>
          <w:szCs w:val="20"/>
        </w:rPr>
        <w:t xml:space="preserve"> i nie wnosimy uwag i zastrzeżeń.</w:t>
      </w:r>
    </w:p>
    <w:p w:rsidR="00480608" w:rsidRDefault="00480608" w:rsidP="00BA1F42">
      <w:pPr>
        <w:numPr>
          <w:ilvl w:val="0"/>
          <w:numId w:val="2"/>
        </w:numPr>
        <w:tabs>
          <w:tab w:val="left" w:pos="284"/>
        </w:tabs>
        <w:spacing w:before="120"/>
        <w:ind w:left="714" w:hanging="357"/>
      </w:pPr>
      <w:r>
        <w:rPr>
          <w:rFonts w:ascii="Tahoma" w:hAnsi="Tahoma" w:cs="Tahoma"/>
          <w:sz w:val="20"/>
          <w:szCs w:val="20"/>
        </w:rPr>
        <w:t xml:space="preserve">W składanej ofercie uwzględnione zostały wszystkie wyjaśnienia i zmiany w </w:t>
      </w:r>
      <w:r w:rsidR="00BA1F42">
        <w:rPr>
          <w:rFonts w:ascii="Tahoma" w:hAnsi="Tahoma" w:cs="Tahoma"/>
          <w:sz w:val="20"/>
          <w:szCs w:val="20"/>
        </w:rPr>
        <w:t>ZAPYTANIU OFERTOWYM</w:t>
      </w:r>
      <w:r>
        <w:rPr>
          <w:rFonts w:ascii="Tahoma" w:hAnsi="Tahoma" w:cs="Tahoma"/>
          <w:sz w:val="20"/>
          <w:szCs w:val="20"/>
        </w:rPr>
        <w:t xml:space="preserve"> opublikowane przez Zamawiającego do terminu składania </w:t>
      </w:r>
      <w:proofErr w:type="gramStart"/>
      <w:r>
        <w:rPr>
          <w:rFonts w:ascii="Tahoma" w:hAnsi="Tahoma" w:cs="Tahoma"/>
          <w:sz w:val="20"/>
          <w:szCs w:val="20"/>
        </w:rPr>
        <w:t>ofert.*</w:t>
      </w:r>
      <w:proofErr w:type="gramEnd"/>
    </w:p>
    <w:p w:rsidR="00480608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Z</w:t>
      </w:r>
      <w:r w:rsidR="00BA1F42">
        <w:rPr>
          <w:rFonts w:ascii="Tahoma" w:hAnsi="Tahoma" w:cs="Tahoma"/>
          <w:sz w:val="20"/>
          <w:szCs w:val="20"/>
        </w:rPr>
        <w:t>ałączony do</w:t>
      </w:r>
      <w:r w:rsidR="00480608">
        <w:rPr>
          <w:rFonts w:ascii="Tahoma" w:hAnsi="Tahoma" w:cs="Tahoma"/>
          <w:sz w:val="20"/>
          <w:szCs w:val="20"/>
        </w:rPr>
        <w:t xml:space="preserve"> </w:t>
      </w:r>
      <w:r w:rsidR="00BA1F42">
        <w:rPr>
          <w:rFonts w:ascii="Tahoma" w:hAnsi="Tahoma" w:cs="Tahoma"/>
          <w:sz w:val="20"/>
          <w:szCs w:val="20"/>
        </w:rPr>
        <w:t>ZAPYTANIA OFERTOWEGO</w:t>
      </w:r>
      <w:r w:rsidR="00480608">
        <w:rPr>
          <w:rFonts w:ascii="Tahoma" w:hAnsi="Tahoma" w:cs="Tahoma"/>
          <w:sz w:val="20"/>
          <w:szCs w:val="20"/>
        </w:rPr>
        <w:t xml:space="preserve">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lastRenderedPageBreak/>
        <w:t>U</w:t>
      </w:r>
      <w:r w:rsidR="00480608">
        <w:rPr>
          <w:rFonts w:ascii="Tahoma" w:hAnsi="Tahoma" w:cs="Tahoma"/>
          <w:sz w:val="20"/>
          <w:szCs w:val="20"/>
        </w:rPr>
        <w:t xml:space="preserve">pewniliśmy się, co do prawidłowości i kompletności naszej oferty i wynagrodzenia ryczałtowego. Deklarujemy, że wszystkie oświadczenia i informacje zamieszczone w ofercie </w:t>
      </w:r>
      <w:r w:rsidR="00966C02">
        <w:rPr>
          <w:rFonts w:ascii="Tahoma" w:hAnsi="Tahoma" w:cs="Tahoma"/>
          <w:sz w:val="20"/>
          <w:szCs w:val="20"/>
        </w:rPr>
        <w:br/>
      </w:r>
      <w:r w:rsidR="00480608">
        <w:rPr>
          <w:rFonts w:ascii="Tahoma" w:hAnsi="Tahoma" w:cs="Tahoma"/>
          <w:sz w:val="20"/>
          <w:szCs w:val="20"/>
        </w:rPr>
        <w:t>i załącznikach są aktualne i kompletne.</w:t>
      </w:r>
    </w:p>
    <w:p w:rsidR="00480608" w:rsidRDefault="00480608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Wynagrodzenie ryczałtowe brutto w PLN zawiera należny podatek VAT oraz wszystkie przewidywane koszty kompletnego wykonania przedmiotu zamówienia, jakie poniesiemy </w:t>
      </w:r>
      <w:r w:rsidR="00966C0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tytułu należytej oraz zgodnej z obowiązującymi przepisami realizacji przedmiotu zamówienia.</w:t>
      </w:r>
    </w:p>
    <w:p w:rsidR="00480608" w:rsidRDefault="00DA2D0B" w:rsidP="00BA1F42">
      <w:pPr>
        <w:widowControl w:val="0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B</w:t>
      </w:r>
      <w:r w:rsidR="00480608">
        <w:rPr>
          <w:rFonts w:ascii="Tahoma" w:hAnsi="Tahoma" w:cs="Tahoma"/>
          <w:sz w:val="20"/>
          <w:szCs w:val="20"/>
        </w:rPr>
        <w:t>ędziemy związani złożoną ofertą przez okres 30 dni od ostatecznego terminu składania ofert.</w:t>
      </w:r>
    </w:p>
    <w:p w:rsidR="00480608" w:rsidRPr="00CB05FF" w:rsidRDefault="00480608" w:rsidP="00966C02">
      <w:pPr>
        <w:pStyle w:val="Akapitzlist"/>
        <w:numPr>
          <w:ilvl w:val="0"/>
          <w:numId w:val="14"/>
        </w:numPr>
        <w:spacing w:before="120"/>
        <w:jc w:val="both"/>
      </w:pPr>
      <w:r w:rsidRPr="00966C02">
        <w:rPr>
          <w:rFonts w:ascii="Tahoma" w:hAnsi="Tahoma" w:cs="Tahoma"/>
          <w:b/>
          <w:bCs/>
          <w:sz w:val="20"/>
          <w:szCs w:val="20"/>
        </w:rPr>
        <w:t xml:space="preserve">Imię i nazwisko oraz funkcja </w:t>
      </w:r>
      <w:proofErr w:type="gramStart"/>
      <w:r w:rsidRPr="00966C02">
        <w:rPr>
          <w:rFonts w:ascii="Tahoma" w:hAnsi="Tahoma" w:cs="Tahoma"/>
          <w:b/>
          <w:bCs/>
          <w:sz w:val="20"/>
          <w:szCs w:val="20"/>
        </w:rPr>
        <w:t>os</w:t>
      </w:r>
      <w:r w:rsidR="006077EE">
        <w:rPr>
          <w:rFonts w:ascii="Tahoma" w:hAnsi="Tahoma" w:cs="Tahoma"/>
          <w:b/>
          <w:bCs/>
          <w:sz w:val="20"/>
          <w:szCs w:val="20"/>
        </w:rPr>
        <w:t>ób(</w:t>
      </w:r>
      <w:proofErr w:type="gramEnd"/>
      <w:r w:rsidRPr="00966C02">
        <w:rPr>
          <w:rFonts w:ascii="Tahoma" w:hAnsi="Tahoma" w:cs="Tahoma"/>
          <w:b/>
          <w:bCs/>
          <w:sz w:val="20"/>
          <w:szCs w:val="20"/>
        </w:rPr>
        <w:t>y</w:t>
      </w:r>
      <w:r w:rsidR="006077EE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,: </w:t>
      </w:r>
      <w:r w:rsidR="006077EE">
        <w:rPr>
          <w:rFonts w:ascii="Tahoma" w:hAnsi="Tahoma" w:cs="Tahoma"/>
          <w:sz w:val="20"/>
          <w:szCs w:val="20"/>
        </w:rPr>
        <w:t>która należy wpisać do umowy jako</w:t>
      </w:r>
    </w:p>
    <w:tbl>
      <w:tblPr>
        <w:tblW w:w="859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3"/>
        <w:gridCol w:w="3402"/>
        <w:gridCol w:w="2551"/>
      </w:tblGrid>
      <w:tr w:rsidR="006077EE" w:rsidTr="006077EE"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EE" w:rsidRDefault="006077EE" w:rsidP="006077EE">
            <w:pPr>
              <w:pStyle w:val="Zawartotabeli"/>
              <w:jc w:val="center"/>
            </w:pPr>
            <w:r>
              <w:t>Zakres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7EE" w:rsidRDefault="006077EE" w:rsidP="00BA1F42">
            <w:pPr>
              <w:pStyle w:val="Zawartotabeli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EE" w:rsidRDefault="006077EE" w:rsidP="00BA1F42">
            <w:pPr>
              <w:pStyle w:val="Zawartotabeli"/>
              <w:spacing w:before="120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6077EE" w:rsidTr="006077EE"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EE" w:rsidRPr="006077EE" w:rsidRDefault="006077EE" w:rsidP="006077EE">
            <w:pPr>
              <w:pStyle w:val="Zawartotabeli"/>
              <w:rPr>
                <w:rFonts w:ascii="Tahoma" w:hAnsi="Tahoma" w:cs="Tahoma"/>
                <w:sz w:val="18"/>
                <w:szCs w:val="18"/>
              </w:rPr>
            </w:pPr>
            <w:r w:rsidRPr="006077EE">
              <w:rPr>
                <w:rFonts w:ascii="Tahoma" w:hAnsi="Tahoma" w:cs="Tahoma"/>
                <w:sz w:val="18"/>
                <w:szCs w:val="18"/>
              </w:rPr>
              <w:t xml:space="preserve">Osoba reprezentującą firmę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bookmarkStart w:id="0" w:name="_GoBack"/>
            <w:bookmarkEnd w:id="0"/>
            <w:r w:rsidRPr="006077EE">
              <w:rPr>
                <w:rFonts w:ascii="Tahoma" w:hAnsi="Tahoma" w:cs="Tahoma"/>
                <w:sz w:val="18"/>
                <w:szCs w:val="18"/>
              </w:rPr>
              <w:t>i podpisująca umowę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7EE" w:rsidRDefault="006077EE" w:rsidP="00BA1F42">
            <w:pPr>
              <w:pStyle w:val="Zawartotabeli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EE" w:rsidRDefault="006077EE" w:rsidP="00BA1F42">
            <w:pPr>
              <w:pStyle w:val="Zawartotabeli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77EE" w:rsidTr="006077EE">
        <w:trPr>
          <w:trHeight w:val="285"/>
        </w:trPr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7EE" w:rsidRPr="006077EE" w:rsidRDefault="006077EE" w:rsidP="006077EE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077EE">
              <w:rPr>
                <w:rFonts w:ascii="Tahoma" w:hAnsi="Tahoma" w:cs="Tahoma"/>
                <w:sz w:val="18"/>
                <w:szCs w:val="18"/>
              </w:rPr>
              <w:t>Osoba odpowiedzialna za realizacje umowy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077EE" w:rsidRDefault="006077EE" w:rsidP="00DA2D0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7EE" w:rsidRDefault="006077EE" w:rsidP="00DA2D0B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80608" w:rsidRDefault="00480608" w:rsidP="00BA1F42">
      <w:pPr>
        <w:pStyle w:val="Akapitzlist"/>
        <w:numPr>
          <w:ilvl w:val="0"/>
          <w:numId w:val="14"/>
        </w:numPr>
        <w:spacing w:before="120"/>
        <w:jc w:val="both"/>
      </w:pPr>
      <w:r>
        <w:rPr>
          <w:rFonts w:ascii="Tahoma" w:hAnsi="Tahoma" w:cs="Tahoma"/>
          <w:b/>
          <w:sz w:val="20"/>
          <w:szCs w:val="20"/>
        </w:rPr>
        <w:t>Pełnomocnik w przypadku składania oferty wspólnej</w:t>
      </w:r>
      <w:r w:rsidR="00CB05FF">
        <w:rPr>
          <w:rFonts w:ascii="Tahoma" w:hAnsi="Tahoma" w:cs="Tahoma"/>
          <w:b/>
          <w:sz w:val="20"/>
          <w:szCs w:val="20"/>
        </w:rPr>
        <w:t xml:space="preserve"> *</w:t>
      </w:r>
      <w:r>
        <w:rPr>
          <w:rFonts w:ascii="Tahoma" w:hAnsi="Tahoma" w:cs="Tahoma"/>
          <w:b/>
          <w:sz w:val="20"/>
          <w:szCs w:val="20"/>
        </w:rPr>
        <w:t>:</w:t>
      </w:r>
    </w:p>
    <w:p w:rsidR="00480608" w:rsidRDefault="00CB05FF" w:rsidP="00BA1F42">
      <w:pPr>
        <w:spacing w:before="120"/>
        <w:jc w:val="both"/>
      </w:pPr>
      <w:r>
        <w:rPr>
          <w:rFonts w:ascii="Tahoma" w:hAnsi="Tahoma" w:cs="Tahoma"/>
          <w:sz w:val="20"/>
          <w:szCs w:val="20"/>
        </w:rPr>
        <w:t>Imię</w:t>
      </w:r>
      <w:r w:rsidR="00BA1F42">
        <w:rPr>
          <w:rFonts w:ascii="Tahoma" w:hAnsi="Tahoma" w:cs="Tahoma"/>
          <w:sz w:val="20"/>
          <w:szCs w:val="20"/>
        </w:rPr>
        <w:t>:</w:t>
      </w:r>
      <w:r w:rsidR="00966C02">
        <w:rPr>
          <w:rFonts w:ascii="Tahoma" w:hAnsi="Tahoma" w:cs="Tahoma"/>
          <w:sz w:val="20"/>
          <w:szCs w:val="20"/>
        </w:rPr>
        <w:t xml:space="preserve"> </w:t>
      </w:r>
      <w:r w:rsidR="00BA1F42">
        <w:rPr>
          <w:rFonts w:ascii="Tahoma" w:hAnsi="Tahoma" w:cs="Tahoma"/>
          <w:sz w:val="20"/>
          <w:szCs w:val="20"/>
        </w:rPr>
        <w:t>……………………………</w:t>
      </w:r>
      <w:proofErr w:type="gramStart"/>
      <w:r w:rsidR="00BA1F42">
        <w:rPr>
          <w:rFonts w:ascii="Tahoma" w:hAnsi="Tahoma" w:cs="Tahoma"/>
          <w:sz w:val="20"/>
          <w:szCs w:val="20"/>
        </w:rPr>
        <w:t>…….</w:t>
      </w:r>
      <w:proofErr w:type="gramEnd"/>
      <w:r w:rsidR="00966C02">
        <w:rPr>
          <w:rFonts w:ascii="Tahoma" w:hAnsi="Tahoma" w:cs="Tahoma"/>
          <w:sz w:val="20"/>
          <w:szCs w:val="20"/>
        </w:rPr>
        <w:t>N</w:t>
      </w:r>
      <w:r w:rsidR="00480608">
        <w:rPr>
          <w:rFonts w:ascii="Tahoma" w:hAnsi="Tahoma" w:cs="Tahoma"/>
          <w:sz w:val="20"/>
          <w:szCs w:val="20"/>
        </w:rPr>
        <w:t>azwisko: …………………</w:t>
      </w:r>
      <w:r w:rsidR="00966C02">
        <w:rPr>
          <w:rFonts w:ascii="Tahoma" w:hAnsi="Tahoma" w:cs="Tahoma"/>
          <w:sz w:val="20"/>
          <w:szCs w:val="20"/>
        </w:rPr>
        <w:t>…………….</w:t>
      </w:r>
      <w:r w:rsidR="00480608">
        <w:rPr>
          <w:rFonts w:ascii="Tahoma" w:hAnsi="Tahoma" w:cs="Tahoma"/>
          <w:sz w:val="20"/>
          <w:szCs w:val="20"/>
        </w:rPr>
        <w:t>Stanowisko: ………………………</w:t>
      </w:r>
    </w:p>
    <w:p w:rsidR="00480608" w:rsidRDefault="00480608" w:rsidP="00BA1F42">
      <w:pPr>
        <w:spacing w:before="120"/>
        <w:jc w:val="both"/>
      </w:pPr>
      <w:r>
        <w:rPr>
          <w:rFonts w:ascii="Tahoma" w:hAnsi="Tahoma" w:cs="Tahoma"/>
          <w:sz w:val="20"/>
          <w:szCs w:val="20"/>
        </w:rPr>
        <w:t>Zakres</w:t>
      </w:r>
      <w:r w:rsidR="00AA325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*</w:t>
      </w:r>
      <w:r w:rsidR="00AA325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p w:rsidR="00480608" w:rsidRDefault="00480608" w:rsidP="00966C02">
      <w:pPr>
        <w:numPr>
          <w:ilvl w:val="0"/>
          <w:numId w:val="10"/>
        </w:numPr>
        <w:spacing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do reprezentowania w postępowaniu</w:t>
      </w:r>
    </w:p>
    <w:p w:rsidR="00480608" w:rsidRPr="006077EE" w:rsidRDefault="00480608" w:rsidP="006077EE">
      <w:pPr>
        <w:numPr>
          <w:ilvl w:val="0"/>
          <w:numId w:val="10"/>
        </w:numPr>
        <w:spacing w:line="30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do reprezentowania</w:t>
      </w:r>
      <w:r w:rsidR="00AA3254">
        <w:rPr>
          <w:rFonts w:ascii="Tahoma" w:hAnsi="Tahoma" w:cs="Tahoma"/>
          <w:sz w:val="20"/>
          <w:szCs w:val="20"/>
        </w:rPr>
        <w:t xml:space="preserve"> w postępowaniu i zawarcia umowy</w:t>
      </w:r>
    </w:p>
    <w:p w:rsidR="00480608" w:rsidRDefault="00480608" w:rsidP="00BA1F42">
      <w:pPr>
        <w:pStyle w:val="Akapitzlist"/>
        <w:numPr>
          <w:ilvl w:val="0"/>
          <w:numId w:val="14"/>
        </w:numPr>
        <w:spacing w:before="120"/>
        <w:jc w:val="both"/>
      </w:pPr>
      <w:r>
        <w:rPr>
          <w:rFonts w:ascii="Tahoma" w:hAnsi="Tahoma" w:cs="Tahoma"/>
          <w:b/>
          <w:sz w:val="20"/>
          <w:szCs w:val="20"/>
        </w:rPr>
        <w:t>Oświadczamy, że</w:t>
      </w:r>
    </w:p>
    <w:p w:rsidR="00480608" w:rsidRDefault="00480608" w:rsidP="00BA1F42">
      <w:pPr>
        <w:numPr>
          <w:ilvl w:val="0"/>
          <w:numId w:val="4"/>
        </w:numPr>
        <w:spacing w:before="120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NIE UTAJNIAMY</w:t>
      </w:r>
      <w:r>
        <w:rPr>
          <w:rFonts w:ascii="Tahoma" w:eastAsia="Tahoma" w:hAnsi="Tahoma" w:cs="Tahoma"/>
          <w:sz w:val="20"/>
          <w:szCs w:val="20"/>
        </w:rPr>
        <w:t>* żadnych informacji zawartych w naszej ofercie;</w:t>
      </w:r>
    </w:p>
    <w:p w:rsidR="00480608" w:rsidRDefault="00480608" w:rsidP="00BA1F42">
      <w:pPr>
        <w:numPr>
          <w:ilvl w:val="0"/>
          <w:numId w:val="4"/>
        </w:numPr>
        <w:spacing w:before="120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UTAJNIAMY</w:t>
      </w:r>
      <w:r w:rsidR="00AA3254">
        <w:rPr>
          <w:rFonts w:ascii="Tahoma" w:eastAsia="Tahoma" w:hAnsi="Tahoma" w:cs="Tahoma"/>
          <w:sz w:val="20"/>
          <w:szCs w:val="20"/>
        </w:rPr>
        <w:t xml:space="preserve">** </w:t>
      </w:r>
      <w:r>
        <w:rPr>
          <w:rFonts w:ascii="Tahoma" w:eastAsia="Tahoma" w:hAnsi="Tahoma" w:cs="Tahoma"/>
          <w:sz w:val="20"/>
          <w:szCs w:val="20"/>
        </w:rPr>
        <w:t>informacje zawarte w naszej ofercie, które stanowią tajemnice przedsiębiorstwa w zakresie:</w:t>
      </w:r>
    </w:p>
    <w:p w:rsidR="00480608" w:rsidRDefault="00480608" w:rsidP="00BA1F42">
      <w:pPr>
        <w:numPr>
          <w:ilvl w:val="0"/>
          <w:numId w:val="5"/>
        </w:numPr>
        <w:spacing w:before="120"/>
      </w:pPr>
      <w:r>
        <w:rPr>
          <w:rFonts w:ascii="Tahoma" w:eastAsia="Tahoma" w:hAnsi="Tahoma" w:cs="Tahoma"/>
          <w:sz w:val="20"/>
          <w:szCs w:val="20"/>
        </w:rPr>
        <w:t xml:space="preserve">nazwa utajnionego dokumentu: </w:t>
      </w:r>
      <w:r w:rsidR="00AA3254">
        <w:rPr>
          <w:rFonts w:ascii="Tahoma" w:eastAsia="Tahoma" w:hAnsi="Tahoma" w:cs="Tahoma"/>
          <w:sz w:val="20"/>
          <w:szCs w:val="20"/>
        </w:rPr>
        <w:t>………………………………………………………</w:t>
      </w:r>
      <w:r w:rsidR="00BA1F42">
        <w:rPr>
          <w:rFonts w:ascii="Tahoma" w:eastAsia="Tahoma" w:hAnsi="Tahoma" w:cs="Tahoma"/>
          <w:sz w:val="20"/>
          <w:szCs w:val="20"/>
        </w:rPr>
        <w:t>.</w:t>
      </w:r>
    </w:p>
    <w:p w:rsidR="00480608" w:rsidRDefault="00AA3254" w:rsidP="00BA1F42">
      <w:pPr>
        <w:numPr>
          <w:ilvl w:val="1"/>
          <w:numId w:val="5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zakres</w:t>
      </w:r>
      <w:r w:rsidR="00480608">
        <w:rPr>
          <w:rFonts w:ascii="Tahoma" w:eastAsia="Tahoma" w:hAnsi="Tahoma" w:cs="Tahoma"/>
          <w:sz w:val="20"/>
          <w:szCs w:val="20"/>
        </w:rPr>
        <w:t>……………………………………</w:t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</w:t>
      </w:r>
    </w:p>
    <w:p w:rsidR="00480608" w:rsidRDefault="00480608" w:rsidP="00BA1F42">
      <w:pPr>
        <w:numPr>
          <w:ilvl w:val="0"/>
          <w:numId w:val="5"/>
        </w:numPr>
        <w:spacing w:before="120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</w:t>
      </w:r>
      <w:r w:rsidR="00BA1F42">
        <w:rPr>
          <w:rFonts w:ascii="Tahoma" w:eastAsia="Tahoma" w:hAnsi="Tahoma" w:cs="Tahoma"/>
          <w:sz w:val="20"/>
          <w:szCs w:val="20"/>
        </w:rPr>
        <w:t>.</w:t>
      </w:r>
    </w:p>
    <w:p w:rsidR="00480608" w:rsidRDefault="00480608" w:rsidP="00BA1F42">
      <w:pPr>
        <w:numPr>
          <w:ilvl w:val="1"/>
          <w:numId w:val="5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zakres ………………………………………………………………………………………</w:t>
      </w:r>
    </w:p>
    <w:p w:rsidR="00480608" w:rsidRDefault="00480608" w:rsidP="00BA1F42">
      <w:pPr>
        <w:numPr>
          <w:ilvl w:val="0"/>
          <w:numId w:val="4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W związku z utajnieniem w/w dokumentów oświadczamy, że:</w:t>
      </w:r>
    </w:p>
    <w:p w:rsidR="00480608" w:rsidRDefault="00480608" w:rsidP="00BA1F42">
      <w:pPr>
        <w:numPr>
          <w:ilvl w:val="0"/>
          <w:numId w:val="6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wymienione wyżej informacje zostały w naszej firmie objęte ochrona jako nieujawnione, objęta tajemnicą przedsiębiorstwa,</w:t>
      </w:r>
    </w:p>
    <w:p w:rsidR="00480608" w:rsidRDefault="00480608" w:rsidP="00BA1F42">
      <w:pPr>
        <w:numPr>
          <w:ilvl w:val="0"/>
          <w:numId w:val="6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informacje te nie były nigdzie jawnie publikowane, nie stanowiły one części materiałów promocyjnych i podobnych, ani nie zapoznawano z nimi innych jednostek gospodarczych i administracyjnych w trybie jawnym,</w:t>
      </w:r>
    </w:p>
    <w:p w:rsidR="00480608" w:rsidRDefault="00480608" w:rsidP="00BA1F42">
      <w:pPr>
        <w:numPr>
          <w:ilvl w:val="0"/>
          <w:numId w:val="6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>zastrzeżenie niejawności w/w informacji jest nadal ważne,</w:t>
      </w:r>
    </w:p>
    <w:p w:rsidR="00480608" w:rsidRPr="00DA2D0B" w:rsidRDefault="00480608" w:rsidP="00DA2D0B">
      <w:pPr>
        <w:numPr>
          <w:ilvl w:val="0"/>
          <w:numId w:val="6"/>
        </w:numPr>
        <w:spacing w:before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informacje te nie wchodzą w zakres informacji składanych w rejestrach sądowych przez spółki i przedsiębiorstwa, nawet jeśli nasza jednostka nie jest zobowiązana do </w:t>
      </w:r>
      <w:r w:rsidR="005608E3">
        <w:rPr>
          <w:rFonts w:ascii="Tahoma" w:eastAsia="Tahoma" w:hAnsi="Tahoma" w:cs="Tahoma"/>
          <w:sz w:val="20"/>
          <w:szCs w:val="20"/>
        </w:rPr>
        <w:t>składania takich dokumentów w są</w:t>
      </w:r>
      <w:r>
        <w:rPr>
          <w:rFonts w:ascii="Tahoma" w:eastAsia="Tahoma" w:hAnsi="Tahoma" w:cs="Tahoma"/>
          <w:sz w:val="20"/>
          <w:szCs w:val="20"/>
        </w:rPr>
        <w:t>dach rejestrowych.</w:t>
      </w:r>
    </w:p>
    <w:p w:rsidR="00480608" w:rsidRDefault="00AA3254" w:rsidP="00BA1F42">
      <w:pPr>
        <w:widowControl w:val="0"/>
        <w:tabs>
          <w:tab w:val="left" w:pos="284"/>
        </w:tabs>
        <w:spacing w:before="120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>(*</w:t>
      </w:r>
      <w:r w:rsidR="00480608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  <w:vertAlign w:val="superscript"/>
        </w:rPr>
        <w:t>)</w:t>
      </w:r>
      <w:r w:rsidR="0048060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480608" w:rsidRPr="00AA3254">
        <w:rPr>
          <w:rFonts w:ascii="Tahoma" w:hAnsi="Tahoma" w:cs="Tahoma"/>
          <w:sz w:val="22"/>
          <w:szCs w:val="22"/>
          <w:vertAlign w:val="superscript"/>
        </w:rPr>
        <w:t>niewłaściwe skreślić</w:t>
      </w:r>
      <w:r w:rsidR="00480608" w:rsidRPr="00AA3254">
        <w:rPr>
          <w:rFonts w:ascii="Tahoma" w:hAnsi="Tahoma" w:cs="Tahoma"/>
          <w:sz w:val="22"/>
          <w:szCs w:val="22"/>
        </w:rPr>
        <w:t xml:space="preserve"> </w:t>
      </w:r>
    </w:p>
    <w:p w:rsidR="00CB05FF" w:rsidRDefault="00480608" w:rsidP="00BA1F42">
      <w:pPr>
        <w:spacing w:before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</w:t>
      </w:r>
      <w:r w:rsidR="00CB05FF">
        <w:rPr>
          <w:rFonts w:ascii="Tahoma" w:hAnsi="Tahoma" w:cs="Tahoma"/>
          <w:sz w:val="16"/>
          <w:szCs w:val="16"/>
        </w:rPr>
        <w:t>owość, data …………………………………………</w:t>
      </w:r>
    </w:p>
    <w:p w:rsidR="00480608" w:rsidRDefault="00480608" w:rsidP="00BA1F42">
      <w:pPr>
        <w:spacing w:before="120"/>
        <w:ind w:left="4678"/>
        <w:jc w:val="both"/>
      </w:pPr>
      <w:r>
        <w:rPr>
          <w:rFonts w:ascii="Tahoma" w:hAnsi="Tahoma" w:cs="Tahoma"/>
          <w:sz w:val="16"/>
          <w:szCs w:val="16"/>
        </w:rPr>
        <w:t>…………</w:t>
      </w:r>
      <w:r w:rsidR="00CB05FF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480608" w:rsidRDefault="00480608" w:rsidP="00BA1F42">
      <w:pPr>
        <w:spacing w:before="120"/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:rsidR="00480608" w:rsidRDefault="00480608" w:rsidP="00BA1F42">
      <w:pPr>
        <w:spacing w:before="120"/>
        <w:jc w:val="both"/>
      </w:pPr>
      <w:r>
        <w:rPr>
          <w:rFonts w:ascii="Tahoma" w:hAnsi="Tahoma" w:cs="Tahoma"/>
          <w:sz w:val="16"/>
          <w:szCs w:val="16"/>
        </w:rPr>
        <w:t>Załączniki do oferty:</w:t>
      </w:r>
    </w:p>
    <w:p w:rsidR="00480608" w:rsidRDefault="00480608" w:rsidP="00BA1F42">
      <w:pPr>
        <w:numPr>
          <w:ilvl w:val="0"/>
          <w:numId w:val="7"/>
        </w:numPr>
        <w:spacing w:before="120"/>
        <w:jc w:val="both"/>
      </w:pPr>
      <w:r>
        <w:rPr>
          <w:rFonts w:ascii="Tahoma" w:eastAsia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..</w:t>
      </w:r>
    </w:p>
    <w:sectPr w:rsidR="00480608" w:rsidSect="00483F49">
      <w:footerReference w:type="default" r:id="rId8"/>
      <w:pgSz w:w="11906" w:h="16838"/>
      <w:pgMar w:top="1417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39" w:rsidRDefault="00BF1B39" w:rsidP="00480608">
      <w:r>
        <w:separator/>
      </w:r>
    </w:p>
  </w:endnote>
  <w:endnote w:type="continuationSeparator" w:id="0">
    <w:p w:rsidR="00BF1B39" w:rsidRDefault="00BF1B39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 w:rsidP="00C94A84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6D695D">
      <w:rPr>
        <w:rFonts w:cs="Tahoma"/>
        <w:noProof/>
        <w:sz w:val="16"/>
      </w:rPr>
      <w:t>2</w:t>
    </w:r>
    <w:r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39" w:rsidRDefault="00BF1B39" w:rsidP="00480608">
      <w:r>
        <w:separator/>
      </w:r>
    </w:p>
  </w:footnote>
  <w:footnote w:type="continuationSeparator" w:id="0">
    <w:p w:rsidR="00BF1B39" w:rsidRDefault="00BF1B39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7E1A"/>
    <w:multiLevelType w:val="hybridMultilevel"/>
    <w:tmpl w:val="87CC312E"/>
    <w:lvl w:ilvl="0" w:tplc="01B839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04E20"/>
    <w:multiLevelType w:val="hybridMultilevel"/>
    <w:tmpl w:val="3482C1AC"/>
    <w:lvl w:ilvl="0" w:tplc="1F0EC6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22E2"/>
    <w:multiLevelType w:val="hybridMultilevel"/>
    <w:tmpl w:val="BBAAF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1F47764"/>
    <w:multiLevelType w:val="hybridMultilevel"/>
    <w:tmpl w:val="0E10F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F6D47"/>
    <w:rsid w:val="00101EA6"/>
    <w:rsid w:val="001F26FF"/>
    <w:rsid w:val="00210D00"/>
    <w:rsid w:val="0021712F"/>
    <w:rsid w:val="00253C8A"/>
    <w:rsid w:val="0027490A"/>
    <w:rsid w:val="002E0EE0"/>
    <w:rsid w:val="003066DB"/>
    <w:rsid w:val="00315D8E"/>
    <w:rsid w:val="00336AC7"/>
    <w:rsid w:val="0035001D"/>
    <w:rsid w:val="00400820"/>
    <w:rsid w:val="00410C00"/>
    <w:rsid w:val="004301CD"/>
    <w:rsid w:val="00432C7B"/>
    <w:rsid w:val="00453207"/>
    <w:rsid w:val="004726C0"/>
    <w:rsid w:val="00480608"/>
    <w:rsid w:val="00483F49"/>
    <w:rsid w:val="004969D6"/>
    <w:rsid w:val="004D2012"/>
    <w:rsid w:val="004E1FB3"/>
    <w:rsid w:val="005608E3"/>
    <w:rsid w:val="005759A2"/>
    <w:rsid w:val="006077EE"/>
    <w:rsid w:val="0062207B"/>
    <w:rsid w:val="00626250"/>
    <w:rsid w:val="0065750F"/>
    <w:rsid w:val="006A1FB5"/>
    <w:rsid w:val="006C76CC"/>
    <w:rsid w:val="006D695D"/>
    <w:rsid w:val="00704119"/>
    <w:rsid w:val="0074386A"/>
    <w:rsid w:val="00753A10"/>
    <w:rsid w:val="00761C93"/>
    <w:rsid w:val="007C25AD"/>
    <w:rsid w:val="007C757F"/>
    <w:rsid w:val="007D6496"/>
    <w:rsid w:val="008254CB"/>
    <w:rsid w:val="00865246"/>
    <w:rsid w:val="0092652D"/>
    <w:rsid w:val="00966C02"/>
    <w:rsid w:val="009835F4"/>
    <w:rsid w:val="0098582A"/>
    <w:rsid w:val="00991D42"/>
    <w:rsid w:val="009A691A"/>
    <w:rsid w:val="009B7200"/>
    <w:rsid w:val="00A12464"/>
    <w:rsid w:val="00A31CC1"/>
    <w:rsid w:val="00A320A1"/>
    <w:rsid w:val="00A67AC7"/>
    <w:rsid w:val="00AA3254"/>
    <w:rsid w:val="00B27520"/>
    <w:rsid w:val="00B95229"/>
    <w:rsid w:val="00B95CA7"/>
    <w:rsid w:val="00BA0E2E"/>
    <w:rsid w:val="00BA1E6F"/>
    <w:rsid w:val="00BA1F42"/>
    <w:rsid w:val="00BA2AD7"/>
    <w:rsid w:val="00BC2C23"/>
    <w:rsid w:val="00BF1B39"/>
    <w:rsid w:val="00C04C0E"/>
    <w:rsid w:val="00C27C47"/>
    <w:rsid w:val="00C57E90"/>
    <w:rsid w:val="00C63AF6"/>
    <w:rsid w:val="00C867DA"/>
    <w:rsid w:val="00C94A84"/>
    <w:rsid w:val="00CA60CE"/>
    <w:rsid w:val="00CB05FF"/>
    <w:rsid w:val="00CC7D7D"/>
    <w:rsid w:val="00CF75F8"/>
    <w:rsid w:val="00D52D1B"/>
    <w:rsid w:val="00D55BE2"/>
    <w:rsid w:val="00D82890"/>
    <w:rsid w:val="00D91220"/>
    <w:rsid w:val="00DA2D0B"/>
    <w:rsid w:val="00DD6147"/>
    <w:rsid w:val="00DF2F35"/>
    <w:rsid w:val="00DF3BA1"/>
    <w:rsid w:val="00E1678E"/>
    <w:rsid w:val="00E65198"/>
    <w:rsid w:val="00EC4339"/>
    <w:rsid w:val="00F00C09"/>
    <w:rsid w:val="00F21AF3"/>
    <w:rsid w:val="00FA7EDD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E9C6D"/>
  <w15:chartTrackingRefBased/>
  <w15:docId w15:val="{2E13669F-3CB6-472F-8B33-F0421B39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92AA-CD66-411E-B980-7736DE2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5</cp:revision>
  <cp:lastPrinted>2017-04-21T07:36:00Z</cp:lastPrinted>
  <dcterms:created xsi:type="dcterms:W3CDTF">2021-02-28T09:59:00Z</dcterms:created>
  <dcterms:modified xsi:type="dcterms:W3CDTF">2021-03-01T12:15:00Z</dcterms:modified>
</cp:coreProperties>
</file>