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5EDC40EA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5933EB40" w:rsidR="00BF3BAA" w:rsidRPr="009551FF" w:rsidRDefault="00BF3BAA" w:rsidP="009551FF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551FF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9551FF"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publicznego </w:t>
      </w:r>
      <w:r w:rsidR="00BC6F91" w:rsidRPr="009551FF">
        <w:rPr>
          <w:rFonts w:asciiTheme="minorHAnsi" w:hAnsiTheme="minorHAnsi" w:cstheme="minorHAnsi"/>
          <w:b/>
          <w:i/>
          <w:sz w:val="22"/>
          <w:szCs w:val="22"/>
        </w:rPr>
        <w:t xml:space="preserve">dostawa drukarek, skanerów i urządzeń </w:t>
      </w:r>
      <w:r w:rsidR="00E648E1" w:rsidRPr="009551FF">
        <w:rPr>
          <w:rFonts w:asciiTheme="minorHAnsi" w:hAnsiTheme="minorHAnsi" w:cstheme="minorHAnsi"/>
          <w:b/>
          <w:i/>
          <w:sz w:val="22"/>
          <w:szCs w:val="22"/>
        </w:rPr>
        <w:t xml:space="preserve">wielofunkcyjnych </w:t>
      </w:r>
      <w:r w:rsidR="00E648E1" w:rsidRPr="009551FF">
        <w:rPr>
          <w:rFonts w:asciiTheme="minorHAnsi" w:hAnsiTheme="minorHAnsi" w:cstheme="minorHAnsi"/>
          <w:sz w:val="22"/>
          <w:szCs w:val="22"/>
        </w:rPr>
        <w:t>prowadzon</w:t>
      </w:r>
      <w:r w:rsidR="003A2E79" w:rsidRPr="009551FF">
        <w:rPr>
          <w:rFonts w:asciiTheme="minorHAnsi" w:hAnsiTheme="minorHAnsi" w:cstheme="minorHAnsi"/>
          <w:sz w:val="22"/>
          <w:szCs w:val="22"/>
        </w:rPr>
        <w:t>ym</w:t>
      </w:r>
      <w:r w:rsidR="00E648E1" w:rsidRPr="009551FF">
        <w:rPr>
          <w:rFonts w:asciiTheme="minorHAnsi" w:hAnsiTheme="minorHAnsi" w:cstheme="minorHAnsi"/>
          <w:sz w:val="22"/>
          <w:szCs w:val="22"/>
        </w:rPr>
        <w:t xml:space="preserve"> przez Zakład Obsługi Przejść Granicznych w Korczowej </w:t>
      </w:r>
      <w:r w:rsidR="00E648E1" w:rsidRPr="009551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9551F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648E1" w:rsidRPr="009551FF">
        <w:rPr>
          <w:rFonts w:asciiTheme="minorHAnsi" w:hAnsiTheme="minorHAnsi" w:cstheme="minorHAnsi"/>
          <w:sz w:val="22"/>
          <w:szCs w:val="22"/>
        </w:rPr>
        <w:t>znak:</w:t>
      </w:r>
      <w:r w:rsidR="00E648E1" w:rsidRPr="009551FF">
        <w:rPr>
          <w:rFonts w:asciiTheme="minorHAnsi" w:hAnsiTheme="minorHAnsi" w:cstheme="minorHAnsi"/>
          <w:b/>
          <w:bCs/>
          <w:sz w:val="22"/>
          <w:szCs w:val="22"/>
        </w:rPr>
        <w:t xml:space="preserve">DAE-242/4/I/2021 </w:t>
      </w:r>
      <w:r w:rsidRPr="009551FF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4FC41C93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A1D0" w14:textId="77777777" w:rsidR="00F9226D" w:rsidRDefault="00F9226D">
      <w:r>
        <w:separator/>
      </w:r>
    </w:p>
  </w:endnote>
  <w:endnote w:type="continuationSeparator" w:id="0">
    <w:p w14:paraId="79E601B3" w14:textId="77777777" w:rsidR="00F9226D" w:rsidRDefault="00F9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CF79" w14:textId="77777777" w:rsidR="00F9226D" w:rsidRDefault="00F9226D">
      <w:r>
        <w:separator/>
      </w:r>
    </w:p>
  </w:footnote>
  <w:footnote w:type="continuationSeparator" w:id="0">
    <w:p w14:paraId="450A15D9" w14:textId="77777777" w:rsidR="00F9226D" w:rsidRDefault="00F9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BADC003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BC6F91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14</cp:revision>
  <cp:lastPrinted>2021-02-01T14:14:00Z</cp:lastPrinted>
  <dcterms:created xsi:type="dcterms:W3CDTF">2021-03-15T21:21:00Z</dcterms:created>
  <dcterms:modified xsi:type="dcterms:W3CDTF">2021-06-08T06:30:00Z</dcterms:modified>
</cp:coreProperties>
</file>