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D65953F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C56B7B">
        <w:rPr>
          <w:rFonts w:ascii="Open Sans" w:hAnsi="Open Sans" w:cs="Open Sans"/>
          <w:color w:val="000000" w:themeColor="text1"/>
          <w:sz w:val="16"/>
          <w:szCs w:val="16"/>
        </w:rPr>
        <w:t>06.12.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1858EF2D" w14:textId="77777777" w:rsidR="00842A0C" w:rsidRPr="00842A0C" w:rsidRDefault="00842A0C" w:rsidP="00842A0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842A0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2023/BZP 00511364/01</w:t>
      </w:r>
    </w:p>
    <w:p w14:paraId="10033017" w14:textId="62290F8B" w:rsidR="00A31DEF" w:rsidRPr="00A31DEF" w:rsidRDefault="00842A0C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842A0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62/AP/2023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BEC2189" w:rsidR="00DB5C2A" w:rsidRPr="00D5489F" w:rsidRDefault="00842A0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16C3845" w:rsidR="00C77380" w:rsidRPr="00BF40E5" w:rsidRDefault="00D61425" w:rsidP="00727C18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CF13DF" w:rsidRPr="00CF13DF">
        <w:rPr>
          <w:rFonts w:ascii="Open Sans" w:hAnsi="Open Sans" w:cs="Open Sans"/>
          <w:color w:val="000000"/>
          <w:sz w:val="20"/>
          <w:szCs w:val="20"/>
        </w:rPr>
        <w:t>„</w:t>
      </w:r>
      <w:r w:rsidR="00842A0C" w:rsidRPr="00842A0C">
        <w:rPr>
          <w:rFonts w:ascii="Open Sans" w:hAnsi="Open Sans" w:cs="Open Sans"/>
          <w:color w:val="000000"/>
          <w:sz w:val="20"/>
          <w:szCs w:val="20"/>
        </w:rPr>
        <w:t xml:space="preserve">Dostawa wraz z montażem taśm transportujących </w:t>
      </w:r>
      <w:r w:rsidR="00842A0C">
        <w:rPr>
          <w:rFonts w:ascii="Open Sans" w:hAnsi="Open Sans" w:cs="Open Sans"/>
          <w:color w:val="000000"/>
          <w:sz w:val="20"/>
          <w:szCs w:val="20"/>
        </w:rPr>
        <w:br/>
      </w:r>
      <w:r w:rsidR="00842A0C" w:rsidRPr="00842A0C">
        <w:rPr>
          <w:rFonts w:ascii="Open Sans" w:hAnsi="Open Sans" w:cs="Open Sans"/>
          <w:color w:val="000000"/>
          <w:sz w:val="20"/>
          <w:szCs w:val="20"/>
        </w:rPr>
        <w:t xml:space="preserve">do przenośników instalacji do rozdziału strumienia odpadów do Regionalnego Zakładu Odzysku Odpadów w Sianowie. ” </w:t>
      </w:r>
      <w:r w:rsidR="00BF40E5" w:rsidRPr="00BF40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5B781A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678A2E8" w14:textId="355472E5" w:rsidR="003516FD" w:rsidRPr="003516FD" w:rsidRDefault="003516FD" w:rsidP="003516FD">
      <w:pPr>
        <w:spacing w:line="240" w:lineRule="auto"/>
        <w:rPr>
          <w:rStyle w:val="Pogrubienie"/>
          <w:rFonts w:ascii="Open Sans" w:hAnsi="Open Sans" w:cs="Open Sans"/>
          <w:b w:val="0"/>
          <w:bCs w:val="0"/>
          <w:sz w:val="18"/>
          <w:szCs w:val="18"/>
        </w:rPr>
      </w:pPr>
      <w:bookmarkStart w:id="1" w:name="_Hlk132710765"/>
      <w:r w:rsidRPr="003516FD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3516F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bookmarkStart w:id="2" w:name="_Hlk152764209"/>
      <w:r w:rsidRPr="003516F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LABOR SWTP INVESTMENT Sp. z o.o. S.K.  </w:t>
      </w:r>
      <w:r w:rsidRPr="003516F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Bielany Wrocławskie ul. Kłodzka 15, </w:t>
      </w:r>
      <w:r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br/>
        <w:t xml:space="preserve">                       </w:t>
      </w:r>
      <w:r w:rsidRPr="003516F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55-040 Kobierzyce </w:t>
      </w:r>
      <w:bookmarkEnd w:id="2"/>
    </w:p>
    <w:p w14:paraId="55431602" w14:textId="77777777" w:rsidR="003516FD" w:rsidRPr="003516FD" w:rsidRDefault="003516FD" w:rsidP="003516FD">
      <w:pPr>
        <w:spacing w:line="240" w:lineRule="auto"/>
        <w:rPr>
          <w:rStyle w:val="Pogrubienie"/>
          <w:rFonts w:ascii="Open Sans" w:hAnsi="Open Sans" w:cs="Open Sans"/>
          <w:b w:val="0"/>
          <w:bCs w:val="0"/>
          <w:sz w:val="18"/>
          <w:szCs w:val="18"/>
        </w:rPr>
      </w:pPr>
      <w:r w:rsidRPr="003516FD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2</w:t>
      </w:r>
      <w:r w:rsidRPr="003516F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CONTIX INVEST Sp. z o.o. S. K. </w:t>
      </w:r>
      <w:r w:rsidRPr="003516F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>ul. DOMANIEWSKA 37/2.43;  02-672 WARSZAWA</w:t>
      </w:r>
    </w:p>
    <w:p w14:paraId="167EA52B" w14:textId="77777777" w:rsidR="003516FD" w:rsidRPr="003516FD" w:rsidRDefault="003516FD" w:rsidP="003516FD">
      <w:pPr>
        <w:spacing w:line="240" w:lineRule="auto"/>
        <w:rPr>
          <w:rStyle w:val="Pogrubienie"/>
          <w:rFonts w:ascii="Open Sans" w:hAnsi="Open Sans" w:cs="Open Sans"/>
          <w:b w:val="0"/>
          <w:bCs w:val="0"/>
          <w:sz w:val="18"/>
          <w:szCs w:val="18"/>
        </w:rPr>
      </w:pPr>
      <w:r w:rsidRPr="003516FD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3</w:t>
      </w:r>
      <w:r w:rsidRPr="003516F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BELTOR S.C. M. KOTOWICZ, M. MICHOŃ </w:t>
      </w:r>
      <w:r w:rsidRPr="003516F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ul. Kobierzycka 12, 55-040 Wierzbice </w:t>
      </w:r>
    </w:p>
    <w:p w14:paraId="678A689E" w14:textId="77777777" w:rsidR="003516FD" w:rsidRPr="00D7568F" w:rsidRDefault="003516FD" w:rsidP="00204683">
      <w:pPr>
        <w:spacing w:line="240" w:lineRule="auto"/>
        <w:rPr>
          <w:color w:val="000000"/>
        </w:rPr>
      </w:pPr>
    </w:p>
    <w:bookmarkEnd w:id="1"/>
    <w:p w14:paraId="5359AD78" w14:textId="3FB855D1" w:rsidR="005B781A" w:rsidRPr="00D7568F" w:rsidRDefault="005B781A" w:rsidP="00D7568F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 xml:space="preserve">Działając na podstawie art. 253 ust. 1 Ustawy PZP - Zamawiający informuje, że w przedmiotowym postępowaniu dokonał wyboru oferty najkorzystniejszej złożonej przez </w:t>
      </w:r>
      <w:r w:rsidR="00D7568F" w:rsidRPr="00D7568F">
        <w:rPr>
          <w:rFonts w:ascii="Open Sans" w:hAnsi="Open Sans" w:cs="Open Sans"/>
          <w:color w:val="000000"/>
          <w:sz w:val="20"/>
          <w:szCs w:val="20"/>
        </w:rPr>
        <w:t xml:space="preserve">LABOR SWTP INVESTMENT </w:t>
      </w:r>
      <w:r w:rsidR="00E33A21">
        <w:rPr>
          <w:rFonts w:ascii="Open Sans" w:hAnsi="Open Sans" w:cs="Open Sans"/>
          <w:color w:val="000000"/>
          <w:sz w:val="20"/>
          <w:szCs w:val="20"/>
        </w:rPr>
        <w:br/>
      </w:r>
      <w:r w:rsidR="00D7568F" w:rsidRPr="00D7568F">
        <w:rPr>
          <w:rFonts w:ascii="Open Sans" w:hAnsi="Open Sans" w:cs="Open Sans"/>
          <w:color w:val="000000"/>
          <w:sz w:val="20"/>
          <w:szCs w:val="20"/>
        </w:rPr>
        <w:t>Sp. z o.o. S.K.  Bielany Wrocławskie ul. Kłodzka 15,  55-040 Kobierzyce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-oferta nr 1 </w:t>
      </w:r>
      <w:r w:rsidR="00D7568F"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– przyznana punktacja w kryterium cena RAZEM 100,00 pkt. </w:t>
      </w:r>
    </w:p>
    <w:p w14:paraId="3260A43E" w14:textId="41141F8D" w:rsidR="005B781A" w:rsidRPr="00D7568F" w:rsidRDefault="005B781A" w:rsidP="005B781A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 xml:space="preserve">Oferta nr 2 </w:t>
      </w:r>
      <w:r w:rsidR="00D7568F" w:rsidRPr="00D7568F">
        <w:rPr>
          <w:rFonts w:ascii="Open Sans" w:hAnsi="Open Sans" w:cs="Open Sans"/>
          <w:color w:val="000000"/>
          <w:sz w:val="20"/>
          <w:szCs w:val="20"/>
        </w:rPr>
        <w:t>CONTIX INVEST Sp. z o.o. S. K. ul. DOMANIEWSKA 37/2.43;  02-672 WARSZAWA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– przyznana punktacja w kryterium</w:t>
      </w:r>
      <w:r w:rsidR="00D7568F" w:rsidRPr="00D7568F">
        <w:rPr>
          <w:rFonts w:ascii="Open Sans" w:hAnsi="Open Sans" w:cs="Open Sans"/>
          <w:color w:val="000000"/>
          <w:sz w:val="20"/>
          <w:szCs w:val="20"/>
        </w:rPr>
        <w:t xml:space="preserve"> cena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RAZEM </w:t>
      </w:r>
      <w:r w:rsidR="00D7568F" w:rsidRPr="00D7568F">
        <w:rPr>
          <w:rFonts w:ascii="Open Sans" w:hAnsi="Open Sans" w:cs="Open Sans"/>
          <w:color w:val="000000"/>
          <w:sz w:val="20"/>
          <w:szCs w:val="20"/>
        </w:rPr>
        <w:t>83,32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pkt.</w:t>
      </w:r>
    </w:p>
    <w:p w14:paraId="4089BB96" w14:textId="2FA38C05" w:rsidR="005B781A" w:rsidRPr="00D7568F" w:rsidRDefault="005B781A" w:rsidP="005B781A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um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ego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w specyfikacji warunków zamówienia, jakimi była cena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1349C032" w14:textId="5206E140" w:rsidR="005B781A" w:rsidRPr="00E33A21" w:rsidRDefault="005B781A" w:rsidP="005B781A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>Oferta nr 1 otrzymała najwyższą liczbę punktów, obliczoną zgodnie ze wzor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em </w:t>
      </w:r>
      <w:r w:rsidRPr="00D7568F">
        <w:rPr>
          <w:rFonts w:ascii="Open Sans" w:hAnsi="Open Sans" w:cs="Open Sans"/>
          <w:color w:val="000000"/>
          <w:sz w:val="20"/>
          <w:szCs w:val="20"/>
        </w:rPr>
        <w:t>określonym w SWZ.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w postępowaniu, nie podlega wykluczeniu z udziału w postępowaniu, oferta jest ważna i nie podlega odrzuceniu. </w:t>
      </w:r>
      <w:r w:rsidRPr="00E33A21">
        <w:rPr>
          <w:rFonts w:ascii="Open Sans" w:hAnsi="Open Sans" w:cs="Open Sans"/>
          <w:color w:val="000000"/>
          <w:sz w:val="20"/>
          <w:szCs w:val="20"/>
        </w:rPr>
        <w:t xml:space="preserve">Zgodnie z art. 308 ust. 2 ustawy PZP , </w:t>
      </w:r>
      <w:r w:rsidR="00E33A21">
        <w:rPr>
          <w:rFonts w:ascii="Open Sans" w:hAnsi="Open Sans" w:cs="Open Sans"/>
          <w:color w:val="000000"/>
          <w:sz w:val="20"/>
          <w:szCs w:val="20"/>
        </w:rPr>
        <w:br/>
      </w:r>
      <w:r w:rsidRPr="00E33A21">
        <w:rPr>
          <w:rFonts w:ascii="Open Sans" w:hAnsi="Open Sans" w:cs="Open Sans"/>
          <w:color w:val="000000"/>
          <w:sz w:val="20"/>
          <w:szCs w:val="20"/>
        </w:rPr>
        <w:t>w przedmiotowym postępowaniu umowa zostanie zawarta po upływie 5 dni od dnia przesłania niniejszego zawiadomienia.</w:t>
      </w: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B781A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A3A64"/>
    <w:rsid w:val="008C11F4"/>
    <w:rsid w:val="008C69C5"/>
    <w:rsid w:val="008D41B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435B"/>
    <w:rsid w:val="009B6301"/>
    <w:rsid w:val="009C1A1B"/>
    <w:rsid w:val="009F0735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6B7B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568F"/>
    <w:rsid w:val="00D7673F"/>
    <w:rsid w:val="00D83B86"/>
    <w:rsid w:val="00DB5C2A"/>
    <w:rsid w:val="00DC5F33"/>
    <w:rsid w:val="00DC7C60"/>
    <w:rsid w:val="00E0124C"/>
    <w:rsid w:val="00E33A21"/>
    <w:rsid w:val="00E35716"/>
    <w:rsid w:val="00E55B55"/>
    <w:rsid w:val="00E718FE"/>
    <w:rsid w:val="00E726F2"/>
    <w:rsid w:val="00E727B0"/>
    <w:rsid w:val="00E81020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2023-12-06T13:25:00Z</cp:lastPrinted>
  <dcterms:created xsi:type="dcterms:W3CDTF">2023-12-06T12:53:00Z</dcterms:created>
  <dcterms:modified xsi:type="dcterms:W3CDTF">2023-12-06T13:26:00Z</dcterms:modified>
</cp:coreProperties>
</file>