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1A7C5DD1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 xml:space="preserve">…… </w:t>
      </w:r>
      <w:r w:rsidR="00AE2275">
        <w:rPr>
          <w:rFonts w:eastAsia="Times New Roman" w:cs="Times New Roman"/>
          <w:bCs/>
        </w:rPr>
        <w:t>2024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EF1171">
        <w:rPr>
          <w:rFonts w:eastAsia="Times New Roman" w:cs="Times New Roman"/>
        </w:rPr>
        <w:t>Miedniewicach</w:t>
      </w:r>
      <w:r w:rsidR="00AF0ED2" w:rsidRPr="00923659">
        <w:rPr>
          <w:rFonts w:eastAsia="Times New Roman" w:cs="Times New Roman"/>
        </w:rPr>
        <w:t xml:space="preserve">, </w:t>
      </w:r>
      <w:r w:rsidRPr="00923659">
        <w:rPr>
          <w:rFonts w:eastAsia="Times New Roman" w:cs="Times New Roman"/>
        </w:rPr>
        <w:t>pomiędzy:</w:t>
      </w:r>
    </w:p>
    <w:p w14:paraId="5D9FF4E9" w14:textId="2686B677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EF1171" w:rsidRPr="00EF1171">
        <w:rPr>
          <w:rFonts w:eastAsia="Times New Roman" w:cs="Times New Roman"/>
        </w:rPr>
        <w:t>Prowincja Zakonu Braci Mniejszych Konwentualnych (OO. Franciszkanie)</w:t>
      </w:r>
      <w:r w:rsidR="00AF0ED2" w:rsidRPr="00923659">
        <w:rPr>
          <w:rFonts w:eastAsia="Times New Roman" w:cs="Times New Roman"/>
        </w:rPr>
        <w:t xml:space="preserve">, z siedzibą w </w:t>
      </w:r>
      <w:r w:rsidR="00AE2275">
        <w:rPr>
          <w:rFonts w:eastAsia="Times New Roman" w:cs="Times New Roman"/>
        </w:rPr>
        <w:t>Warszawie</w:t>
      </w:r>
      <w:r w:rsidR="00AF0ED2" w:rsidRPr="00923659">
        <w:rPr>
          <w:rFonts w:eastAsia="Times New Roman" w:cs="Times New Roman"/>
        </w:rPr>
        <w:t xml:space="preserve">, przy ul. </w:t>
      </w:r>
      <w:r w:rsidR="00EF1171" w:rsidRPr="00EF1171">
        <w:rPr>
          <w:rFonts w:eastAsia="Times New Roman" w:cs="Times New Roman"/>
        </w:rPr>
        <w:t>Zakroczymsk</w:t>
      </w:r>
      <w:r w:rsidR="00EF1171">
        <w:rPr>
          <w:rFonts w:eastAsia="Times New Roman" w:cs="Times New Roman"/>
        </w:rPr>
        <w:t>iej</w:t>
      </w:r>
      <w:r w:rsidR="00EF1171" w:rsidRPr="00EF1171">
        <w:rPr>
          <w:rFonts w:eastAsia="Times New Roman" w:cs="Times New Roman"/>
        </w:rPr>
        <w:t xml:space="preserve"> 1, 00-225 Warszawa</w:t>
      </w:r>
      <w:r w:rsidR="00AF0ED2" w:rsidRPr="00923659">
        <w:rPr>
          <w:rFonts w:eastAsia="Times New Roman" w:cs="Times New Roman"/>
        </w:rPr>
        <w:t>, reprezentowan</w:t>
      </w:r>
      <w:r w:rsidR="00AE2275">
        <w:rPr>
          <w:rFonts w:eastAsia="Times New Roman" w:cs="Times New Roman"/>
        </w:rPr>
        <w:t>ą</w:t>
      </w:r>
      <w:r w:rsidR="00AF0ED2" w:rsidRPr="00923659">
        <w:rPr>
          <w:rFonts w:eastAsia="Times New Roman" w:cs="Times New Roman"/>
        </w:rPr>
        <w:t xml:space="preserve"> przez </w:t>
      </w:r>
      <w:r w:rsidR="00EF1171">
        <w:rPr>
          <w:rFonts w:eastAsia="Times New Roman" w:cs="Times New Roman"/>
        </w:rPr>
        <w:t>Gwardiana oraz Proboszcza</w:t>
      </w:r>
      <w:r w:rsidR="00AE2275">
        <w:rPr>
          <w:rFonts w:eastAsia="Times New Roman" w:cs="Times New Roman"/>
        </w:rPr>
        <w:t xml:space="preserve"> </w:t>
      </w:r>
      <w:r w:rsidR="00AF0ED2" w:rsidRPr="00923659">
        <w:rPr>
          <w:rFonts w:eastAsia="Times New Roman" w:cs="Times New Roman"/>
        </w:rPr>
        <w:t xml:space="preserve">– </w:t>
      </w:r>
      <w:r w:rsidR="00EF1171">
        <w:rPr>
          <w:rFonts w:eastAsia="Times New Roman" w:cs="Times New Roman"/>
        </w:rPr>
        <w:t>O. dra Remigiusza Trockiego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2EF6CA05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EF1171">
        <w:rPr>
          <w:rFonts w:eastAsia="Times New Roman" w:cs="Times New Roman"/>
        </w:rPr>
        <w:t>12</w:t>
      </w:r>
      <w:r w:rsidR="00AE2275">
        <w:rPr>
          <w:rFonts w:eastAsia="Times New Roman" w:cs="Times New Roman"/>
        </w:rPr>
        <w:t>.2024</w:t>
      </w:r>
      <w:r w:rsidR="00923659">
        <w:rPr>
          <w:rFonts w:eastAsia="Times New Roman" w:cs="Times New Roman"/>
        </w:rPr>
        <w:t xml:space="preserve"> – </w:t>
      </w:r>
      <w:r w:rsidR="00EF1171" w:rsidRPr="00EF1171">
        <w:rPr>
          <w:rFonts w:eastAsia="Times New Roman" w:cs="Times New Roman"/>
          <w:i/>
          <w:iCs/>
        </w:rPr>
        <w:t>Ratunkowe prace konserwatorskie i rewaloryzacja barokowej architektury klasztornej w Miedniewicach, etap i - elewacje zewnętrzne klasztoru</w:t>
      </w:r>
      <w:r w:rsidRPr="00923659">
        <w:rPr>
          <w:rFonts w:eastAsia="Times New Roman" w:cs="Times New Roman"/>
        </w:rPr>
        <w:t>.</w:t>
      </w:r>
    </w:p>
    <w:p w14:paraId="76123984" w14:textId="39BD6B0E" w:rsidR="00965E23" w:rsidRPr="00CD08F2" w:rsidRDefault="00965E23" w:rsidP="00CD08F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</w:t>
      </w:r>
      <w:r w:rsidR="00CD08F2">
        <w:rPr>
          <w:rFonts w:eastAsia="Times New Roman" w:cs="Times New Roman"/>
        </w:rPr>
        <w:t xml:space="preserve"> według Opisu Przedmiotu Zamówienia – załącznik 7 do SWZ </w:t>
      </w:r>
      <w:r w:rsidRPr="00CD08F2">
        <w:rPr>
          <w:rFonts w:eastAsia="Times New Roman" w:cs="Times New Roman"/>
        </w:rPr>
        <w:t>będzie realizowany zgodnie z ofertą Wykonawcy</w:t>
      </w:r>
      <w:r w:rsidR="0012798C" w:rsidRPr="00CD08F2">
        <w:rPr>
          <w:rFonts w:eastAsia="Times New Roman" w:cs="Times New Roman"/>
        </w:rPr>
        <w:t xml:space="preserve">, </w:t>
      </w:r>
      <w:r w:rsidR="007661B0" w:rsidRPr="00CD08F2">
        <w:rPr>
          <w:rFonts w:eastAsia="Times New Roman" w:cs="Times New Roman"/>
        </w:rPr>
        <w:t>zgodn</w:t>
      </w:r>
      <w:r w:rsidR="0012798C" w:rsidRPr="00CD08F2">
        <w:rPr>
          <w:rFonts w:eastAsia="Times New Roman" w:cs="Times New Roman"/>
        </w:rPr>
        <w:t>ie</w:t>
      </w:r>
      <w:r w:rsidR="007661B0" w:rsidRPr="00CD08F2">
        <w:rPr>
          <w:rFonts w:eastAsia="Times New Roman" w:cs="Times New Roman"/>
        </w:rPr>
        <w:t xml:space="preserve"> z dokumentacją projektową, przedmiarem robót </w:t>
      </w:r>
      <w:r w:rsidR="00CD08F2">
        <w:rPr>
          <w:rFonts w:eastAsia="Times New Roman" w:cs="Times New Roman"/>
        </w:rPr>
        <w:t>(pomocniczo)</w:t>
      </w:r>
      <w:r w:rsidR="007661B0" w:rsidRPr="00CD08F2">
        <w:rPr>
          <w:rFonts w:eastAsia="Times New Roman" w:cs="Times New Roman"/>
        </w:rPr>
        <w:t>, co będzie potwierdzane sporządzaniem protokołu odbioru robót</w:t>
      </w:r>
      <w:r w:rsidR="0012798C" w:rsidRPr="00CD08F2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4C923DD1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Dodatkowo</w:t>
      </w:r>
      <w:r w:rsidR="0012798C">
        <w:rPr>
          <w:rFonts w:eastAsia="Times New Roman" w:cs="Times New Roman"/>
        </w:rPr>
        <w:t xml:space="preserve"> szczegółowy</w:t>
      </w:r>
      <w:r w:rsidRPr="00923659">
        <w:rPr>
          <w:rFonts w:eastAsia="Times New Roman" w:cs="Times New Roman"/>
        </w:rPr>
        <w:t xml:space="preserve">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 w:rsidRPr="00923659">
        <w:rPr>
          <w:rFonts w:eastAsia="Times New Roman" w:cs="Times New Roman"/>
        </w:rPr>
        <w:t>ji zamówienia.</w:t>
      </w:r>
    </w:p>
    <w:p w14:paraId="2F533C78" w14:textId="5B9B1118" w:rsidR="007D3CE2" w:rsidRDefault="0074635F" w:rsidP="007D3CE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t xml:space="preserve">Zadanie jest </w:t>
      </w:r>
      <w:r w:rsidR="000678F1" w:rsidRPr="00923659">
        <w:t xml:space="preserve">finansowane </w:t>
      </w:r>
      <w:r w:rsidRPr="00923659">
        <w:t xml:space="preserve">ze środków </w:t>
      </w:r>
      <w:r w:rsidR="00AE2275">
        <w:t>własnych Zamawiającego przy wsparciu Rządowego Programu Odbudowy Zabytków POLSKI ŁAD</w:t>
      </w:r>
      <w:r w:rsidR="000678F1" w:rsidRPr="00923659">
        <w:t>.</w:t>
      </w:r>
    </w:p>
    <w:p w14:paraId="69724709" w14:textId="77777777" w:rsidR="007D3CE2" w:rsidRDefault="007D3CE2" w:rsidP="007D3CE2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</w:p>
    <w:p w14:paraId="36D90886" w14:textId="2743A734" w:rsidR="00965E23" w:rsidRPr="007D3CE2" w:rsidRDefault="00965E23" w:rsidP="007D3CE2">
      <w:pPr>
        <w:spacing w:after="120" w:line="100" w:lineRule="atLeast"/>
        <w:ind w:left="435"/>
        <w:contextualSpacing/>
        <w:jc w:val="center"/>
        <w:rPr>
          <w:rFonts w:eastAsia="Times New Roman" w:cs="Times New Roman"/>
        </w:rPr>
      </w:pPr>
      <w:r w:rsidRPr="007D3CE2">
        <w:rPr>
          <w:rFonts w:eastAsia="Times New Roman" w:cs="Times New Roman"/>
          <w:b/>
          <w:bCs/>
        </w:rPr>
        <w:t>§</w:t>
      </w:r>
      <w:r w:rsidR="0061238B" w:rsidRPr="007D3CE2">
        <w:rPr>
          <w:rFonts w:eastAsia="Times New Roman" w:cs="Times New Roman"/>
          <w:b/>
          <w:bCs/>
        </w:rPr>
        <w:t> </w:t>
      </w:r>
      <w:r w:rsidRPr="007D3CE2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>ce realizacji 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6B4A4C23" w14:textId="75F12DE8" w:rsidR="00EF1171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</w:r>
      <w:r w:rsidR="00EF1171">
        <w:rPr>
          <w:rFonts w:eastAsia="Times New Roman" w:cs="Times New Roman"/>
        </w:rPr>
        <w:t>Szczegółowe obowiązki Wykonawcy:</w:t>
      </w:r>
    </w:p>
    <w:p w14:paraId="7E8E1AA1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EF1171">
        <w:rPr>
          <w:rFonts w:eastAsia="Times New Roman" w:cs="Times New Roman"/>
        </w:rPr>
        <w:t xml:space="preserve">Wykonawca zrealizuje zamówienie w sposób kompletny, to znaczy zgodnie z załączoną </w:t>
      </w:r>
      <w:r w:rsidRPr="00EF1171">
        <w:rPr>
          <w:rFonts w:eastAsia="Times New Roman" w:cs="Times New Roman"/>
        </w:rPr>
        <w:lastRenderedPageBreak/>
        <w:t xml:space="preserve">dokumentacją opisową i rysunkową, przedmiarem robót oraz niniejszą dokumentacją zamówienia. Wykonawca przekaże Zamawiającemu kompletną dokumentację pozwalającą realizować dalsze formalne etapy projektu. </w:t>
      </w:r>
    </w:p>
    <w:p w14:paraId="2CA086D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Zamawiający wymaga, aby Wykonawca, któremu zostanie udzielone zamówienie publiczne:</w:t>
      </w:r>
    </w:p>
    <w:p w14:paraId="2562367C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Zabezpieczył teren robót zgodnie z zasadami BHP, ruchu drogowego (po uzgodnieniu z inwestorem);</w:t>
      </w:r>
    </w:p>
    <w:p w14:paraId="43D0EBFE" w14:textId="10121B9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 xml:space="preserve">Zapewnił nieprzerwane funkcjonowanie innych prac realizowanych w obrębie </w:t>
      </w:r>
      <w:r>
        <w:rPr>
          <w:rFonts w:eastAsia="Times New Roman" w:cs="Times New Roman"/>
        </w:rPr>
        <w:t xml:space="preserve">Klasztoru w </w:t>
      </w:r>
      <w:proofErr w:type="spellStart"/>
      <w:r>
        <w:rPr>
          <w:rFonts w:eastAsia="Times New Roman" w:cs="Times New Roman"/>
        </w:rPr>
        <w:t>Miedneiwicach</w:t>
      </w:r>
      <w:proofErr w:type="spellEnd"/>
      <w:r w:rsidRPr="00EF1171">
        <w:rPr>
          <w:rFonts w:eastAsia="Times New Roman" w:cs="Times New Roman"/>
        </w:rPr>
        <w:t>;</w:t>
      </w:r>
    </w:p>
    <w:p w14:paraId="40FA4AE9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Przygotował teren budowy, zaplecze oraz bezpośredni obszar sąsiadujący dla robót budowlanych;</w:t>
      </w:r>
    </w:p>
    <w:p w14:paraId="5D18AC1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Wykonał roboty budowlane zgodnie z przekazaną dokumentacją w zakresie, w jakim obejmują to załączone do postępowania przedmiary;</w:t>
      </w:r>
    </w:p>
    <w:p w14:paraId="168F4B06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Podejmował czynną współpracę z Zamawiającym oraz powołanym przez niego (fakultatywnie, w zależności od potrzeby Zamawiającego) inspektorem nadzoru inwestorskiego przy realizacji robót;</w:t>
      </w:r>
    </w:p>
    <w:p w14:paraId="123DD609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Zrealizował zadanie w wyznaczonym terminie i przekazał Zamawiającemu dokumentację powykonawczą.</w:t>
      </w:r>
    </w:p>
    <w:p w14:paraId="6948DB3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Zamawiający informuje, że wyrazi zgodę na uzgodnienie szczegółowych zakresów prac po udzieleniu zamówieniu w oparciu o przedmiar robót, przy aprobacie projektanta pełniącego nadzór autorski nad projektem.</w:t>
      </w:r>
    </w:p>
    <w:p w14:paraId="2B0F369C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Materiały budowlane oraz elementy prefabrykowane powinny odpowiadać atestom technicznym aprobatom oraz ustaleniom odnośnych norm, elementy wyposażenia sportowego wymagają dopuszczenie do stosowania na zewnątrz. 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i normami.</w:t>
      </w:r>
    </w:p>
    <w:p w14:paraId="01AEBFC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Po zakończeniu prac budowlanych teren budowy należy doprowadzić do należytego stanu i porządku. W przypadku zaistnienia wątpliwości, co do sposobu prowadzenia robót, Wykonawca powinien skontaktować się z Projektantem lub Inspektorem nadzoru inwestorskiego.</w:t>
      </w:r>
    </w:p>
    <w:p w14:paraId="4F660183" w14:textId="280055F1" w:rsid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Wszelki materiał lub urobek powstały wskutek prowadzenia przez Wykonawcę robót prac stanowi własność Zamawiającego (Inwestora) i może zostać potraktowany jako odpad wyłącznie za jego zgodą. Wykonawca w ramach należnego mu wynagrodzenia zobowiązany będzie do wywozu oraz odpowiedniej utylizacji (zagospodarowania) odpadu na własny koszt i ryzyko.</w:t>
      </w:r>
    </w:p>
    <w:p w14:paraId="40054088" w14:textId="058115BC" w:rsidR="00EA2FD5" w:rsidRPr="00923659" w:rsidRDefault="00EF1171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</w:r>
      <w:r w:rsidR="00EA2FD5" w:rsidRPr="00923659">
        <w:rPr>
          <w:rFonts w:eastAsia="Times New Roman" w:cs="Times New Roman"/>
        </w:rPr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24896990" w14:textId="5379834A" w:rsidR="009C050D" w:rsidRPr="00923659" w:rsidRDefault="00EF1171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9C050D" w:rsidRPr="00923659">
        <w:rPr>
          <w:rFonts w:eastAsia="Times New Roman" w:cs="Times New Roman"/>
        </w:rPr>
        <w:t>.</w:t>
      </w:r>
      <w:r w:rsidR="009C050D"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  <w:r w:rsidR="00AE2275">
        <w:rPr>
          <w:rFonts w:eastAsia="Times New Roman" w:cs="Times New Roman"/>
        </w:rPr>
        <w:t xml:space="preserve"> Karta gwarancyjna stanowi oświadczenie Wykonawcy o podjęciu się obowiązków gwarancyjnych zgodnie z niniejszą umową oraz zasadami opisanymi w polskim prawie cywilnym.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6D05C1B0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EF1171">
        <w:rPr>
          <w:rFonts w:eastAsia="Times New Roman" w:cs="Times New Roman"/>
        </w:rPr>
        <w:t>18 października</w:t>
      </w:r>
      <w:r w:rsidR="008E5A66">
        <w:rPr>
          <w:rFonts w:eastAsia="Times New Roman" w:cs="Times New Roman"/>
        </w:rPr>
        <w:t xml:space="preserve"> 2024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4BF65305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AE2275">
        <w:rPr>
          <w:rFonts w:eastAsia="Times New Roman" w:cs="Times New Roman"/>
        </w:rPr>
        <w:t>…………………</w:t>
      </w:r>
      <w:r w:rsidRPr="00923659">
        <w:rPr>
          <w:rFonts w:eastAsia="Times New Roman" w:cs="Times New Roman"/>
        </w:rPr>
        <w:t xml:space="preserve">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0118A00E" w14:textId="77777777" w:rsid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Wartość umowy zostaje określona na </w:t>
      </w:r>
      <w:r w:rsidR="00082627" w:rsidRPr="0012798C">
        <w:rPr>
          <w:rFonts w:eastAsia="Times New Roman" w:cs="Times New Roman"/>
        </w:rPr>
        <w:t>……</w:t>
      </w:r>
      <w:r w:rsidR="00063D17" w:rsidRPr="0012798C">
        <w:rPr>
          <w:rFonts w:eastAsia="Times New Roman" w:cs="Times New Roman"/>
        </w:rPr>
        <w:t xml:space="preserve"> </w:t>
      </w:r>
      <w:r w:rsidRPr="0012798C">
        <w:rPr>
          <w:rFonts w:eastAsia="Times New Roman" w:cs="Times New Roman"/>
        </w:rPr>
        <w:t>PLN brutto (słownie</w:t>
      </w:r>
      <w:r w:rsidR="00082627" w:rsidRPr="0012798C">
        <w:rPr>
          <w:rFonts w:eastAsia="Times New Roman" w:cs="Times New Roman"/>
        </w:rPr>
        <w:t>:</w:t>
      </w:r>
      <w:r w:rsidRPr="0012798C">
        <w:rPr>
          <w:rFonts w:eastAsia="Times New Roman" w:cs="Times New Roman"/>
        </w:rPr>
        <w:t xml:space="preserve"> </w:t>
      </w:r>
      <w:r w:rsidR="00082627" w:rsidRPr="0012798C">
        <w:rPr>
          <w:rFonts w:eastAsia="Times New Roman" w:cs="Times New Roman"/>
        </w:rPr>
        <w:t>……</w:t>
      </w:r>
      <w:r w:rsidRPr="0012798C">
        <w:rPr>
          <w:rFonts w:eastAsia="Times New Roman" w:cs="Times New Roman"/>
        </w:rPr>
        <w:t xml:space="preserve">) i zawiera wszystkie składniki </w:t>
      </w:r>
      <w:r w:rsidR="00082627" w:rsidRPr="0012798C">
        <w:rPr>
          <w:rFonts w:eastAsia="Times New Roman" w:cs="Times New Roman"/>
        </w:rPr>
        <w:t>wpływające na realizację zamówienia</w:t>
      </w:r>
      <w:r w:rsidRPr="0012798C">
        <w:rPr>
          <w:rFonts w:eastAsia="Times New Roman" w:cs="Times New Roman"/>
        </w:rPr>
        <w:t>.</w:t>
      </w:r>
      <w:r w:rsidR="00082627" w:rsidRPr="0012798C">
        <w:rPr>
          <w:rFonts w:eastAsia="Times New Roman" w:cs="Times New Roman"/>
        </w:rPr>
        <w:t xml:space="preserve"> Jest to całkowita kwota przysługująca Wykonawcy za realizację przedmiotu umowy.</w:t>
      </w:r>
      <w:r w:rsidR="00D008AE" w:rsidRPr="0012798C">
        <w:rPr>
          <w:rFonts w:eastAsia="Times New Roman" w:cs="Times New Roman"/>
        </w:rPr>
        <w:t xml:space="preserve"> </w:t>
      </w:r>
    </w:p>
    <w:p w14:paraId="53DE69FC" w14:textId="64E3BE7D" w:rsid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Wynagrodzenie zostanie przekazane Wykonawcy</w:t>
      </w:r>
      <w:r w:rsidR="00923659" w:rsidRPr="0012798C">
        <w:rPr>
          <w:rFonts w:eastAsia="Times New Roman" w:cs="Times New Roman"/>
        </w:rPr>
        <w:t xml:space="preserve"> </w:t>
      </w:r>
      <w:r w:rsidR="0012798C" w:rsidRPr="0012798C">
        <w:rPr>
          <w:rFonts w:eastAsia="Times New Roman" w:cs="Times New Roman"/>
        </w:rPr>
        <w:t>po wykonaniu całości przedmiotu zamówienia, co zostanie potwierdzone wpisem w dzienniku budowy oraz protokołem odbioru końcowego robót sporządzonego przez obydwie Strony umowy w obecności inspektora nadzoru inwestorskiego</w:t>
      </w:r>
      <w:r w:rsidR="00AE2275">
        <w:rPr>
          <w:rFonts w:eastAsia="Times New Roman" w:cs="Times New Roman"/>
        </w:rPr>
        <w:t xml:space="preserve"> (o ile Zamawiający podejmie decyzję o jego powołaniu)</w:t>
      </w:r>
      <w:r w:rsidR="0012798C" w:rsidRPr="0012798C">
        <w:rPr>
          <w:rFonts w:eastAsia="Times New Roman" w:cs="Times New Roman"/>
        </w:rPr>
        <w:t xml:space="preserve"> oraz po przekazaniu Zamawiającemu kompletu dokumentacji powykonawczej.</w:t>
      </w:r>
    </w:p>
    <w:p w14:paraId="53B7315A" w14:textId="77777777" w:rsidR="0012798C" w:rsidRP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Wartość </w:t>
      </w:r>
      <w:r w:rsidRPr="0012798C">
        <w:rPr>
          <w:rFonts w:eastAsia="Times New Roman" w:cs="Times New Roman"/>
        </w:rPr>
        <w:t>umowy</w:t>
      </w:r>
      <w:r w:rsidRPr="0012798C">
        <w:rPr>
          <w:rFonts w:cs="Times New Roman"/>
        </w:rPr>
        <w:t xml:space="preserve"> określona w ust. 1 jest wartością maksymalną zamówienia. </w:t>
      </w:r>
    </w:p>
    <w:p w14:paraId="22FB7E34" w14:textId="6F56F368" w:rsidR="00082627" w:rsidRPr="00AE2275" w:rsidRDefault="00082627" w:rsidP="00AE2275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Wynagrodzenie zostanie przekazane Wykonawcy na rachunek bankowy wskazany przez Wykonawcę na fakturze, w terminie </w:t>
      </w:r>
      <w:r w:rsidR="00ED2E57" w:rsidRPr="0012798C">
        <w:rPr>
          <w:rFonts w:eastAsia="Times New Roman" w:cs="Times New Roman"/>
        </w:rPr>
        <w:t>21</w:t>
      </w:r>
      <w:r w:rsidRPr="0012798C">
        <w:rPr>
          <w:rFonts w:eastAsia="Times New Roman" w:cs="Times New Roman"/>
        </w:rPr>
        <w:t xml:space="preserve"> dni od dnia dostarczenia do siedziby Zamawiającego prawidło</w:t>
      </w:r>
      <w:r w:rsidR="00AE2275">
        <w:rPr>
          <w:rFonts w:eastAsia="Times New Roman" w:cs="Times New Roman"/>
        </w:rPr>
        <w:t>w</w:t>
      </w:r>
      <w:r w:rsidRPr="0012798C">
        <w:rPr>
          <w:rFonts w:eastAsia="Times New Roman" w:cs="Times New Roman"/>
        </w:rPr>
        <w:t>o wystawionej faktur</w:t>
      </w:r>
      <w:r w:rsidR="00AE2275">
        <w:rPr>
          <w:rFonts w:eastAsia="Times New Roman" w:cs="Times New Roman"/>
        </w:rPr>
        <w:t>y.</w:t>
      </w:r>
    </w:p>
    <w:p w14:paraId="5FBBCC3B" w14:textId="77777777" w:rsid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Podstawą do wystawienia </w:t>
      </w:r>
      <w:r w:rsidR="00757FB7" w:rsidRPr="0012798C">
        <w:rPr>
          <w:rFonts w:eastAsia="Times New Roman" w:cs="Times New Roman"/>
        </w:rPr>
        <w:t xml:space="preserve">każdej </w:t>
      </w:r>
      <w:r w:rsidRPr="0012798C">
        <w:rPr>
          <w:rFonts w:eastAsia="Times New Roman" w:cs="Times New Roman"/>
        </w:rPr>
        <w:t xml:space="preserve">faktury </w:t>
      </w:r>
      <w:r w:rsidR="00757FB7" w:rsidRPr="0012798C">
        <w:rPr>
          <w:rFonts w:eastAsia="Times New Roman" w:cs="Times New Roman"/>
        </w:rPr>
        <w:t xml:space="preserve">podczas realizacji zamówienia </w:t>
      </w:r>
      <w:r w:rsidRPr="0012798C">
        <w:rPr>
          <w:rFonts w:eastAsia="Times New Roman" w:cs="Times New Roman"/>
        </w:rPr>
        <w:t>jest sporządzony i podpisany przez obydwie strony protokołu odbioru robót</w:t>
      </w:r>
      <w:r w:rsidR="00757FB7" w:rsidRPr="0012798C">
        <w:rPr>
          <w:rFonts w:eastAsia="Times New Roman" w:cs="Times New Roman"/>
        </w:rPr>
        <w:t xml:space="preserve"> – częściowego lub końcowego</w:t>
      </w:r>
      <w:r w:rsidRPr="0012798C">
        <w:rPr>
          <w:rFonts w:eastAsia="Times New Roman" w:cs="Times New Roman"/>
        </w:rPr>
        <w:t>.</w:t>
      </w:r>
    </w:p>
    <w:p w14:paraId="23324B03" w14:textId="3978860F" w:rsidR="00D008AE" w:rsidRP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 xml:space="preserve">jest rachunkiem znajdującym się w elektronicznym wykazie podmiotów prowadzonym od 1 września 2019 r. przez Szefa Krajowej Administracji Skarbowej, o którym mowa w </w:t>
      </w:r>
      <w:r w:rsidRPr="00923659">
        <w:rPr>
          <w:rFonts w:cs="Times New Roman"/>
        </w:rPr>
        <w:lastRenderedPageBreak/>
        <w:t>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204C543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>% wynagrodzenia umownego brutto określonego w § 6 ust. 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CFCCD6F" w14:textId="77777777" w:rsidR="006D22FE" w:rsidRDefault="0084647A" w:rsidP="006D22FE">
      <w:pPr>
        <w:spacing w:after="120"/>
        <w:ind w:left="426" w:hanging="426"/>
        <w:contextualSpacing/>
        <w:jc w:val="both"/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521AAD">
        <w:t>Zmiana niniejszej umowy jest możliwa jeżeli łączna wartość zmian jest mniejsza niż progi unijne oraz jest niższa niż 20% wartości pierwotnej umowy, a także jeśli zmiany te nie powodują zmiany ogólnego charakteru umowy</w:t>
      </w:r>
      <w:r w:rsidR="006D22FE">
        <w:t>.</w:t>
      </w:r>
    </w:p>
    <w:p w14:paraId="341D4CCB" w14:textId="2EBFFDBD" w:rsidR="002B56CD" w:rsidRDefault="006D22FE" w:rsidP="006D22FE">
      <w:pPr>
        <w:spacing w:after="120"/>
        <w:ind w:left="426" w:hanging="426"/>
        <w:contextualSpacing/>
        <w:jc w:val="both"/>
      </w:pPr>
      <w:r>
        <w:t>5.</w:t>
      </w:r>
      <w:r>
        <w:tab/>
      </w:r>
      <w:r w:rsidR="002B56CD">
        <w:t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6317E0FC" w14:textId="1FE17353" w:rsidR="002B56CD" w:rsidRDefault="002B56CD" w:rsidP="002B56CD">
      <w:pPr>
        <w:pStyle w:val="Akapitzlist"/>
        <w:numPr>
          <w:ilvl w:val="0"/>
          <w:numId w:val="9"/>
        </w:numPr>
        <w:spacing w:after="120"/>
        <w:contextualSpacing/>
        <w:jc w:val="both"/>
      </w:pPr>
      <w:r>
        <w:t>wysokość wynagrodzenia wykonawcy może ulec zmianie w przypadku zmiany następujących cen materiałów: ceny towarów i usług konsumpcyjnych (CPI), cement (C – indeks 23.5), stal (S – indeks 24.1)</w:t>
      </w:r>
      <w:r w:rsidR="000D2038">
        <w:t>,</w:t>
      </w:r>
    </w:p>
    <w:p w14:paraId="261F0A33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począwszy od pełnego miesiąca kalendarzowego od złożenia kosztorysu, gdy wartość zmiany cen ww. materiałów przekroczy 10 % w stosunku do stawek przyjętych przez wykonawcę w ww. kosztorysie i utrzyma się przez okres 3 miesięcy,</w:t>
      </w:r>
    </w:p>
    <w:p w14:paraId="0FD71A86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waloryzacja będzie odbywać się w oparciu o wskaźnik wzrostu cen produkcji budowlano -montażowej, publikowany przez Prezesa Głównego Urzędu Statystycznego w Dziedzinowej Bazie Wiedzy,</w:t>
      </w:r>
    </w:p>
    <w:p w14:paraId="4A2151E8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7B501934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maksymalnie do 10% wynagrodzenia, o którym mowa w paragrafie 6 niniejszej umowy,</w:t>
      </w:r>
    </w:p>
    <w:p w14:paraId="4AE3DD9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postanowień umownych w zakresie waloryzacji nie stosuje się od chwili osiągnięcia limitu, o którym mowa powyżej,</w:t>
      </w:r>
    </w:p>
    <w:p w14:paraId="22B9EEC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zmiana wysokości wynagrodzenia opisana w niniejszym ustępie następuje w przypadku ziszczenia się powyższych warunków.</w:t>
      </w:r>
    </w:p>
    <w:p w14:paraId="520B5111" w14:textId="77777777" w:rsidR="002B56CD" w:rsidRPr="00FE6131" w:rsidRDefault="002B56CD" w:rsidP="002B56CD">
      <w:pPr>
        <w:tabs>
          <w:tab w:val="left" w:pos="360"/>
        </w:tabs>
        <w:autoSpaceDE w:val="0"/>
        <w:spacing w:line="100" w:lineRule="atLeast"/>
      </w:pPr>
      <w:r w:rsidRPr="00FE6131">
        <w:t>5.</w:t>
      </w:r>
      <w:r w:rsidRPr="00FE6131">
        <w:tab/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 xml:space="preserve">Dokumentowanie zatrudnienia przez Wykonawcę lub podwykonawcę wymagań dotyczących </w:t>
      </w:r>
      <w:r w:rsidRPr="00923659">
        <w:rPr>
          <w:rFonts w:cs="Times New Roman"/>
        </w:rPr>
        <w:lastRenderedPageBreak/>
        <w:t>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923659">
        <w:rPr>
          <w:rFonts w:cs="Times New Roman"/>
        </w:rPr>
        <w:t>p.z.p</w:t>
      </w:r>
      <w:proofErr w:type="spellEnd"/>
      <w:r w:rsidRPr="00923659">
        <w:rPr>
          <w:rFonts w:cs="Times New Roman"/>
        </w:rPr>
        <w:t>.</w:t>
      </w:r>
      <w:r w:rsidR="00E54CD5" w:rsidRPr="00923659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Przed zawarciem umowy z dalszym podwykonawcą umowa taka powinna posiadać pisemną akceptację Zamawiającego oraz Wykonawcy w formie pieczęci z adnotacją o akceptacji. Poświadczona za zgodność z oryginałem kopia umowy lub zmiany umowy powinna zostać </w:t>
      </w:r>
      <w:r w:rsidRPr="00923659">
        <w:rPr>
          <w:rFonts w:eastAsia="Times New Roman" w:cs="Times New Roman"/>
        </w:rPr>
        <w:lastRenderedPageBreak/>
        <w:t>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2E30803B" w:rsidR="00965E23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F797C21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</w:t>
      </w:r>
      <w:r w:rsidRPr="00923659">
        <w:rPr>
          <w:rFonts w:cs="Times New Roman"/>
        </w:rPr>
        <w:lastRenderedPageBreak/>
        <w:t xml:space="preserve">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 xml:space="preserve">Prawo Zamówień Publicznych.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E1544E">
      <w:headerReference w:type="default" r:id="rId7"/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67270" w14:textId="77777777" w:rsidR="00C7771D" w:rsidRDefault="00C7771D">
      <w:r>
        <w:separator/>
      </w:r>
    </w:p>
  </w:endnote>
  <w:endnote w:type="continuationSeparator" w:id="0">
    <w:p w14:paraId="1D682A96" w14:textId="77777777" w:rsidR="00C7771D" w:rsidRDefault="00C7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86886" w14:textId="77777777" w:rsidR="00C7771D" w:rsidRDefault="00C7771D">
      <w:r>
        <w:separator/>
      </w:r>
    </w:p>
  </w:footnote>
  <w:footnote w:type="continuationSeparator" w:id="0">
    <w:p w14:paraId="3158A844" w14:textId="77777777" w:rsidR="00C7771D" w:rsidRDefault="00C7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EF1171" w14:paraId="758B83F9" w14:textId="77777777" w:rsidTr="00EF1171">
      <w:trPr>
        <w:trHeight w:val="1985"/>
      </w:trPr>
      <w:tc>
        <w:tcPr>
          <w:tcW w:w="5000" w:type="pct"/>
          <w:vAlign w:val="center"/>
        </w:tcPr>
        <w:p w14:paraId="1E6721E1" w14:textId="386549AD" w:rsidR="00EF1171" w:rsidRDefault="00EF1171" w:rsidP="00EF117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33B780" wp14:editId="6E8C631A">
                <wp:extent cx="1226516" cy="430514"/>
                <wp:effectExtent l="0" t="0" r="0" b="8255"/>
                <wp:docPr id="1731036295" name="Obraz 1" descr="Rządowy Fundusz Polski Ład: Program Inwestycji Strategicznych - Rządowy  Program Odbudowy Zabytków | Barw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Polski Ład: Program Inwestycji Strategicznych - Rządowy  Program Odbudowy Zabytków | Barw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332" cy="44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71C6278"/>
    <w:multiLevelType w:val="hybridMultilevel"/>
    <w:tmpl w:val="BFC6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057377">
    <w:abstractNumId w:val="0"/>
  </w:num>
  <w:num w:numId="2" w16cid:durableId="1165047233">
    <w:abstractNumId w:val="1"/>
  </w:num>
  <w:num w:numId="3" w16cid:durableId="1538808673">
    <w:abstractNumId w:val="2"/>
  </w:num>
  <w:num w:numId="4" w16cid:durableId="342048240">
    <w:abstractNumId w:val="3"/>
  </w:num>
  <w:num w:numId="5" w16cid:durableId="302929617">
    <w:abstractNumId w:val="4"/>
  </w:num>
  <w:num w:numId="6" w16cid:durableId="1601063749">
    <w:abstractNumId w:val="5"/>
  </w:num>
  <w:num w:numId="7" w16cid:durableId="1601138406">
    <w:abstractNumId w:val="7"/>
  </w:num>
  <w:num w:numId="8" w16cid:durableId="292252156">
    <w:abstractNumId w:val="6"/>
  </w:num>
  <w:num w:numId="9" w16cid:durableId="121885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678F1"/>
    <w:rsid w:val="00082627"/>
    <w:rsid w:val="000B19BA"/>
    <w:rsid w:val="000D1339"/>
    <w:rsid w:val="000D2038"/>
    <w:rsid w:val="000F27D8"/>
    <w:rsid w:val="0012798C"/>
    <w:rsid w:val="001739D7"/>
    <w:rsid w:val="001956CB"/>
    <w:rsid w:val="001B3DEC"/>
    <w:rsid w:val="001B3FEB"/>
    <w:rsid w:val="002309C6"/>
    <w:rsid w:val="002A412F"/>
    <w:rsid w:val="002B56CD"/>
    <w:rsid w:val="002D45DA"/>
    <w:rsid w:val="00305027"/>
    <w:rsid w:val="00323616"/>
    <w:rsid w:val="003561A6"/>
    <w:rsid w:val="00362D1F"/>
    <w:rsid w:val="003961CC"/>
    <w:rsid w:val="003F5BE7"/>
    <w:rsid w:val="00410775"/>
    <w:rsid w:val="00495CED"/>
    <w:rsid w:val="00500F92"/>
    <w:rsid w:val="00521AAD"/>
    <w:rsid w:val="00547C76"/>
    <w:rsid w:val="0061238B"/>
    <w:rsid w:val="00633FAD"/>
    <w:rsid w:val="006730EE"/>
    <w:rsid w:val="006D22FE"/>
    <w:rsid w:val="006E03D7"/>
    <w:rsid w:val="00743473"/>
    <w:rsid w:val="00745792"/>
    <w:rsid w:val="0074635F"/>
    <w:rsid w:val="00757FB7"/>
    <w:rsid w:val="007661B0"/>
    <w:rsid w:val="00786916"/>
    <w:rsid w:val="007B6F60"/>
    <w:rsid w:val="007D3CE2"/>
    <w:rsid w:val="00823C89"/>
    <w:rsid w:val="0084647A"/>
    <w:rsid w:val="008A0196"/>
    <w:rsid w:val="008A5632"/>
    <w:rsid w:val="008E5A66"/>
    <w:rsid w:val="00906DB5"/>
    <w:rsid w:val="00923659"/>
    <w:rsid w:val="00927E13"/>
    <w:rsid w:val="009377C7"/>
    <w:rsid w:val="00954AC7"/>
    <w:rsid w:val="00956841"/>
    <w:rsid w:val="00962FA3"/>
    <w:rsid w:val="00965E23"/>
    <w:rsid w:val="009C050D"/>
    <w:rsid w:val="009D0F86"/>
    <w:rsid w:val="00A170BE"/>
    <w:rsid w:val="00A836CA"/>
    <w:rsid w:val="00AC7C5B"/>
    <w:rsid w:val="00AE2275"/>
    <w:rsid w:val="00AF0ED2"/>
    <w:rsid w:val="00B148D6"/>
    <w:rsid w:val="00B20FE3"/>
    <w:rsid w:val="00B32EBB"/>
    <w:rsid w:val="00B33807"/>
    <w:rsid w:val="00B75F39"/>
    <w:rsid w:val="00BD15C8"/>
    <w:rsid w:val="00C61032"/>
    <w:rsid w:val="00C7771D"/>
    <w:rsid w:val="00CD08F2"/>
    <w:rsid w:val="00D008AE"/>
    <w:rsid w:val="00D4698E"/>
    <w:rsid w:val="00D56714"/>
    <w:rsid w:val="00DC4951"/>
    <w:rsid w:val="00DD3F0C"/>
    <w:rsid w:val="00DF74F2"/>
    <w:rsid w:val="00E1544E"/>
    <w:rsid w:val="00E54CD5"/>
    <w:rsid w:val="00EA2FD5"/>
    <w:rsid w:val="00ED2E57"/>
    <w:rsid w:val="00EF1171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98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98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98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B56CD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2895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19</cp:revision>
  <cp:lastPrinted>2021-02-03T14:03:00Z</cp:lastPrinted>
  <dcterms:created xsi:type="dcterms:W3CDTF">2022-03-04T08:51:00Z</dcterms:created>
  <dcterms:modified xsi:type="dcterms:W3CDTF">2024-06-04T21:20:00Z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