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A" w:rsidRDefault="00750CEA">
      <w:pPr>
        <w:rPr>
          <w:rFonts w:ascii="Times New Roman" w:hAnsi="Times New Roman" w:cs="Times New Roman"/>
          <w:b/>
          <w:color w:val="1A1A1A"/>
          <w:sz w:val="21"/>
          <w:szCs w:val="39"/>
          <w:shd w:val="clear" w:color="auto" w:fill="FFFFFF"/>
        </w:rPr>
      </w:pPr>
      <w:bookmarkStart w:id="0" w:name="_GoBack"/>
      <w:bookmarkEnd w:id="0"/>
      <w:r w:rsidRPr="00750CEA">
        <w:rPr>
          <w:rFonts w:ascii="Times New Roman" w:hAnsi="Times New Roman" w:cs="Times New Roman"/>
          <w:b/>
          <w:color w:val="1A1A1A"/>
          <w:sz w:val="21"/>
          <w:szCs w:val="39"/>
          <w:shd w:val="clear" w:color="auto" w:fill="FFFFFF"/>
        </w:rPr>
        <w:t xml:space="preserve">TP-Link EAP110 (802.11b/g/n 300Mb/s) </w:t>
      </w:r>
      <w:proofErr w:type="spellStart"/>
      <w:r w:rsidRPr="00750CEA">
        <w:rPr>
          <w:rFonts w:ascii="Times New Roman" w:hAnsi="Times New Roman" w:cs="Times New Roman"/>
          <w:b/>
          <w:color w:val="1A1A1A"/>
          <w:sz w:val="21"/>
          <w:szCs w:val="39"/>
          <w:shd w:val="clear" w:color="auto" w:fill="FFFFFF"/>
        </w:rPr>
        <w:t>PoE</w:t>
      </w:r>
      <w:proofErr w:type="spellEnd"/>
    </w:p>
    <w:p w:rsidR="00750CEA" w:rsidRPr="00750CEA" w:rsidRDefault="00750CEA" w:rsidP="00750CEA">
      <w:pPr>
        <w:shd w:val="clear" w:color="auto" w:fill="FFFFFF"/>
        <w:spacing w:before="120" w:after="360" w:line="480" w:lineRule="atLeast"/>
        <w:outlineLvl w:val="1"/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</w:pPr>
      <w:r w:rsidRPr="00750CEA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>Specyfikacja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Tryb pracy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Access Point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Rodzaje wejść/wyjść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 xml:space="preserve">RJ-45 10/100 (LAN - </w:t>
      </w: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PoE</w:t>
      </w:r>
      <w:proofErr w:type="spellEnd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) - 1 szt.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Obsługiwane standardy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Wi-Fi 4 (802.11 b/g/n)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Częstotliwość pracy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2,4 GHz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Antena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Wewnętrzna - 2 szt.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Moc wyjściowa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 xml:space="preserve">21 </w:t>
      </w: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dBm</w:t>
      </w:r>
      <w:proofErr w:type="spellEnd"/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Maksymalna prędkość transmisji bezprzewodowej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 xml:space="preserve">300 </w:t>
      </w: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Mb</w:t>
      </w:r>
      <w:proofErr w:type="spellEnd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/s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Zabezpieczenia transmisji bezprzewodowej</w:t>
      </w:r>
    </w:p>
    <w:p w:rsidR="00750CEA" w:rsidRPr="00750CEA" w:rsidRDefault="00750CEA" w:rsidP="00750CEA">
      <w:pPr>
        <w:shd w:val="clear" w:color="auto" w:fill="FFFFFF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64/128-bit WEP</w:t>
      </w:r>
    </w:p>
    <w:p w:rsidR="00750CEA" w:rsidRPr="00750CEA" w:rsidRDefault="00750CEA" w:rsidP="00750CEA">
      <w:pPr>
        <w:shd w:val="clear" w:color="auto" w:fill="FFFFFF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WPA2-PSK</w:t>
      </w:r>
    </w:p>
    <w:p w:rsidR="00750CEA" w:rsidRPr="00750CEA" w:rsidRDefault="00750CEA" w:rsidP="00750CEA">
      <w:pPr>
        <w:shd w:val="clear" w:color="auto" w:fill="FFFFFF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WPA-PSK</w:t>
      </w:r>
    </w:p>
    <w:p w:rsidR="00750CEA" w:rsidRPr="00750CEA" w:rsidRDefault="00750CEA" w:rsidP="00750CEA">
      <w:pPr>
        <w:shd w:val="clear" w:color="auto" w:fill="FFFFFF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WPA Enterprise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WPA2 Enterprise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Zasilanie</w:t>
      </w:r>
    </w:p>
    <w:p w:rsidR="00750CEA" w:rsidRPr="00750CEA" w:rsidRDefault="00750CEA" w:rsidP="00750CEA">
      <w:pPr>
        <w:shd w:val="clear" w:color="auto" w:fill="F9F9F9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Zasilacz sieciowy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PoE</w:t>
      </w:r>
      <w:proofErr w:type="spellEnd"/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Dodatkowe informacje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Przycisk Reset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Wysokość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30 mm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Szerokość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190 mm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Głębokość</w:t>
      </w:r>
    </w:p>
    <w:p w:rsidR="00750CEA" w:rsidRPr="00750CEA" w:rsidRDefault="00750CEA" w:rsidP="00750CEA">
      <w:pPr>
        <w:shd w:val="clear" w:color="auto" w:fill="F9F9F9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180 mm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172,5 mm</w:t>
      </w:r>
    </w:p>
    <w:p w:rsidR="00750CEA" w:rsidRPr="00750CEA" w:rsidRDefault="00750CEA" w:rsidP="00750CEA">
      <w:pPr>
        <w:shd w:val="clear" w:color="auto" w:fill="EBEBEB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Dołączone akcesoria</w:t>
      </w:r>
    </w:p>
    <w:p w:rsidR="00750CEA" w:rsidRPr="00750CEA" w:rsidRDefault="00750CEA" w:rsidP="00750CEA">
      <w:pPr>
        <w:shd w:val="clear" w:color="auto" w:fill="EBEBEB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Zasilacz</w:t>
      </w:r>
    </w:p>
    <w:p w:rsidR="00750CEA" w:rsidRPr="00750CEA" w:rsidRDefault="00750CEA" w:rsidP="00750CEA">
      <w:pPr>
        <w:shd w:val="clear" w:color="auto" w:fill="EBEBEB"/>
        <w:spacing w:after="6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Zestaw do montażu</w:t>
      </w:r>
    </w:p>
    <w:p w:rsidR="00750CEA" w:rsidRPr="00750CEA" w:rsidRDefault="00750CEA" w:rsidP="00750CEA">
      <w:pPr>
        <w:shd w:val="clear" w:color="auto" w:fill="EBEBEB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 xml:space="preserve">Adapter </w:t>
      </w: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PoE</w:t>
      </w:r>
      <w:proofErr w:type="spellEnd"/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Gwarancja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60 miesięcy (gwarancja producenta)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Kod producenta</w:t>
      </w:r>
    </w:p>
    <w:p w:rsidR="00750CEA" w:rsidRPr="00750CEA" w:rsidRDefault="00750CEA" w:rsidP="00750CEA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 xml:space="preserve">EAP110 (SMB) </w:t>
      </w:r>
      <w:proofErr w:type="spellStart"/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Omada</w:t>
      </w:r>
      <w:proofErr w:type="spellEnd"/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lastRenderedPageBreak/>
        <w:t>Kod x-kom</w:t>
      </w:r>
    </w:p>
    <w:p w:rsidR="00750CEA" w:rsidRPr="00750CEA" w:rsidRDefault="00750CEA" w:rsidP="00750CEA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750CEA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265511</w:t>
      </w:r>
    </w:p>
    <w:p w:rsidR="00750CEA" w:rsidRPr="00750CEA" w:rsidRDefault="00750CEA">
      <w:pPr>
        <w:rPr>
          <w:rFonts w:ascii="Times New Roman" w:hAnsi="Times New Roman" w:cs="Times New Roman"/>
          <w:b/>
          <w:color w:val="FF0000"/>
          <w:sz w:val="16"/>
        </w:rPr>
      </w:pPr>
    </w:p>
    <w:sectPr w:rsidR="00750CEA" w:rsidRPr="0075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A"/>
    <w:rsid w:val="005C70C2"/>
    <w:rsid w:val="00750CEA"/>
    <w:rsid w:val="00AE6BA7"/>
    <w:rsid w:val="00C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85D0-A659-4AF6-8E8E-DCB9B6C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CE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0C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46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39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692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98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5716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2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2162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54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85992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60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8471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89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505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06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4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93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6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8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51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8249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7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4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260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4987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446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4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59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17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1093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329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30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95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0404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66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78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60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0235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5068918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Czerwiński</dc:creator>
  <cp:keywords/>
  <dc:description/>
  <cp:lastModifiedBy>Monika</cp:lastModifiedBy>
  <cp:revision>2</cp:revision>
  <dcterms:created xsi:type="dcterms:W3CDTF">2021-05-17T08:53:00Z</dcterms:created>
  <dcterms:modified xsi:type="dcterms:W3CDTF">2021-05-17T08:53:00Z</dcterms:modified>
</cp:coreProperties>
</file>