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8C8" w14:textId="25882144" w:rsidR="007E3293" w:rsidRPr="00631673" w:rsidRDefault="00AF2284" w:rsidP="002E02FD">
      <w:pPr>
        <w:jc w:val="right"/>
        <w:rPr>
          <w:rFonts w:ascii="Verdana" w:hAnsi="Verdana"/>
        </w:rPr>
      </w:pPr>
      <w:r w:rsidRPr="00631673">
        <w:rPr>
          <w:rFonts w:ascii="Verdana" w:hAnsi="Verdana"/>
        </w:rPr>
        <w:t>Poznań, dnia</w:t>
      </w:r>
      <w:r w:rsidR="00E15465" w:rsidRPr="00631673">
        <w:rPr>
          <w:rFonts w:ascii="Verdana" w:hAnsi="Verdana"/>
        </w:rPr>
        <w:t xml:space="preserve"> </w:t>
      </w:r>
      <w:r w:rsidR="00574EB2">
        <w:rPr>
          <w:rFonts w:ascii="Verdana" w:hAnsi="Verdana"/>
        </w:rPr>
        <w:t>04</w:t>
      </w:r>
      <w:r w:rsidR="000C2B3E" w:rsidRPr="00631673">
        <w:rPr>
          <w:rFonts w:ascii="Verdana" w:hAnsi="Verdana"/>
        </w:rPr>
        <w:t>.</w:t>
      </w:r>
      <w:r w:rsidR="00574EB2">
        <w:rPr>
          <w:rFonts w:ascii="Verdana" w:hAnsi="Verdana"/>
        </w:rPr>
        <w:t>01</w:t>
      </w:r>
      <w:r w:rsidR="007814B4" w:rsidRPr="00631673">
        <w:rPr>
          <w:rFonts w:ascii="Verdana" w:hAnsi="Verdana"/>
        </w:rPr>
        <w:t>.</w:t>
      </w:r>
      <w:r w:rsidR="00F90FAC" w:rsidRPr="00631673">
        <w:rPr>
          <w:rFonts w:ascii="Verdana" w:hAnsi="Verdana"/>
        </w:rPr>
        <w:t>20</w:t>
      </w:r>
      <w:r w:rsidR="00574EB2">
        <w:rPr>
          <w:rFonts w:ascii="Verdana" w:hAnsi="Verdana"/>
        </w:rPr>
        <w:t>22</w:t>
      </w:r>
      <w:r w:rsidR="00E91196" w:rsidRPr="00631673">
        <w:rPr>
          <w:rFonts w:ascii="Verdana" w:hAnsi="Verdana"/>
        </w:rPr>
        <w:t>r.</w:t>
      </w:r>
    </w:p>
    <w:p w14:paraId="24EDEF41" w14:textId="77777777" w:rsidR="002E02FD" w:rsidRPr="00631673" w:rsidRDefault="002E02FD" w:rsidP="002E02FD">
      <w:pPr>
        <w:jc w:val="right"/>
        <w:rPr>
          <w:rFonts w:ascii="Verdana" w:hAnsi="Verdana"/>
        </w:rPr>
      </w:pPr>
    </w:p>
    <w:p w14:paraId="16C1A360" w14:textId="77777777" w:rsidR="00E91196" w:rsidRPr="00631673" w:rsidRDefault="00E91196" w:rsidP="00E91196">
      <w:pPr>
        <w:spacing w:after="0"/>
        <w:jc w:val="both"/>
        <w:rPr>
          <w:rFonts w:ascii="Verdana" w:hAnsi="Verdana"/>
          <w:b/>
          <w:u w:val="single"/>
        </w:rPr>
      </w:pPr>
      <w:r w:rsidRPr="00631673">
        <w:rPr>
          <w:rFonts w:ascii="Verdana" w:hAnsi="Verdana"/>
          <w:b/>
          <w:u w:val="single"/>
        </w:rPr>
        <w:t>Zamawiający:</w:t>
      </w:r>
    </w:p>
    <w:p w14:paraId="1DA5499B" w14:textId="53077850" w:rsidR="00E91196" w:rsidRPr="00631673" w:rsidRDefault="00F90FAC" w:rsidP="00E91196">
      <w:pPr>
        <w:spacing w:after="0"/>
        <w:rPr>
          <w:rStyle w:val="Pogrubienie"/>
          <w:rFonts w:ascii="Verdana" w:hAnsi="Verdana"/>
        </w:rPr>
      </w:pPr>
      <w:r w:rsidRPr="00631673">
        <w:rPr>
          <w:rStyle w:val="Pogrubienie"/>
          <w:rFonts w:ascii="Verdana" w:hAnsi="Verdana"/>
        </w:rPr>
        <w:t xml:space="preserve">Sieć Badawcza Łukasiewicz - </w:t>
      </w:r>
      <w:r w:rsidR="00E91196" w:rsidRPr="00631673">
        <w:rPr>
          <w:rStyle w:val="Pogrubienie"/>
          <w:rFonts w:ascii="Verdana" w:hAnsi="Verdana"/>
        </w:rPr>
        <w:t>Instytut Logistyki i Magazynowania</w:t>
      </w:r>
    </w:p>
    <w:p w14:paraId="69058DD5" w14:textId="77777777" w:rsidR="00E91196" w:rsidRPr="00631673" w:rsidRDefault="00E91196" w:rsidP="00E91196">
      <w:pPr>
        <w:spacing w:after="0"/>
        <w:rPr>
          <w:rStyle w:val="Pogrubienie"/>
          <w:rFonts w:ascii="Verdana" w:hAnsi="Verdana"/>
        </w:rPr>
      </w:pPr>
      <w:r w:rsidRPr="00631673">
        <w:rPr>
          <w:rStyle w:val="Pogrubienie"/>
          <w:rFonts w:ascii="Verdana" w:hAnsi="Verdana"/>
        </w:rPr>
        <w:t>61-755 Poznań</w:t>
      </w:r>
    </w:p>
    <w:p w14:paraId="151F0C02" w14:textId="77777777" w:rsidR="00E91196" w:rsidRPr="00631673" w:rsidRDefault="00E91196" w:rsidP="00E91196">
      <w:pPr>
        <w:spacing w:after="0"/>
        <w:rPr>
          <w:rFonts w:ascii="Verdana" w:hAnsi="Verdana"/>
          <w:b/>
          <w:bCs/>
        </w:rPr>
      </w:pPr>
      <w:r w:rsidRPr="00631673">
        <w:rPr>
          <w:rStyle w:val="Pogrubienie"/>
          <w:rFonts w:ascii="Verdana" w:hAnsi="Verdana"/>
        </w:rPr>
        <w:t>ul. Estkowskiego 6</w:t>
      </w:r>
      <w:r w:rsidRPr="00631673">
        <w:rPr>
          <w:rStyle w:val="Pogrubienie"/>
          <w:rFonts w:ascii="Verdana" w:hAnsi="Verdana"/>
        </w:rPr>
        <w:tab/>
      </w:r>
    </w:p>
    <w:p w14:paraId="394E85B6" w14:textId="6D01201E" w:rsidR="00E91196" w:rsidRPr="00631673" w:rsidRDefault="00EB0814" w:rsidP="003E01BB">
      <w:pPr>
        <w:spacing w:after="0" w:line="288" w:lineRule="auto"/>
        <w:rPr>
          <w:rFonts w:ascii="Verdana" w:hAnsi="Verdana"/>
        </w:rPr>
      </w:pPr>
      <w:hyperlink r:id="rId11" w:history="1">
        <w:r w:rsidR="00A822BC" w:rsidRPr="00631673">
          <w:rPr>
            <w:rStyle w:val="Hipercze"/>
            <w:rFonts w:ascii="Verdana" w:hAnsi="Verdana"/>
          </w:rPr>
          <w:t>komisja.przetargowa@ilim.lukasiewicz.gov.pl</w:t>
        </w:r>
      </w:hyperlink>
    </w:p>
    <w:p w14:paraId="146C5802" w14:textId="77777777" w:rsidR="005A0E6A" w:rsidRPr="00631673" w:rsidRDefault="005A0E6A" w:rsidP="00E91196">
      <w:pPr>
        <w:pStyle w:val="Bezodstpw"/>
        <w:rPr>
          <w:rFonts w:ascii="Verdana" w:hAnsi="Verdana" w:cs="Times New Roman"/>
        </w:rPr>
      </w:pPr>
    </w:p>
    <w:p w14:paraId="0F9584C3" w14:textId="77777777" w:rsidR="008E61FB" w:rsidRPr="00631673" w:rsidRDefault="008E61FB" w:rsidP="00A822BC">
      <w:pPr>
        <w:pStyle w:val="Bezodstpw"/>
        <w:jc w:val="center"/>
        <w:rPr>
          <w:rFonts w:ascii="Verdana" w:hAnsi="Verdana" w:cs="Times New Roman"/>
          <w:b/>
        </w:rPr>
      </w:pPr>
    </w:p>
    <w:p w14:paraId="346B7DE3" w14:textId="5E0882B7" w:rsidR="0018766E" w:rsidRPr="00631673" w:rsidRDefault="0018766E" w:rsidP="0018766E">
      <w:pPr>
        <w:pStyle w:val="Nagwek"/>
        <w:jc w:val="center"/>
        <w:rPr>
          <w:rFonts w:ascii="Verdana" w:eastAsiaTheme="minorHAnsi" w:hAnsi="Verdana"/>
          <w:b/>
          <w:bCs/>
        </w:rPr>
      </w:pPr>
      <w:r w:rsidRPr="00631673">
        <w:rPr>
          <w:rFonts w:ascii="Verdana" w:eastAsiaTheme="minorHAnsi" w:hAnsi="Verdana"/>
          <w:b/>
          <w:bCs/>
        </w:rPr>
        <w:t>INFORMACJA O KWOCIE PRZEZNACZONEJ NA REALIZACJĘ ZAMÓWIENIA</w:t>
      </w:r>
    </w:p>
    <w:p w14:paraId="078B80EC" w14:textId="77777777" w:rsidR="007E3293" w:rsidRPr="00631673" w:rsidRDefault="007E3293" w:rsidP="0018766E">
      <w:pPr>
        <w:pStyle w:val="Nagwek"/>
        <w:jc w:val="center"/>
        <w:rPr>
          <w:rFonts w:ascii="Verdana" w:eastAsiaTheme="minorHAnsi" w:hAnsi="Verdana"/>
          <w:b/>
          <w:bCs/>
        </w:rPr>
      </w:pPr>
    </w:p>
    <w:p w14:paraId="025C116A" w14:textId="77777777" w:rsidR="00E15465" w:rsidRPr="00631673" w:rsidRDefault="00E15465" w:rsidP="00E15465">
      <w:pPr>
        <w:pStyle w:val="Nagwek"/>
        <w:rPr>
          <w:rFonts w:ascii="Verdana" w:hAnsi="Verdana"/>
          <w:u w:val="single"/>
        </w:rPr>
      </w:pPr>
    </w:p>
    <w:p w14:paraId="3FE9703C" w14:textId="652F9A65" w:rsidR="0018766E" w:rsidRPr="0063167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</w:rPr>
      </w:pPr>
      <w:r w:rsidRPr="00631673">
        <w:rPr>
          <w:rFonts w:ascii="Verdana" w:hAnsi="Verdana" w:cs="Arial"/>
        </w:rPr>
        <w:t>Działając na podstawie art. 222 ust. 4 ustawy z 11 września 2019 r. – Prawo zamówień publicznych (</w:t>
      </w:r>
      <w:r w:rsidR="00A64CFB" w:rsidRPr="00631673">
        <w:rPr>
          <w:rFonts w:ascii="Verdana" w:hAnsi="Verdana" w:cs="Arial"/>
        </w:rPr>
        <w:t>t.j. Dz. U. z 2021 r. poz. 1129 z późn. zm</w:t>
      </w:r>
      <w:r w:rsidRPr="00631673">
        <w:rPr>
          <w:rFonts w:ascii="Verdana" w:hAnsi="Verdana" w:cs="Arial"/>
        </w:rPr>
        <w:t xml:space="preserve">.), Zamawiający informuje, że na realizację zamówienia </w:t>
      </w:r>
      <w:r w:rsidR="007E3293" w:rsidRPr="00631673">
        <w:rPr>
          <w:rFonts w:ascii="Verdana" w:hAnsi="Verdana" w:cs="Arial"/>
        </w:rPr>
        <w:t xml:space="preserve">podstawowego </w:t>
      </w:r>
      <w:r w:rsidRPr="00631673">
        <w:rPr>
          <w:rFonts w:ascii="Verdana" w:hAnsi="Verdana" w:cs="Arial"/>
        </w:rPr>
        <w:t xml:space="preserve">zamierza przeznaczyć kwotę: </w:t>
      </w:r>
    </w:p>
    <w:p w14:paraId="73BAA8FB" w14:textId="77777777" w:rsidR="0018766E" w:rsidRPr="00574EB2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</w:rPr>
      </w:pPr>
    </w:p>
    <w:p w14:paraId="22EFEE24" w14:textId="172F8F9C" w:rsidR="007621F2" w:rsidRPr="00574EB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 xml:space="preserve">część I - </w:t>
      </w:r>
      <w:r w:rsidR="00574EB2" w:rsidRPr="00574EB2">
        <w:rPr>
          <w:rFonts w:cstheme="minorHAnsi"/>
          <w:sz w:val="22"/>
          <w:szCs w:val="22"/>
        </w:rPr>
        <w:t>Etykiety samoprzylepne</w:t>
      </w:r>
      <w:r w:rsidR="00574EB2" w:rsidRPr="00574EB2">
        <w:rPr>
          <w:rFonts w:eastAsia="Calibri"/>
          <w:b w:val="0"/>
          <w:sz w:val="22"/>
          <w:szCs w:val="22"/>
        </w:rPr>
        <w:t xml:space="preserve"> </w:t>
      </w:r>
      <w:r w:rsidRPr="00574EB2">
        <w:rPr>
          <w:rFonts w:eastAsia="Calibri"/>
          <w:b w:val="0"/>
          <w:sz w:val="22"/>
          <w:szCs w:val="22"/>
        </w:rPr>
        <w:t>- Kwota przeznac</w:t>
      </w:r>
      <w:r w:rsidR="00372D3B">
        <w:rPr>
          <w:rFonts w:eastAsia="Calibri"/>
          <w:b w:val="0"/>
          <w:sz w:val="22"/>
          <w:szCs w:val="22"/>
        </w:rPr>
        <w:t xml:space="preserve">zoną na realizację zamówienia </w:t>
      </w:r>
    </w:p>
    <w:p w14:paraId="6924EAE3" w14:textId="761016DB" w:rsidR="00D9545C" w:rsidRPr="00574EB2" w:rsidRDefault="00574EB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 xml:space="preserve">141 450,00 </w:t>
      </w:r>
      <w:r w:rsidR="00D9545C" w:rsidRPr="00574EB2">
        <w:rPr>
          <w:rFonts w:eastAsia="Calibri"/>
          <w:b w:val="0"/>
          <w:sz w:val="22"/>
          <w:szCs w:val="22"/>
        </w:rPr>
        <w:t>PLN Brutto</w:t>
      </w:r>
    </w:p>
    <w:p w14:paraId="461A1065" w14:textId="77777777" w:rsidR="00574EB2" w:rsidRPr="00574EB2" w:rsidRDefault="00574EB2" w:rsidP="00574EB2">
      <w:pPr>
        <w:spacing w:after="160" w:line="259" w:lineRule="auto"/>
        <w:jc w:val="both"/>
        <w:rPr>
          <w:rFonts w:ascii="Verdana" w:hAnsi="Verdana"/>
          <w:sz w:val="24"/>
          <w:szCs w:val="24"/>
        </w:rPr>
      </w:pPr>
      <w:r w:rsidRPr="00574EB2">
        <w:rPr>
          <w:rFonts w:ascii="Verdana" w:hAnsi="Verdana"/>
          <w:sz w:val="24"/>
          <w:szCs w:val="24"/>
        </w:rPr>
        <w:t>Zamawiający przewiduje możliwość udzielenia zamówienia tzw. „prawa opcji” w przypadku gdy zapotrzebowanie będzie większe niż wstępnie zdeklarowane. Zamawiający może skorzystać z prawa opcji poprzez zwiększenie ilości zamawianych materiałów - etykiet o 20 % wartości zamówienia podstawowego tj: 23 000 zł netto.</w:t>
      </w:r>
    </w:p>
    <w:p w14:paraId="7C578F1C" w14:textId="73F91DB5" w:rsidR="00574EB2" w:rsidRPr="00574EB2" w:rsidRDefault="00574EB2" w:rsidP="00574EB2">
      <w:pPr>
        <w:pStyle w:val="Akapitzlist"/>
        <w:tabs>
          <w:tab w:val="left" w:pos="1500"/>
        </w:tabs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ab/>
      </w:r>
    </w:p>
    <w:p w14:paraId="454B1904" w14:textId="5C920248" w:rsidR="007621F2" w:rsidRPr="00574EB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 xml:space="preserve">część II - </w:t>
      </w:r>
      <w:r w:rsidR="00574EB2" w:rsidRPr="00574EB2">
        <w:rPr>
          <w:rFonts w:cstheme="minorHAnsi"/>
          <w:sz w:val="22"/>
          <w:szCs w:val="22"/>
        </w:rPr>
        <w:t>Taśmy transferowe</w:t>
      </w:r>
      <w:r w:rsidR="00574EB2" w:rsidRPr="00574EB2">
        <w:rPr>
          <w:rFonts w:eastAsia="Calibri"/>
          <w:b w:val="0"/>
          <w:sz w:val="22"/>
          <w:szCs w:val="22"/>
        </w:rPr>
        <w:t xml:space="preserve"> </w:t>
      </w:r>
      <w:r w:rsidRPr="00574EB2">
        <w:rPr>
          <w:rFonts w:eastAsia="Calibri"/>
          <w:b w:val="0"/>
          <w:sz w:val="22"/>
          <w:szCs w:val="22"/>
        </w:rPr>
        <w:t>- Kwota przeznaczoną na realizację zamówienia –</w:t>
      </w:r>
      <w:r w:rsidR="007621F2" w:rsidRPr="00574EB2">
        <w:rPr>
          <w:rFonts w:eastAsia="Calibri"/>
          <w:b w:val="0"/>
          <w:sz w:val="22"/>
          <w:szCs w:val="22"/>
        </w:rPr>
        <w:t xml:space="preserve"> </w:t>
      </w:r>
    </w:p>
    <w:p w14:paraId="25CDF647" w14:textId="7F479F0D" w:rsidR="00D9545C" w:rsidRPr="00574EB2" w:rsidRDefault="00574EB2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>55 350,00</w:t>
      </w:r>
      <w:r w:rsidR="007621F2" w:rsidRPr="00574EB2">
        <w:rPr>
          <w:rFonts w:eastAsia="Calibri"/>
          <w:b w:val="0"/>
          <w:sz w:val="22"/>
          <w:szCs w:val="22"/>
        </w:rPr>
        <w:t xml:space="preserve"> PLN </w:t>
      </w:r>
      <w:r w:rsidR="00D9545C" w:rsidRPr="00574EB2">
        <w:rPr>
          <w:rFonts w:eastAsia="Calibri"/>
          <w:b w:val="0"/>
          <w:sz w:val="22"/>
          <w:szCs w:val="22"/>
        </w:rPr>
        <w:t>Brutto</w:t>
      </w:r>
    </w:p>
    <w:p w14:paraId="0946C41C" w14:textId="77777777" w:rsidR="00574EB2" w:rsidRPr="00574EB2" w:rsidRDefault="00574EB2" w:rsidP="00574EB2">
      <w:pPr>
        <w:spacing w:after="160" w:line="259" w:lineRule="auto"/>
        <w:jc w:val="both"/>
        <w:rPr>
          <w:rFonts w:ascii="Verdana" w:hAnsi="Verdana"/>
          <w:sz w:val="24"/>
          <w:szCs w:val="24"/>
        </w:rPr>
      </w:pPr>
      <w:r w:rsidRPr="00574EB2">
        <w:rPr>
          <w:rFonts w:ascii="Verdana" w:hAnsi="Verdana"/>
          <w:sz w:val="24"/>
          <w:szCs w:val="24"/>
        </w:rPr>
        <w:t>Zamawiający przewiduje możliwość udzielenia zamówienia tzw. „prawa opcji” w przypadku gdy zapotrzebowanie będzie większe niż wstępnie zdeklarowane. Zamawiający może skorzystać z prawa opcji poprzez zwiększenie ilości zamawianych materiałów - taśm o 20 % wartości zamówienia podstawowego tj: 9 000 zł netto.</w:t>
      </w:r>
    </w:p>
    <w:p w14:paraId="4853F1C3" w14:textId="048E6E82" w:rsidR="00D9545C" w:rsidRPr="00574EB2" w:rsidRDefault="00574EB2" w:rsidP="00574EB2">
      <w:pPr>
        <w:pStyle w:val="Akapitzlist"/>
        <w:tabs>
          <w:tab w:val="left" w:pos="1035"/>
        </w:tabs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ab/>
      </w:r>
    </w:p>
    <w:p w14:paraId="673221C7" w14:textId="77777777" w:rsidR="00574EB2" w:rsidRPr="00574EB2" w:rsidRDefault="00574EB2" w:rsidP="00574EB2">
      <w:pPr>
        <w:pStyle w:val="Akapitzlist"/>
        <w:tabs>
          <w:tab w:val="left" w:pos="1035"/>
        </w:tabs>
        <w:ind w:left="-142"/>
        <w:rPr>
          <w:rFonts w:eastAsia="Calibri"/>
          <w:b w:val="0"/>
          <w:sz w:val="22"/>
          <w:szCs w:val="22"/>
        </w:rPr>
      </w:pPr>
    </w:p>
    <w:p w14:paraId="6BA9D73F" w14:textId="2C8D755E" w:rsidR="007621F2" w:rsidRPr="00574EB2" w:rsidRDefault="00D9545C" w:rsidP="007621F2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 xml:space="preserve">część III - </w:t>
      </w:r>
      <w:r w:rsidR="00574EB2" w:rsidRPr="00574EB2">
        <w:rPr>
          <w:rFonts w:cstheme="minorHAnsi"/>
          <w:sz w:val="22"/>
          <w:szCs w:val="22"/>
        </w:rPr>
        <w:t>Urządzenia ADC</w:t>
      </w:r>
      <w:r w:rsidR="00574EB2" w:rsidRPr="00574EB2">
        <w:rPr>
          <w:rFonts w:eastAsia="Calibri"/>
          <w:b w:val="0"/>
          <w:sz w:val="22"/>
          <w:szCs w:val="22"/>
        </w:rPr>
        <w:t xml:space="preserve"> </w:t>
      </w:r>
      <w:r w:rsidRPr="00574EB2">
        <w:rPr>
          <w:rFonts w:eastAsia="Calibri"/>
          <w:b w:val="0"/>
          <w:sz w:val="22"/>
          <w:szCs w:val="22"/>
        </w:rPr>
        <w:t>- Kwota przeznaczoną na realizację zamówienia –</w:t>
      </w:r>
      <w:r w:rsidR="007621F2" w:rsidRPr="00574EB2">
        <w:rPr>
          <w:rFonts w:eastAsia="Calibri"/>
          <w:b w:val="0"/>
          <w:sz w:val="22"/>
          <w:szCs w:val="22"/>
        </w:rPr>
        <w:t xml:space="preserve"> </w:t>
      </w:r>
    </w:p>
    <w:p w14:paraId="576EA3E0" w14:textId="7D3B1563" w:rsidR="00D9545C" w:rsidRPr="00372D3B" w:rsidRDefault="00574EB2" w:rsidP="00372D3B">
      <w:pPr>
        <w:pStyle w:val="Akapitzlist"/>
        <w:ind w:left="-142"/>
        <w:rPr>
          <w:rFonts w:eastAsia="Calibri"/>
          <w:b w:val="0"/>
          <w:sz w:val="22"/>
          <w:szCs w:val="22"/>
        </w:rPr>
      </w:pPr>
      <w:r w:rsidRPr="00574EB2">
        <w:rPr>
          <w:rFonts w:eastAsia="Calibri"/>
          <w:b w:val="0"/>
          <w:sz w:val="22"/>
          <w:szCs w:val="22"/>
        </w:rPr>
        <w:t>57 810,00</w:t>
      </w:r>
      <w:r w:rsidR="007621F2" w:rsidRPr="00574EB2">
        <w:rPr>
          <w:rFonts w:eastAsia="Calibri"/>
          <w:b w:val="0"/>
          <w:sz w:val="22"/>
          <w:szCs w:val="22"/>
        </w:rPr>
        <w:t xml:space="preserve"> </w:t>
      </w:r>
      <w:r w:rsidR="00D9545C" w:rsidRPr="00574EB2">
        <w:rPr>
          <w:rFonts w:eastAsia="Calibri"/>
          <w:b w:val="0"/>
          <w:sz w:val="22"/>
          <w:szCs w:val="22"/>
        </w:rPr>
        <w:t>PLN Brutto</w:t>
      </w:r>
    </w:p>
    <w:p w14:paraId="5F3240EB" w14:textId="77777777" w:rsidR="00574EB2" w:rsidRPr="00574EB2" w:rsidRDefault="00574EB2" w:rsidP="00574EB2">
      <w:pPr>
        <w:spacing w:after="160" w:line="259" w:lineRule="auto"/>
        <w:jc w:val="both"/>
        <w:rPr>
          <w:rFonts w:ascii="Verdana" w:hAnsi="Verdana"/>
          <w:sz w:val="24"/>
          <w:szCs w:val="24"/>
        </w:rPr>
      </w:pPr>
      <w:r w:rsidRPr="00574EB2">
        <w:rPr>
          <w:rFonts w:ascii="Verdana" w:hAnsi="Verdana"/>
          <w:sz w:val="24"/>
          <w:szCs w:val="24"/>
        </w:rPr>
        <w:t>Zamawiający przewiduje możliwość udzielenia zamówienia tzw. „prawa opcji” w przypadku gdy zapotrzebowanie będzie większe niż wstępnie zdeklarowane. Zamawiający może skorzystać z prawa opcji poprzez zwiększenie ilości zamawianych materiałów – drukarek i głowic o 20 % wartości zamówienia podstawowego tj: 9 600 zł netto.</w:t>
      </w:r>
    </w:p>
    <w:p w14:paraId="4BE901CB" w14:textId="20894D7A" w:rsidR="00F046C8" w:rsidRPr="00631673" w:rsidRDefault="00F046C8" w:rsidP="0018766E">
      <w:pPr>
        <w:widowControl w:val="0"/>
        <w:spacing w:after="0" w:line="120" w:lineRule="atLeast"/>
        <w:jc w:val="both"/>
        <w:rPr>
          <w:rFonts w:ascii="Verdana" w:hAnsi="Verdana"/>
        </w:rPr>
      </w:pPr>
      <w:bookmarkStart w:id="0" w:name="_GoBack"/>
      <w:bookmarkEnd w:id="0"/>
    </w:p>
    <w:sectPr w:rsidR="00F046C8" w:rsidRPr="00631673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E32CD" w14:textId="77777777" w:rsidR="00EB0814" w:rsidRDefault="00EB0814" w:rsidP="00E91196">
      <w:pPr>
        <w:spacing w:after="0" w:line="240" w:lineRule="auto"/>
      </w:pPr>
      <w:r>
        <w:separator/>
      </w:r>
    </w:p>
  </w:endnote>
  <w:endnote w:type="continuationSeparator" w:id="0">
    <w:p w14:paraId="53B6BA67" w14:textId="77777777" w:rsidR="00EB0814" w:rsidRDefault="00EB0814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B2CD" w14:textId="77777777" w:rsidR="00EB0814" w:rsidRDefault="00EB0814" w:rsidP="00E91196">
      <w:pPr>
        <w:spacing w:after="0" w:line="240" w:lineRule="auto"/>
      </w:pPr>
      <w:r>
        <w:separator/>
      </w:r>
    </w:p>
  </w:footnote>
  <w:footnote w:type="continuationSeparator" w:id="0">
    <w:p w14:paraId="13A3279D" w14:textId="77777777" w:rsidR="00EB0814" w:rsidRDefault="00EB0814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F4FD" w14:textId="7780F167" w:rsidR="00F12FB6" w:rsidRPr="00574EB2" w:rsidRDefault="00574EB2" w:rsidP="00574EB2">
    <w:r w:rsidRPr="00DC4904">
      <w:rPr>
        <w:rFonts w:cs="Calibri"/>
        <w:b/>
        <w:i/>
        <w:color w:val="8496B0"/>
        <w:sz w:val="18"/>
        <w:szCs w:val="18"/>
      </w:rPr>
      <w:t>P</w:t>
    </w:r>
    <w:r>
      <w:rPr>
        <w:rFonts w:cs="Calibri"/>
        <w:b/>
        <w:i/>
        <w:color w:val="8496B0"/>
        <w:sz w:val="18"/>
        <w:szCs w:val="18"/>
      </w:rPr>
      <w:t>RZ/00018/2021</w:t>
    </w:r>
    <w:r w:rsidRPr="00DC4904">
      <w:rPr>
        <w:rFonts w:cs="Calibri"/>
        <w:b/>
        <w:i/>
        <w:color w:val="8496B0"/>
        <w:sz w:val="18"/>
        <w:szCs w:val="18"/>
      </w:rPr>
      <w:t xml:space="preserve"> „</w:t>
    </w:r>
    <w:r w:rsidRPr="005B15FD">
      <w:rPr>
        <w:rFonts w:cs="Calibri"/>
        <w:b/>
        <w:i/>
        <w:color w:val="8496B0"/>
        <w:sz w:val="18"/>
        <w:szCs w:val="18"/>
      </w:rPr>
      <w:t>Sukcesywna dostawa etykiet samoprzylepnych, taśm termotransferow</w:t>
    </w:r>
    <w:r>
      <w:rPr>
        <w:rFonts w:cs="Calibri"/>
        <w:b/>
        <w:i/>
        <w:color w:val="8496B0"/>
        <w:sz w:val="18"/>
        <w:szCs w:val="18"/>
      </w:rPr>
      <w:t>ych oraz sprzętu ADC w roku 2022”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2B3E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E7469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2D3B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2ABD"/>
    <w:rsid w:val="00574449"/>
    <w:rsid w:val="00574BEC"/>
    <w:rsid w:val="00574EB2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1673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621F2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80E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9545C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0814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B3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B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F881-7808-4528-AEBB-160EBB73E371}">
  <ds:schemaRefs>
    <ds:schemaRef ds:uri="http://schemas.microsoft.com/office/2006/metadata/properties"/>
    <ds:schemaRef ds:uri="http://schemas.microsoft.com/office/infopath/2007/PartnerControls"/>
    <ds:schemaRef ds:uri="d995394a-faa7-403f-a8a5-fc757e92d0a3"/>
  </ds:schemaRefs>
</ds:datastoreItem>
</file>

<file path=customXml/itemProps2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D9B68-A47B-47B8-8391-8B1F2827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Zbigniew Kusik</cp:lastModifiedBy>
  <cp:revision>4</cp:revision>
  <cp:lastPrinted>2016-04-11T10:15:00Z</cp:lastPrinted>
  <dcterms:created xsi:type="dcterms:W3CDTF">2022-01-04T08:57:00Z</dcterms:created>
  <dcterms:modified xsi:type="dcterms:W3CDTF">2022-01-04T08:58:00Z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