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FC4FE" w14:textId="31FB0D4C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58014B">
        <w:rPr>
          <w:b/>
          <w:noProof/>
          <w:sz w:val="22"/>
          <w:szCs w:val="18"/>
        </w:rPr>
        <w:t>5</w:t>
      </w:r>
      <w:r w:rsidRPr="005E4271">
        <w:rPr>
          <w:b/>
          <w:noProof/>
          <w:sz w:val="22"/>
          <w:szCs w:val="18"/>
        </w:rPr>
        <w:t>.202</w:t>
      </w:r>
      <w:r w:rsidR="00A066FA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4C0AB905" w14:textId="20B6EAF9" w:rsidR="00DF5AEC" w:rsidRPr="00DE5883" w:rsidRDefault="00753910" w:rsidP="005169B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58014B" w:rsidRPr="0058014B">
        <w:rPr>
          <w:b/>
          <w:sz w:val="22"/>
        </w:rPr>
        <w:t xml:space="preserve">Roboty budowlane w zakresie remontu podłogi w serwerowni w budynku „A” </w:t>
      </w:r>
      <w:r w:rsidR="0058014B">
        <w:rPr>
          <w:b/>
          <w:sz w:val="22"/>
        </w:rPr>
        <w:br/>
      </w:r>
      <w:r w:rsidR="0058014B" w:rsidRPr="0058014B">
        <w:rPr>
          <w:b/>
          <w:sz w:val="22"/>
        </w:rPr>
        <w:t>WIW Opole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5268E296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789DEB76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5D5F136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33C6382C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EF5943" w14:paraId="6DA696A0" w14:textId="77777777" w:rsidTr="0058014B">
        <w:trPr>
          <w:trHeight w:hRule="exact" w:val="715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bookmarkStart w:id="0" w:name="_Hlk73697639"/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58014B">
        <w:trPr>
          <w:trHeight w:val="1232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6EAD5432" w14:textId="77777777" w:rsidR="005E4271" w:rsidRPr="00DC55EE" w:rsidRDefault="00F028ED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0A83EC6A" w14:textId="77777777" w:rsidR="005E4271" w:rsidRPr="00FA3BD9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021167DE" w14:textId="77777777" w:rsidR="005E4271" w:rsidRPr="001F5E36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70CA5C74" w14:textId="77777777" w:rsidR="005E4271" w:rsidRPr="00D36C33" w:rsidRDefault="005E4271" w:rsidP="005E4271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5E4271" w:rsidRPr="00E43E7F" w14:paraId="486C2EE8" w14:textId="77777777" w:rsidTr="0058014B">
        <w:trPr>
          <w:trHeight w:val="1220"/>
        </w:trPr>
        <w:tc>
          <w:tcPr>
            <w:tcW w:w="2063" w:type="dxa"/>
            <w:shd w:val="clear" w:color="auto" w:fill="auto"/>
            <w:vAlign w:val="center"/>
          </w:tcPr>
          <w:p w14:paraId="0E5047BC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 xml:space="preserve">Termin </w:t>
            </w:r>
            <w:r w:rsidR="00F028ED" w:rsidRPr="00D92519">
              <w:rPr>
                <w:b/>
                <w:sz w:val="18"/>
                <w:szCs w:val="22"/>
              </w:rPr>
              <w:t>realizacji</w:t>
            </w:r>
            <w:r w:rsidRPr="00D92519">
              <w:rPr>
                <w:b/>
                <w:sz w:val="18"/>
                <w:szCs w:val="22"/>
              </w:rPr>
              <w:t xml:space="preserve">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38DCC17A" w14:textId="77777777" w:rsidR="005E4271" w:rsidRPr="005A3287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 w:rsidR="00F028ED">
              <w:rPr>
                <w:sz w:val="20"/>
                <w:szCs w:val="20"/>
              </w:rPr>
              <w:t>kalendarzowych</w:t>
            </w:r>
          </w:p>
          <w:p w14:paraId="07F7386B" w14:textId="77777777" w:rsidR="005E4271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 w:rsidR="00F028ED">
              <w:rPr>
                <w:sz w:val="20"/>
                <w:szCs w:val="20"/>
              </w:rPr>
              <w:t>zawarcia umowy</w:t>
            </w:r>
          </w:p>
          <w:p w14:paraId="323C2535" w14:textId="58208E3E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 w:rsidR="00F028ED">
              <w:rPr>
                <w:sz w:val="20"/>
                <w:szCs w:val="20"/>
              </w:rPr>
              <w:t xml:space="preserve"> niż </w:t>
            </w:r>
            <w:r w:rsidR="0058014B">
              <w:rPr>
                <w:b/>
                <w:bCs/>
                <w:sz w:val="20"/>
                <w:szCs w:val="20"/>
              </w:rPr>
              <w:t>6</w:t>
            </w:r>
            <w:r w:rsidR="00F028ED" w:rsidRPr="00A757B9">
              <w:rPr>
                <w:b/>
                <w:bCs/>
                <w:sz w:val="20"/>
                <w:szCs w:val="20"/>
              </w:rPr>
              <w:t>0 dni kalendarzowych</w:t>
            </w:r>
            <w:r w:rsidR="00F028ED">
              <w:rPr>
                <w:sz w:val="20"/>
                <w:szCs w:val="20"/>
              </w:rPr>
              <w:t xml:space="preserve"> i 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 w:rsidR="00F028ED">
              <w:rPr>
                <w:sz w:val="20"/>
                <w:szCs w:val="20"/>
              </w:rPr>
              <w:t xml:space="preserve"> niż </w:t>
            </w:r>
            <w:r w:rsidR="0058014B">
              <w:rPr>
                <w:b/>
                <w:bCs/>
                <w:sz w:val="20"/>
                <w:szCs w:val="20"/>
              </w:rPr>
              <w:t>8</w:t>
            </w:r>
            <w:r w:rsidR="00A066FA">
              <w:rPr>
                <w:b/>
                <w:bCs/>
                <w:sz w:val="20"/>
                <w:szCs w:val="20"/>
              </w:rPr>
              <w:t>0</w:t>
            </w:r>
            <w:r w:rsidR="00F028ED"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5E4271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66019B7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0FC77818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7256F8CC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D93A046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3786223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66D7FF7B" w14:textId="77777777" w:rsidR="005E4271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  <w:p w14:paraId="0D4DD539" w14:textId="6C59C835" w:rsidR="0058014B" w:rsidRPr="00906B73" w:rsidRDefault="0058014B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</w:p>
        </w:tc>
      </w:tr>
      <w:bookmarkEnd w:id="0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28B41AA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06F094E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i/>
                <w:sz w:val="18"/>
                <w:szCs w:val="18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  <w:r w:rsidRPr="007D1519">
              <w:rPr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5EC4B540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bCs/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>: Oświadczam, że jestem świadom, że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3B6A2FC4" w14:textId="77777777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73B75209" w14:textId="0AB3F19E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1E0F22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1E0F22">
              <w:rPr>
                <w:rFonts w:eastAsia="TTE19AFE10t00"/>
                <w:i/>
                <w:sz w:val="18"/>
                <w:szCs w:val="18"/>
              </w:rPr>
              <w:t>17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6D1977E9" w14:textId="1F3A87DE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3974E1F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1127DF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78E8F37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4D94F1B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9856EC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59818" w14:textId="77777777" w:rsidR="00B426C7" w:rsidRDefault="00B426C7" w:rsidP="00E32B78">
      <w:r>
        <w:separator/>
      </w:r>
    </w:p>
  </w:endnote>
  <w:endnote w:type="continuationSeparator" w:id="0">
    <w:p w14:paraId="643F199A" w14:textId="77777777" w:rsidR="00B426C7" w:rsidRDefault="00B426C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6AECB" w14:textId="77777777" w:rsidR="00B426C7" w:rsidRDefault="00B426C7" w:rsidP="00E32B78">
      <w:r>
        <w:separator/>
      </w:r>
    </w:p>
  </w:footnote>
  <w:footnote w:type="continuationSeparator" w:id="0">
    <w:p w14:paraId="1829E13C" w14:textId="77777777" w:rsidR="00B426C7" w:rsidRDefault="00B426C7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6F33FD26" w14:textId="77777777" w:rsidR="002B6346" w:rsidRPr="002B6346" w:rsidRDefault="002B6346" w:rsidP="002B634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8838AAC" w14:textId="77777777" w:rsidR="002B6346" w:rsidRPr="002C50B1" w:rsidRDefault="002B6346" w:rsidP="002B6346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1786163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509394">
    <w:abstractNumId w:val="28"/>
  </w:num>
  <w:num w:numId="3" w16cid:durableId="727000978">
    <w:abstractNumId w:val="6"/>
  </w:num>
  <w:num w:numId="4" w16cid:durableId="107508278">
    <w:abstractNumId w:val="3"/>
  </w:num>
  <w:num w:numId="5" w16cid:durableId="587809801">
    <w:abstractNumId w:val="20"/>
  </w:num>
  <w:num w:numId="6" w16cid:durableId="135805392">
    <w:abstractNumId w:val="23"/>
  </w:num>
  <w:num w:numId="7" w16cid:durableId="2048212390">
    <w:abstractNumId w:val="22"/>
  </w:num>
  <w:num w:numId="8" w16cid:durableId="1369187499">
    <w:abstractNumId w:val="24"/>
  </w:num>
  <w:num w:numId="9" w16cid:durableId="622999869">
    <w:abstractNumId w:val="2"/>
  </w:num>
  <w:num w:numId="10" w16cid:durableId="229770825">
    <w:abstractNumId w:val="18"/>
  </w:num>
  <w:num w:numId="11" w16cid:durableId="874849442">
    <w:abstractNumId w:val="11"/>
  </w:num>
  <w:num w:numId="12" w16cid:durableId="918444575">
    <w:abstractNumId w:val="13"/>
  </w:num>
  <w:num w:numId="13" w16cid:durableId="1952980128">
    <w:abstractNumId w:val="21"/>
  </w:num>
  <w:num w:numId="14" w16cid:durableId="190605438">
    <w:abstractNumId w:val="7"/>
  </w:num>
  <w:num w:numId="15" w16cid:durableId="1334719050">
    <w:abstractNumId w:val="14"/>
  </w:num>
  <w:num w:numId="16" w16cid:durableId="1991710755">
    <w:abstractNumId w:val="1"/>
  </w:num>
  <w:num w:numId="17" w16cid:durableId="266352724">
    <w:abstractNumId w:val="9"/>
  </w:num>
  <w:num w:numId="18" w16cid:durableId="460653402">
    <w:abstractNumId w:val="19"/>
  </w:num>
  <w:num w:numId="19" w16cid:durableId="997461019">
    <w:abstractNumId w:val="25"/>
  </w:num>
  <w:num w:numId="20" w16cid:durableId="915212615">
    <w:abstractNumId w:val="0"/>
  </w:num>
  <w:num w:numId="21" w16cid:durableId="1103037581">
    <w:abstractNumId w:val="4"/>
  </w:num>
  <w:num w:numId="22" w16cid:durableId="1318849432">
    <w:abstractNumId w:val="12"/>
  </w:num>
  <w:num w:numId="23" w16cid:durableId="2133594397">
    <w:abstractNumId w:val="17"/>
  </w:num>
  <w:num w:numId="24" w16cid:durableId="333336736">
    <w:abstractNumId w:val="5"/>
  </w:num>
  <w:num w:numId="25" w16cid:durableId="1306622090">
    <w:abstractNumId w:val="8"/>
  </w:num>
  <w:num w:numId="26" w16cid:durableId="1257713516">
    <w:abstractNumId w:val="15"/>
  </w:num>
  <w:num w:numId="27" w16cid:durableId="1542864245">
    <w:abstractNumId w:val="29"/>
  </w:num>
  <w:num w:numId="28" w16cid:durableId="1175026699">
    <w:abstractNumId w:val="16"/>
  </w:num>
  <w:num w:numId="29" w16cid:durableId="627205076">
    <w:abstractNumId w:val="10"/>
  </w:num>
  <w:num w:numId="30" w16cid:durableId="1017973042">
    <w:abstractNumId w:val="26"/>
  </w:num>
  <w:num w:numId="31" w16cid:durableId="14592949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2C7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63EAF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0F22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C58B1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014B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BB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56EC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5D4B"/>
    <w:rsid w:val="009E74F0"/>
    <w:rsid w:val="009E7E88"/>
    <w:rsid w:val="009F1AB4"/>
    <w:rsid w:val="009F3781"/>
    <w:rsid w:val="009F537B"/>
    <w:rsid w:val="009F6633"/>
    <w:rsid w:val="00A020E4"/>
    <w:rsid w:val="00A05ECB"/>
    <w:rsid w:val="00A066FA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1A7A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26C7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15C55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079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1833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5A17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2B0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1737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DCCA8-096A-4261-B9D8-12ED815C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WIW Opole</cp:lastModifiedBy>
  <cp:revision>85</cp:revision>
  <cp:lastPrinted>2021-08-31T05:12:00Z</cp:lastPrinted>
  <dcterms:created xsi:type="dcterms:W3CDTF">2021-04-22T06:28:00Z</dcterms:created>
  <dcterms:modified xsi:type="dcterms:W3CDTF">2024-06-25T06:43:00Z</dcterms:modified>
</cp:coreProperties>
</file>