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4A" w:rsidRPr="0001064A" w:rsidRDefault="0001064A" w:rsidP="0001064A">
      <w:pPr>
        <w:jc w:val="center"/>
        <w:rPr>
          <w:b/>
        </w:rPr>
      </w:pPr>
      <w:r w:rsidRPr="0001064A">
        <w:rPr>
          <w:b/>
        </w:rPr>
        <w:t>OPIS PRZEDMIOTU ZAMÓWIENIA</w:t>
      </w:r>
    </w:p>
    <w:p w:rsidR="0001064A" w:rsidRDefault="0001064A" w:rsidP="0001064A"/>
    <w:p w:rsidR="0001064A" w:rsidRDefault="00261042" w:rsidP="0001064A">
      <w:r>
        <w:t>Przedmiotem zamówienia jest aktualizacja modułów oraz szablonów, jak również zabezpieczeń</w:t>
      </w:r>
      <w:r w:rsidR="0001064A">
        <w:t xml:space="preserve"> stron www funkcjonujących w uczelni. Niżej wymienione elementy są już wdrożone w środowisku Zamawiającego, a przedmiotem usługi jest  dost</w:t>
      </w:r>
      <w:r>
        <w:t>arczenie aktualizacji</w:t>
      </w:r>
      <w:bookmarkStart w:id="0" w:name="_GoBack"/>
      <w:bookmarkEnd w:id="0"/>
      <w:r w:rsidR="0001064A">
        <w:t xml:space="preserve"> wraz ze wsparciem niżej wymienionych elementów przez okres 12m-cy (z wyjątkiem pkt. g) zgodnie z poniższym: </w:t>
      </w:r>
    </w:p>
    <w:p w:rsidR="0001064A" w:rsidRDefault="0001064A" w:rsidP="0001064A">
      <w:pPr>
        <w:pStyle w:val="Akapitzlist"/>
        <w:numPr>
          <w:ilvl w:val="0"/>
          <w:numId w:val="1"/>
        </w:numPr>
      </w:pPr>
      <w:r>
        <w:t>szablon strony AWL (JM-University);</w:t>
      </w:r>
    </w:p>
    <w:p w:rsidR="0001064A" w:rsidRDefault="0001064A" w:rsidP="0001064A">
      <w:pPr>
        <w:pStyle w:val="Akapitzlist"/>
        <w:numPr>
          <w:ilvl w:val="0"/>
          <w:numId w:val="1"/>
        </w:numPr>
      </w:pPr>
      <w:r>
        <w:t xml:space="preserve">moduł </w:t>
      </w:r>
      <w:proofErr w:type="spellStart"/>
      <w:r>
        <w:t>Slajderów</w:t>
      </w:r>
      <w:proofErr w:type="spellEnd"/>
      <w:r>
        <w:t xml:space="preserve"> (DJ-</w:t>
      </w:r>
      <w:proofErr w:type="spellStart"/>
      <w:r>
        <w:t>Mediatools</w:t>
      </w:r>
      <w:proofErr w:type="spellEnd"/>
      <w:r>
        <w:t>);</w:t>
      </w:r>
    </w:p>
    <w:p w:rsidR="0001064A" w:rsidRDefault="0001064A" w:rsidP="0001064A">
      <w:pPr>
        <w:pStyle w:val="Akapitzlist"/>
        <w:numPr>
          <w:ilvl w:val="0"/>
          <w:numId w:val="1"/>
        </w:numPr>
      </w:pPr>
      <w:r>
        <w:t>moduł Menu (DJ-</w:t>
      </w:r>
      <w:proofErr w:type="spellStart"/>
      <w:r>
        <w:t>MegaMenu</w:t>
      </w:r>
      <w:proofErr w:type="spellEnd"/>
      <w:r>
        <w:t>);</w:t>
      </w:r>
    </w:p>
    <w:p w:rsidR="0001064A" w:rsidRDefault="0001064A" w:rsidP="0001064A">
      <w:pPr>
        <w:pStyle w:val="Akapitzlist"/>
        <w:numPr>
          <w:ilvl w:val="0"/>
          <w:numId w:val="1"/>
        </w:numPr>
      </w:pPr>
      <w:r>
        <w:t>moduł Zakładek (DJ-</w:t>
      </w:r>
      <w:proofErr w:type="spellStart"/>
      <w:r>
        <w:t>Tabs</w:t>
      </w:r>
      <w:proofErr w:type="spellEnd"/>
      <w:r>
        <w:t>);</w:t>
      </w:r>
    </w:p>
    <w:p w:rsidR="0001064A" w:rsidRDefault="0001064A" w:rsidP="0001064A">
      <w:pPr>
        <w:pStyle w:val="Akapitzlist"/>
        <w:numPr>
          <w:ilvl w:val="0"/>
          <w:numId w:val="1"/>
        </w:numPr>
      </w:pPr>
      <w:r>
        <w:t>moduł powiadomień prywatności (DJ-</w:t>
      </w:r>
      <w:proofErr w:type="spellStart"/>
      <w:r>
        <w:t>CookieMonster</w:t>
      </w:r>
      <w:proofErr w:type="spellEnd"/>
      <w:r>
        <w:t>);</w:t>
      </w:r>
    </w:p>
    <w:p w:rsidR="0001064A" w:rsidRDefault="0001064A" w:rsidP="0001064A">
      <w:pPr>
        <w:pStyle w:val="Akapitzlist"/>
        <w:numPr>
          <w:ilvl w:val="0"/>
          <w:numId w:val="1"/>
        </w:numPr>
      </w:pPr>
      <w:r>
        <w:t>moduł kopii zapasowej (</w:t>
      </w:r>
      <w:proofErr w:type="spellStart"/>
      <w:r>
        <w:t>Akeeba</w:t>
      </w:r>
      <w:proofErr w:type="spellEnd"/>
      <w:r>
        <w:t xml:space="preserve"> Backup Professional);</w:t>
      </w:r>
    </w:p>
    <w:p w:rsidR="0001064A" w:rsidRDefault="0001064A" w:rsidP="0001064A">
      <w:pPr>
        <w:pStyle w:val="Akapitzlist"/>
        <w:numPr>
          <w:ilvl w:val="0"/>
          <w:numId w:val="1"/>
        </w:numPr>
      </w:pPr>
      <w:r>
        <w:t xml:space="preserve">voucher na certyfikat SSL na okres 24m-cy zapewniający weryfikację domeny oraz szyfrowane połączenia do 256 bitów. Certyfikat musi być wspierany przez popularne przeglądarki internetowe (IE9+, Opera, Chrome, </w:t>
      </w:r>
      <w:proofErr w:type="spellStart"/>
      <w:r>
        <w:t>Firefox</w:t>
      </w:r>
      <w:proofErr w:type="spellEnd"/>
      <w:r>
        <w:t xml:space="preserve">, Safari). Instalowanie certyfikatu po weryfikacji prawa do domeny oraz organizacji. Certyfikat SSL ma być w wariancie </w:t>
      </w:r>
      <w:proofErr w:type="spellStart"/>
      <w:r>
        <w:t>MultiDomain</w:t>
      </w:r>
      <w:proofErr w:type="spellEnd"/>
      <w:r>
        <w:t xml:space="preserve">, przeznaczony ma być do szyfrowania pojedynczym certyfikatem połączeń do wielu różnych domen, które zostały wskazane poniżej. Jeden certyfikat SSL powinien zawierać minimum 10 domen, zgodnie z poniższymi rekordami SAN: </w:t>
      </w:r>
    </w:p>
    <w:p w:rsidR="0001064A" w:rsidRDefault="0001064A" w:rsidP="0001064A">
      <w:pPr>
        <w:pStyle w:val="Akapitzlist"/>
        <w:numPr>
          <w:ilvl w:val="0"/>
          <w:numId w:val="2"/>
        </w:numPr>
      </w:pPr>
      <w:r>
        <w:t>autodiscover.poczta.wso.wroc.pl</w:t>
      </w:r>
    </w:p>
    <w:p w:rsidR="0001064A" w:rsidRDefault="0001064A" w:rsidP="0001064A">
      <w:pPr>
        <w:pStyle w:val="Akapitzlist"/>
        <w:numPr>
          <w:ilvl w:val="0"/>
          <w:numId w:val="2"/>
        </w:numPr>
      </w:pPr>
      <w:r>
        <w:t>autodiscover.awl.edu.pl</w:t>
      </w:r>
    </w:p>
    <w:p w:rsidR="0001064A" w:rsidRDefault="0001064A" w:rsidP="0001064A">
      <w:pPr>
        <w:pStyle w:val="Akapitzlist"/>
        <w:numPr>
          <w:ilvl w:val="0"/>
          <w:numId w:val="2"/>
        </w:numPr>
      </w:pPr>
      <w:r>
        <w:t>autodiscover.awl.wroclaw.pl</w:t>
      </w:r>
    </w:p>
    <w:p w:rsidR="0001064A" w:rsidRDefault="0001064A" w:rsidP="0001064A">
      <w:pPr>
        <w:pStyle w:val="Akapitzlist"/>
        <w:numPr>
          <w:ilvl w:val="0"/>
          <w:numId w:val="2"/>
        </w:numPr>
      </w:pPr>
      <w:r>
        <w:t>poczta.awl.edu.pl</w:t>
      </w:r>
    </w:p>
    <w:p w:rsidR="0001064A" w:rsidRDefault="0001064A" w:rsidP="0001064A">
      <w:pPr>
        <w:pStyle w:val="Akapitzlist"/>
        <w:numPr>
          <w:ilvl w:val="0"/>
          <w:numId w:val="2"/>
        </w:numPr>
      </w:pPr>
      <w:r>
        <w:t>poczta.awl.wroclaw.pl</w:t>
      </w:r>
    </w:p>
    <w:p w:rsidR="0001064A" w:rsidRDefault="0001064A" w:rsidP="0001064A">
      <w:pPr>
        <w:pStyle w:val="Akapitzlist"/>
        <w:numPr>
          <w:ilvl w:val="0"/>
          <w:numId w:val="2"/>
        </w:numPr>
      </w:pPr>
      <w:r>
        <w:t>poczta.wso.wroc.pl</w:t>
      </w:r>
    </w:p>
    <w:p w:rsidR="0001064A" w:rsidRDefault="0001064A" w:rsidP="0001064A">
      <w:pPr>
        <w:pStyle w:val="Akapitzlist"/>
        <w:numPr>
          <w:ilvl w:val="0"/>
          <w:numId w:val="2"/>
        </w:numPr>
      </w:pPr>
      <w:r>
        <w:t>awl.edu.pl</w:t>
      </w:r>
    </w:p>
    <w:p w:rsidR="0001064A" w:rsidRDefault="0001064A" w:rsidP="0001064A">
      <w:pPr>
        <w:pStyle w:val="Akapitzlist"/>
        <w:numPr>
          <w:ilvl w:val="0"/>
          <w:numId w:val="2"/>
        </w:numPr>
      </w:pPr>
      <w:r>
        <w:t>awl.wroclaw.pl</w:t>
      </w:r>
    </w:p>
    <w:p w:rsidR="0001064A" w:rsidRDefault="0001064A" w:rsidP="0001064A">
      <w:pPr>
        <w:pStyle w:val="Akapitzlist"/>
        <w:numPr>
          <w:ilvl w:val="0"/>
          <w:numId w:val="2"/>
        </w:numPr>
      </w:pPr>
      <w:r>
        <w:t>wso.wroc.pl</w:t>
      </w:r>
    </w:p>
    <w:p w:rsidR="0001064A" w:rsidRDefault="0001064A" w:rsidP="0001064A">
      <w:pPr>
        <w:pStyle w:val="Akapitzlist"/>
        <w:numPr>
          <w:ilvl w:val="0"/>
          <w:numId w:val="2"/>
        </w:numPr>
      </w:pPr>
      <w:r>
        <w:t>poczta2.awl.edu.pl</w:t>
      </w:r>
    </w:p>
    <w:p w:rsidR="0001064A" w:rsidRDefault="0001064A" w:rsidP="0001064A"/>
    <w:p w:rsidR="007523C6" w:rsidRDefault="007523C6"/>
    <w:sectPr w:rsidR="0075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5B92"/>
    <w:multiLevelType w:val="hybridMultilevel"/>
    <w:tmpl w:val="787A3F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DD0F6A"/>
    <w:multiLevelType w:val="hybridMultilevel"/>
    <w:tmpl w:val="1BC83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16"/>
    <w:rsid w:val="0001064A"/>
    <w:rsid w:val="00261042"/>
    <w:rsid w:val="00675216"/>
    <w:rsid w:val="0075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6C69"/>
  <w15:chartTrackingRefBased/>
  <w15:docId w15:val="{8AC80613-2694-4B62-A489-9A16608F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64A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1182</Characters>
  <Application>Microsoft Office Word</Application>
  <DocSecurity>0</DocSecurity>
  <Lines>9</Lines>
  <Paragraphs>2</Paragraphs>
  <ScaleCrop>false</ScaleCrop>
  <Company>WSOWL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Justyna</dc:creator>
  <cp:keywords/>
  <dc:description/>
  <cp:lastModifiedBy>Mikołajczyk Zbigniew</cp:lastModifiedBy>
  <cp:revision>3</cp:revision>
  <dcterms:created xsi:type="dcterms:W3CDTF">2018-08-28T11:55:00Z</dcterms:created>
  <dcterms:modified xsi:type="dcterms:W3CDTF">2018-09-03T10:50:00Z</dcterms:modified>
</cp:coreProperties>
</file>