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71A3" w14:textId="0C0A1072" w:rsidR="00612529" w:rsidRPr="003400C5" w:rsidRDefault="005048E2" w:rsidP="00504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0C5">
        <w:rPr>
          <w:rFonts w:ascii="Arial" w:hAnsi="Arial" w:cs="Arial"/>
          <w:b/>
          <w:bCs/>
          <w:sz w:val="28"/>
          <w:szCs w:val="28"/>
        </w:rPr>
        <w:t>OPIS PRZEDMIOTU ZAMÓWIENIA</w:t>
      </w:r>
      <w:r w:rsidRPr="003400C5">
        <w:rPr>
          <w:rFonts w:ascii="Arial" w:hAnsi="Arial" w:cs="Arial"/>
          <w:b/>
          <w:bCs/>
          <w:sz w:val="28"/>
          <w:szCs w:val="28"/>
        </w:rPr>
        <w:br/>
        <w:t>znak sprawy: ZG.715.1.2024</w:t>
      </w:r>
    </w:p>
    <w:p w14:paraId="4F79F1B6" w14:textId="6A074409" w:rsidR="005048E2" w:rsidRPr="003400C5" w:rsidRDefault="005048E2" w:rsidP="005048E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u w:val="single"/>
        </w:rPr>
      </w:pPr>
      <w:r w:rsidRPr="003400C5">
        <w:rPr>
          <w:rFonts w:ascii="Arial" w:hAnsi="Arial" w:cs="Arial"/>
          <w:b/>
          <w:u w:val="single"/>
        </w:rPr>
        <w:t xml:space="preserve">Nazwa zamówienia:  </w:t>
      </w:r>
    </w:p>
    <w:p w14:paraId="7925AEFE" w14:textId="0FD616F9" w:rsidR="005048E2" w:rsidRPr="003400C5" w:rsidRDefault="005048E2" w:rsidP="005048E2">
      <w:pPr>
        <w:jc w:val="center"/>
        <w:rPr>
          <w:rFonts w:ascii="Arial" w:hAnsi="Arial" w:cs="Arial"/>
          <w:b/>
          <w:bCs/>
        </w:rPr>
      </w:pPr>
      <w:r w:rsidRPr="003400C5">
        <w:rPr>
          <w:rFonts w:ascii="Arial" w:hAnsi="Arial" w:cs="Arial"/>
          <w:b/>
        </w:rPr>
        <w:t>Opracowanie kompletnej dokumentacji projektowej budowy murów oporowych wokół Źródełka Miłości wraz z zagospodarowaniem terenu i infrastrukturą towarzyszącą oraz sprawowanie nadzoru autorskiego nad realizacją zadania</w:t>
      </w:r>
    </w:p>
    <w:p w14:paraId="467B89E0" w14:textId="77777777" w:rsidR="005048E2" w:rsidRPr="003400C5" w:rsidRDefault="005048E2" w:rsidP="005048E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u w:val="single"/>
        </w:rPr>
      </w:pPr>
      <w:r w:rsidRPr="003400C5">
        <w:rPr>
          <w:rFonts w:ascii="Arial" w:hAnsi="Arial" w:cs="Arial"/>
          <w:b/>
          <w:u w:val="single"/>
        </w:rPr>
        <w:t>Adres inwestycji:</w:t>
      </w:r>
    </w:p>
    <w:p w14:paraId="216D5A5A" w14:textId="53B6A48D" w:rsidR="005048E2" w:rsidRPr="003400C5" w:rsidRDefault="006A3865" w:rsidP="005048E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400C5">
        <w:rPr>
          <w:rFonts w:ascii="Arial" w:hAnsi="Arial" w:cs="Arial"/>
        </w:rPr>
        <w:t>G</w:t>
      </w:r>
      <w:r w:rsidR="005048E2" w:rsidRPr="003400C5">
        <w:rPr>
          <w:rFonts w:ascii="Arial" w:hAnsi="Arial" w:cs="Arial"/>
        </w:rPr>
        <w:t xml:space="preserve">mina Mrągowo, powiat mrągowski, województwo warmińsko-mazurskie, działka </w:t>
      </w:r>
      <w:r w:rsidRPr="003400C5">
        <w:rPr>
          <w:rFonts w:ascii="Arial" w:hAnsi="Arial" w:cs="Arial"/>
        </w:rPr>
        <w:t>3003/1</w:t>
      </w:r>
      <w:r w:rsidR="005048E2" w:rsidRPr="003400C5">
        <w:rPr>
          <w:rFonts w:ascii="Arial" w:hAnsi="Arial" w:cs="Arial"/>
        </w:rPr>
        <w:t>, obręb ewidencyjny</w:t>
      </w:r>
      <w:r w:rsidRPr="003400C5">
        <w:rPr>
          <w:rFonts w:ascii="Arial" w:hAnsi="Arial" w:cs="Arial"/>
        </w:rPr>
        <w:t xml:space="preserve"> Młynowo</w:t>
      </w:r>
      <w:r w:rsidR="005048E2" w:rsidRPr="003400C5">
        <w:rPr>
          <w:rFonts w:ascii="Arial" w:hAnsi="Arial" w:cs="Arial"/>
        </w:rPr>
        <w:t>.</w:t>
      </w:r>
    </w:p>
    <w:p w14:paraId="7A5FFCFC" w14:textId="6EADF991" w:rsidR="005048E2" w:rsidRPr="003400C5" w:rsidRDefault="005048E2" w:rsidP="005048E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400C5">
        <w:rPr>
          <w:rFonts w:ascii="Arial" w:hAnsi="Arial" w:cs="Arial"/>
        </w:rPr>
        <w:t xml:space="preserve">Oddział leśny </w:t>
      </w:r>
      <w:r w:rsidR="006A3865" w:rsidRPr="003400C5">
        <w:rPr>
          <w:rFonts w:ascii="Arial" w:hAnsi="Arial" w:cs="Arial"/>
        </w:rPr>
        <w:t>3</w:t>
      </w:r>
      <w:r w:rsidRPr="003400C5">
        <w:rPr>
          <w:rFonts w:ascii="Arial" w:hAnsi="Arial" w:cs="Arial"/>
        </w:rPr>
        <w:t xml:space="preserve"> położony na terenie Leśnictwa </w:t>
      </w:r>
      <w:r w:rsidR="006A3865" w:rsidRPr="003400C5">
        <w:rPr>
          <w:rFonts w:ascii="Arial" w:hAnsi="Arial" w:cs="Arial"/>
        </w:rPr>
        <w:t>Kromnice</w:t>
      </w:r>
      <w:r w:rsidRPr="003400C5">
        <w:rPr>
          <w:rFonts w:ascii="Arial" w:hAnsi="Arial" w:cs="Arial"/>
        </w:rPr>
        <w:t>, Nadleśnictwo Mrągowo.</w:t>
      </w:r>
    </w:p>
    <w:p w14:paraId="5C6269A3" w14:textId="7FDB7706" w:rsidR="005048E2" w:rsidRPr="003400C5" w:rsidRDefault="005048E2" w:rsidP="005048E2">
      <w:pPr>
        <w:rPr>
          <w:rFonts w:ascii="Arial" w:hAnsi="Arial" w:cs="Arial"/>
        </w:rPr>
      </w:pPr>
      <w:r w:rsidRPr="003400C5">
        <w:rPr>
          <w:rFonts w:ascii="Arial" w:hAnsi="Arial" w:cs="Arial"/>
        </w:rPr>
        <w:t>Wydzielenie i adres leśny: 07-14-1-0</w:t>
      </w:r>
      <w:r w:rsidR="006A3865" w:rsidRPr="003400C5">
        <w:rPr>
          <w:rFonts w:ascii="Arial" w:hAnsi="Arial" w:cs="Arial"/>
        </w:rPr>
        <w:t>1</w:t>
      </w:r>
      <w:r w:rsidRPr="003400C5">
        <w:rPr>
          <w:rFonts w:ascii="Arial" w:hAnsi="Arial" w:cs="Arial"/>
        </w:rPr>
        <w:t>-</w:t>
      </w:r>
      <w:r w:rsidR="006A3865" w:rsidRPr="003400C5">
        <w:rPr>
          <w:rFonts w:ascii="Arial" w:hAnsi="Arial" w:cs="Arial"/>
        </w:rPr>
        <w:t>3</w:t>
      </w:r>
      <w:r w:rsidRPr="003400C5">
        <w:rPr>
          <w:rFonts w:ascii="Arial" w:hAnsi="Arial" w:cs="Arial"/>
        </w:rPr>
        <w:t>-</w:t>
      </w:r>
      <w:r w:rsidR="006A3865" w:rsidRPr="003400C5">
        <w:rPr>
          <w:rFonts w:ascii="Arial" w:hAnsi="Arial" w:cs="Arial"/>
        </w:rPr>
        <w:t>a</w:t>
      </w:r>
      <w:r w:rsidRPr="003400C5">
        <w:rPr>
          <w:rFonts w:ascii="Arial" w:hAnsi="Arial" w:cs="Arial"/>
        </w:rPr>
        <w:t>-00.</w:t>
      </w:r>
    </w:p>
    <w:p w14:paraId="37539580" w14:textId="33CA0921" w:rsidR="006A3865" w:rsidRPr="003400C5" w:rsidRDefault="006A3865" w:rsidP="006A38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u w:val="single"/>
        </w:rPr>
      </w:pPr>
      <w:r w:rsidRPr="003400C5">
        <w:rPr>
          <w:rFonts w:ascii="Arial" w:hAnsi="Arial" w:cs="Arial"/>
          <w:b/>
          <w:u w:val="single"/>
        </w:rPr>
        <w:t xml:space="preserve">Nazwa zamawiającego oraz adres: </w:t>
      </w:r>
    </w:p>
    <w:p w14:paraId="68EF88E6" w14:textId="00A428D9" w:rsidR="006A3865" w:rsidRPr="003400C5" w:rsidRDefault="006A3865" w:rsidP="006A38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400C5">
        <w:rPr>
          <w:rFonts w:ascii="Arial" w:hAnsi="Arial" w:cs="Arial"/>
        </w:rPr>
        <w:t>Państwowe Gospodarstwo Leśne Lasy Państwowe Nadleśnictwo Mrągowo</w:t>
      </w:r>
      <w:r w:rsidRPr="003400C5">
        <w:rPr>
          <w:rFonts w:ascii="Arial" w:hAnsi="Arial" w:cs="Arial"/>
        </w:rPr>
        <w:br/>
        <w:t>Adres: ul. Warszawska 49, 11-700 Mrągowo</w:t>
      </w:r>
      <w:r w:rsidRPr="003400C5">
        <w:rPr>
          <w:rFonts w:ascii="Arial" w:hAnsi="Arial" w:cs="Arial"/>
        </w:rPr>
        <w:br/>
        <w:t>Telefon: 89 741 22 36</w:t>
      </w:r>
      <w:r w:rsidRPr="003400C5">
        <w:rPr>
          <w:rFonts w:ascii="Arial" w:hAnsi="Arial" w:cs="Arial"/>
        </w:rPr>
        <w:br/>
      </w:r>
      <w:r w:rsidRPr="001551DA">
        <w:rPr>
          <w:rFonts w:ascii="Arial" w:hAnsi="Arial" w:cs="Arial"/>
        </w:rPr>
        <w:t xml:space="preserve">e-mail: </w:t>
      </w:r>
      <w:hyperlink r:id="rId6" w:history="1">
        <w:r w:rsidRPr="001551DA">
          <w:rPr>
            <w:rStyle w:val="Hipercze"/>
            <w:rFonts w:ascii="Arial" w:hAnsi="Arial" w:cs="Arial"/>
          </w:rPr>
          <w:t>mragowo@olsztyn.lasy.gov.pl</w:t>
        </w:r>
      </w:hyperlink>
    </w:p>
    <w:p w14:paraId="5F0F55E4" w14:textId="4CBAFC3A" w:rsidR="006A3865" w:rsidRPr="003400C5" w:rsidRDefault="006A3865" w:rsidP="006A38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400C5">
        <w:rPr>
          <w:rFonts w:ascii="Arial" w:hAnsi="Arial" w:cs="Arial"/>
          <w:b/>
          <w:u w:val="single"/>
        </w:rPr>
        <w:t>Opis przedmiotu zamówienia</w:t>
      </w:r>
    </w:p>
    <w:p w14:paraId="217229C7" w14:textId="1D10F16C" w:rsidR="006A3865" w:rsidRPr="003400C5" w:rsidRDefault="006A3865" w:rsidP="006A3865">
      <w:pPr>
        <w:jc w:val="both"/>
        <w:rPr>
          <w:rFonts w:ascii="Arial" w:hAnsi="Arial" w:cs="Arial"/>
        </w:rPr>
      </w:pPr>
      <w:r w:rsidRPr="003400C5">
        <w:rPr>
          <w:rFonts w:ascii="Arial" w:hAnsi="Arial" w:cs="Arial"/>
          <w:b/>
        </w:rPr>
        <w:t>Przedmiotem zamówienia jest sporządzenie kompletnej dokumentacji projektowej dotyczącej budowy murów oporowych wokół Źródełka Miłości wraz z zagospodarowaniem terenu i infrastrukturą towarzyszącą w postaci ławek oraz sprawowanie nadzoru autorskiego nad realizacją zadania.</w:t>
      </w:r>
      <w:r w:rsidRPr="003400C5">
        <w:rPr>
          <w:rFonts w:ascii="Arial" w:hAnsi="Arial" w:cs="Arial"/>
          <w:sz w:val="21"/>
          <w:szCs w:val="21"/>
        </w:rPr>
        <w:t> </w:t>
      </w:r>
      <w:r w:rsidRPr="003400C5">
        <w:rPr>
          <w:rFonts w:ascii="Arial" w:hAnsi="Arial" w:cs="Arial"/>
          <w:b/>
          <w:sz w:val="21"/>
          <w:szCs w:val="21"/>
        </w:rPr>
        <w:t>Planowany termin realizacji inwestycji to wrzesień 2024 r.</w:t>
      </w:r>
    </w:p>
    <w:p w14:paraId="77049EE7" w14:textId="4C402E70" w:rsidR="006F3CA5" w:rsidRPr="006F3CA5" w:rsidRDefault="006A3865" w:rsidP="006F3CA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u w:val="single"/>
        </w:rPr>
      </w:pPr>
      <w:r w:rsidRPr="003400C5">
        <w:rPr>
          <w:rFonts w:ascii="Arial" w:hAnsi="Arial" w:cs="Arial"/>
          <w:b/>
          <w:u w:val="single"/>
        </w:rPr>
        <w:t>Opis wymagań zamawiającego w stosunku do przedmiotu zamówienia</w:t>
      </w:r>
    </w:p>
    <w:p w14:paraId="0750FD4E" w14:textId="77777777" w:rsidR="006F3CA5" w:rsidRDefault="006F3CA5" w:rsidP="00807E46">
      <w:pPr>
        <w:pStyle w:val="Default"/>
        <w:jc w:val="both"/>
      </w:pPr>
    </w:p>
    <w:p w14:paraId="00DBF710" w14:textId="03076D7E" w:rsidR="006F3CA5" w:rsidRPr="007B7231" w:rsidRDefault="006F3CA5" w:rsidP="00807E4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Zakres zamówienia obejmuje nadzór autorski oraz wszystkie prace i czynności konieczne dla wykonania zadania i służące do uzyskania pozytywnej decyzji administracyjnej, w tym następujące elementy</w:t>
      </w:r>
      <w:r w:rsidR="00807E46">
        <w:rPr>
          <w:rFonts w:ascii="Arial" w:hAnsi="Arial" w:cs="Arial"/>
        </w:rPr>
        <w:t xml:space="preserve"> (jeżeli są wymagane)</w:t>
      </w:r>
      <w:r w:rsidRPr="007B7231">
        <w:rPr>
          <w:rFonts w:ascii="Arial" w:hAnsi="Arial" w:cs="Arial"/>
        </w:rPr>
        <w:t xml:space="preserve">: </w:t>
      </w:r>
    </w:p>
    <w:p w14:paraId="474AE9F7" w14:textId="77777777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>opracowanie mapy do celów projektowych wraz z jej zarejestrowaniem w odpowiednim ośrodku dokumentacji geodezyjnej i kartograficznej, uzyskanie wypisów i wyrysów z rejestru gruntów;</w:t>
      </w:r>
    </w:p>
    <w:p w14:paraId="170B9087" w14:textId="77777777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 xml:space="preserve">opracowanie dokumentacji projektowej wraz z pełnieniem nadzoru autorskiego; </w:t>
      </w:r>
    </w:p>
    <w:p w14:paraId="1E384F12" w14:textId="77777777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 xml:space="preserve">uzyskanie warunków technicznych, warunków projektowania, wytycznych, opinii, odstępstw, uzgodnień niezbędnych do zatwierdzenia projektu budowlanego; </w:t>
      </w:r>
    </w:p>
    <w:p w14:paraId="3F223E35" w14:textId="77777777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 xml:space="preserve">przygotowanie materiałów i niezbędnych opinii, uzgodnień do wydania decyzji administracyjnych; </w:t>
      </w:r>
    </w:p>
    <w:p w14:paraId="75F47186" w14:textId="30EF8994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>uzyskanie innych decyzji administracyjnych niezbędnych do realizacji zamierzenia inwestycyjnego np. decyzji wodno</w:t>
      </w:r>
      <w:r w:rsidR="00E52BDB" w:rsidRPr="007B7231">
        <w:rPr>
          <w:rFonts w:ascii="Arial" w:hAnsi="Arial" w:cs="Arial"/>
        </w:rPr>
        <w:t>prawnej</w:t>
      </w:r>
      <w:r w:rsidRPr="007B7231">
        <w:rPr>
          <w:rFonts w:ascii="Arial" w:hAnsi="Arial" w:cs="Arial"/>
        </w:rPr>
        <w:t xml:space="preserve">,  decyzji pozwolenia na budowę i/lub uzyskanie braku sprzeciwu do zgłoszenia robót budowlanych niewymagających pozwolenia na budowę; </w:t>
      </w:r>
    </w:p>
    <w:p w14:paraId="60142AE2" w14:textId="07662C4D" w:rsidR="006F3CA5" w:rsidRPr="007B7231" w:rsidRDefault="006F3CA5" w:rsidP="006F3CA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  <w:r w:rsidRPr="007B7231">
        <w:rPr>
          <w:rFonts w:ascii="Arial" w:hAnsi="Arial" w:cs="Arial"/>
        </w:rPr>
        <w:t>inne czynności konieczne do poprawnego wykonania zadania i uzyskania pozytywnej decyzji administracyjnej</w:t>
      </w:r>
    </w:p>
    <w:p w14:paraId="75BE431C" w14:textId="77777777" w:rsidR="006F3CA5" w:rsidRPr="007B7231" w:rsidRDefault="006F3CA5" w:rsidP="006F3CA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</w:rPr>
      </w:pPr>
    </w:p>
    <w:p w14:paraId="788A7FEB" w14:textId="29F14458" w:rsidR="00CA1F21" w:rsidRPr="007B7231" w:rsidRDefault="006A3865" w:rsidP="006A3865">
      <w:pPr>
        <w:spacing w:line="360" w:lineRule="auto"/>
        <w:jc w:val="both"/>
        <w:rPr>
          <w:rFonts w:ascii="Arial" w:hAnsi="Arial" w:cs="Arial"/>
          <w:b/>
        </w:rPr>
      </w:pPr>
      <w:r w:rsidRPr="007B7231">
        <w:rPr>
          <w:rFonts w:ascii="Arial" w:hAnsi="Arial" w:cs="Arial"/>
          <w:b/>
        </w:rPr>
        <w:lastRenderedPageBreak/>
        <w:t>Wykonanie dokumentacji projektowej obejmuje w szczególności:</w:t>
      </w:r>
    </w:p>
    <w:p w14:paraId="498B0890" w14:textId="66D675AB" w:rsidR="00CA1F21" w:rsidRPr="00CA1F21" w:rsidRDefault="00CA1F21" w:rsidP="006A38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CA1F21">
        <w:rPr>
          <w:rFonts w:ascii="Arial" w:hAnsi="Arial" w:cs="Arial"/>
          <w:b/>
        </w:rPr>
        <w:t>projekt wstępny koncepcyjny</w:t>
      </w:r>
      <w:r w:rsidR="00807E46">
        <w:rPr>
          <w:rFonts w:ascii="Arial" w:hAnsi="Arial" w:cs="Arial"/>
          <w:b/>
        </w:rPr>
        <w:t xml:space="preserve"> </w:t>
      </w:r>
      <w:r w:rsidR="00807E46" w:rsidRPr="007B7231">
        <w:rPr>
          <w:rFonts w:ascii="Arial" w:hAnsi="Arial" w:cs="Arial"/>
        </w:rPr>
        <w:t>uwzględniający uwagi, sugestie, zalecenia, wytyczne oraz bie</w:t>
      </w:r>
      <w:r w:rsidR="00D87BE2">
        <w:rPr>
          <w:rFonts w:ascii="Arial" w:hAnsi="Arial" w:cs="Arial"/>
        </w:rPr>
        <w:t>żące uzgodnienia z Zamawiającym;</w:t>
      </w:r>
    </w:p>
    <w:p w14:paraId="24ACF85E" w14:textId="0CDA9ABC" w:rsidR="006A3865" w:rsidRPr="00807E46" w:rsidRDefault="006A3865" w:rsidP="00807E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 xml:space="preserve">projekt </w:t>
      </w:r>
      <w:r w:rsidR="00EE30C8" w:rsidRPr="007B7231">
        <w:rPr>
          <w:rFonts w:ascii="Arial" w:hAnsi="Arial" w:cs="Arial"/>
          <w:b/>
        </w:rPr>
        <w:t>budowlany</w:t>
      </w:r>
      <w:r w:rsidRPr="007B7231">
        <w:rPr>
          <w:rFonts w:ascii="Arial" w:hAnsi="Arial" w:cs="Arial"/>
          <w:b/>
        </w:rPr>
        <w:t xml:space="preserve"> (P</w:t>
      </w:r>
      <w:r w:rsidR="00EE30C8" w:rsidRPr="007B7231">
        <w:rPr>
          <w:rFonts w:ascii="Arial" w:hAnsi="Arial" w:cs="Arial"/>
          <w:b/>
        </w:rPr>
        <w:t>B</w:t>
      </w:r>
      <w:r w:rsidRPr="007B7231">
        <w:rPr>
          <w:rFonts w:ascii="Arial" w:hAnsi="Arial" w:cs="Arial"/>
          <w:b/>
        </w:rPr>
        <w:t>)</w:t>
      </w:r>
      <w:r w:rsidRPr="007B7231">
        <w:rPr>
          <w:rFonts w:ascii="Arial" w:hAnsi="Arial" w:cs="Arial"/>
        </w:rPr>
        <w:t xml:space="preserve"> </w:t>
      </w:r>
      <w:r w:rsidRPr="00807E46">
        <w:rPr>
          <w:rFonts w:ascii="Arial" w:hAnsi="Arial" w:cs="Arial"/>
        </w:rPr>
        <w:t xml:space="preserve">w niezbędnym zakresie wymaganym do uzyskania prawomocnej decyzji o pozwoleniu na budowę składający się z projektu zagospodarowania działki lub terenu oraz projektu architektoniczno-budowlanego z informacją dotyczącą bezpieczeństwa i ochrony zdrowia BIOZ. </w:t>
      </w:r>
    </w:p>
    <w:p w14:paraId="1AC10598" w14:textId="77777777" w:rsidR="006A3865" w:rsidRPr="007B7231" w:rsidRDefault="006A3865" w:rsidP="006A38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>projekt techniczny (PT)</w:t>
      </w:r>
      <w:r w:rsidRPr="007B7231">
        <w:rPr>
          <w:rFonts w:ascii="Arial" w:hAnsi="Arial" w:cs="Arial"/>
        </w:rPr>
        <w:t xml:space="preserve"> obejmujący wielobranżową oraz szczegółową dokumentację wykonawczą w zakresie zagospodarowania terenu, architektury, konstrukcji oraz wszystkich niezbędnych instalacji zewnętrznych i wewnętrznych obejmujący w szczególności:</w:t>
      </w:r>
    </w:p>
    <w:p w14:paraId="7A004AB8" w14:textId="77777777" w:rsidR="006A3865" w:rsidRPr="007B7231" w:rsidRDefault="006A3865" w:rsidP="006A3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 xml:space="preserve">projekt zagospodarowania </w:t>
      </w:r>
    </w:p>
    <w:p w14:paraId="783F5F04" w14:textId="77777777" w:rsidR="006A3865" w:rsidRPr="007B7231" w:rsidRDefault="006A3865" w:rsidP="006A3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geotechniczne warunki posadowienia w wymaganej formie (w razie potrzeby)</w:t>
      </w:r>
    </w:p>
    <w:p w14:paraId="322D0521" w14:textId="77777777" w:rsidR="006A3865" w:rsidRPr="007B7231" w:rsidRDefault="006A3865" w:rsidP="006A3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branżę architektoniczną</w:t>
      </w:r>
    </w:p>
    <w:p w14:paraId="5E5B2E0D" w14:textId="6501AEBD" w:rsidR="006A3865" w:rsidRPr="007B7231" w:rsidRDefault="006A3865" w:rsidP="003400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branżę konstrukcyjną</w:t>
      </w:r>
    </w:p>
    <w:p w14:paraId="48E9F868" w14:textId="28F9F114" w:rsidR="006A3865" w:rsidRPr="007B7231" w:rsidRDefault="006A3865" w:rsidP="00340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>specyfikacje techniczne wykonania i odbioru robót budowlanych (ST)</w:t>
      </w:r>
    </w:p>
    <w:p w14:paraId="52EB98EE" w14:textId="17A24417" w:rsidR="006A3865" w:rsidRPr="007B7231" w:rsidRDefault="006A3865" w:rsidP="006A38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>przedmiar robót (PR)</w:t>
      </w:r>
    </w:p>
    <w:p w14:paraId="3356B28F" w14:textId="77777777" w:rsidR="006A3865" w:rsidRPr="007B7231" w:rsidRDefault="006A3865" w:rsidP="006A38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>kosztorys / kosztorysy inwestorskie (KI)</w:t>
      </w:r>
    </w:p>
    <w:p w14:paraId="65E1EB23" w14:textId="0B89BC30" w:rsidR="006F3CA5" w:rsidRPr="00673458" w:rsidRDefault="006A3865" w:rsidP="00E52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 w:rsidRPr="007B7231">
        <w:rPr>
          <w:rFonts w:ascii="Arial" w:hAnsi="Arial" w:cs="Arial"/>
          <w:b/>
        </w:rPr>
        <w:t>harmonogram rzeczowo-finansowy robót budowlanych (HRF)</w:t>
      </w:r>
    </w:p>
    <w:p w14:paraId="3E052C7E" w14:textId="6938A634" w:rsidR="00673458" w:rsidRPr="007B7231" w:rsidRDefault="00673458" w:rsidP="00E52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pozostała dokumentacja niezbędna do realizacji budowy;</w:t>
      </w:r>
      <w:bookmarkStart w:id="0" w:name="_GoBack"/>
      <w:bookmarkEnd w:id="0"/>
    </w:p>
    <w:p w14:paraId="43CE3BD2" w14:textId="77777777" w:rsidR="006A3865" w:rsidRPr="007B7231" w:rsidRDefault="006A3865" w:rsidP="006A38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bookmarkStart w:id="1" w:name="_gjdgxs" w:colFirst="0" w:colLast="0"/>
      <w:bookmarkEnd w:id="1"/>
      <w:r w:rsidRPr="007B7231">
        <w:rPr>
          <w:rFonts w:ascii="Arial" w:hAnsi="Arial" w:cs="Arial"/>
          <w:b/>
        </w:rPr>
        <w:t>Dokumentacja musi odpowiadać obowiązującym przepisom prawa, w tym w szczególności:</w:t>
      </w:r>
    </w:p>
    <w:p w14:paraId="0FFB75DF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ustawy z dnia 7 lipca 1994 roku Prawo budowlane (Dz.U. 2023 poz. 682 ze zm.)</w:t>
      </w:r>
    </w:p>
    <w:p w14:paraId="3CE5B6B7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ustawy z dnia 20 lipca 2017 roku Prawo wodne (Dz.U. 2023 poz. 1478 ze zm.)</w:t>
      </w:r>
    </w:p>
    <w:p w14:paraId="539F67FD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rozporządzenia Ministra Rozwoju z dnia 11 września 2020 roku w sprawie szczegółowego zakresu i formy projektu budowlanego (Dz.U. 2022 poz. 1679 ze zm.)</w:t>
      </w:r>
    </w:p>
    <w:p w14:paraId="25654920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rozporządzenia Ministra Infrastruktury z dnia 23 czerwca 2003 roku w sprawie informacji dotyczącej bezpieczeństwa i ochrony zdrowia oraz planu bezpieczeństwa i ochrony zdrowia (Dz.U. 120 poz. 1126 ze zm.)</w:t>
      </w:r>
    </w:p>
    <w:p w14:paraId="2987FF9C" w14:textId="6077B60C" w:rsidR="00EE30C8" w:rsidRPr="007B7231" w:rsidRDefault="006A3865" w:rsidP="00EE30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rozporządzenia Ministra Spraw Wewnętrznych i Administracji z dnia 24 lipca 2009 roku w sprawie przeciwpożarowego zaopatrzenia w wodę oraz dróg pożarowych (Dz.U. 2009 nr 124 poz. 1030 ze zm.)</w:t>
      </w:r>
    </w:p>
    <w:p w14:paraId="2EDB6CBA" w14:textId="43D6FBD5" w:rsidR="006A3865" w:rsidRPr="007B7231" w:rsidRDefault="006A3865" w:rsidP="00EE30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rozporządzenia Ministra Spraw Wewnętrznych i Administracji z dnia 7 czerwca 2010 roku w sprawie ochrony przeciwpożarowej budynków, innych obiektów budowlanych i terenów (Dz.U. 2023 poz. 822 ze zm.)</w:t>
      </w:r>
    </w:p>
    <w:p w14:paraId="5D793BD2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ustawy z dnia 28 września 1991 roku o lasach (Dz.U. 2023 poz. 1356 ze zm.)</w:t>
      </w:r>
    </w:p>
    <w:p w14:paraId="7A380816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mających zastosowanie Polskich Norm;</w:t>
      </w:r>
    </w:p>
    <w:p w14:paraId="529B2402" w14:textId="77777777" w:rsidR="006A3865" w:rsidRPr="007B7231" w:rsidRDefault="006A3865" w:rsidP="006A38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7B7231">
        <w:rPr>
          <w:rFonts w:ascii="Arial" w:hAnsi="Arial" w:cs="Arial"/>
        </w:rPr>
        <w:t>innych wymaganych przepisów w tym przede wszystkim techniczno-budowlanych.</w:t>
      </w:r>
    </w:p>
    <w:p w14:paraId="24C14FD9" w14:textId="77777777" w:rsidR="006A3865" w:rsidRPr="007B7231" w:rsidRDefault="006A3865" w:rsidP="006A38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</w:rPr>
      </w:pPr>
    </w:p>
    <w:p w14:paraId="4017467E" w14:textId="486B6FCD" w:rsidR="00612529" w:rsidRPr="007B7231" w:rsidRDefault="00612529" w:rsidP="00612529">
      <w:pPr>
        <w:rPr>
          <w:rFonts w:ascii="Arial" w:hAnsi="Arial" w:cs="Arial"/>
        </w:rPr>
      </w:pPr>
      <w:r w:rsidRPr="007B7231">
        <w:rPr>
          <w:rFonts w:ascii="Arial" w:hAnsi="Arial" w:cs="Arial"/>
          <w:b/>
          <w:bCs/>
        </w:rPr>
        <w:t>Zakres prac</w:t>
      </w:r>
      <w:r w:rsidR="00B91BA4" w:rsidRPr="007B7231">
        <w:rPr>
          <w:rFonts w:ascii="Arial" w:hAnsi="Arial" w:cs="Arial"/>
          <w:b/>
          <w:bCs/>
        </w:rPr>
        <w:t xml:space="preserve"> jakie będą realizowanych w ramach zadania</w:t>
      </w:r>
      <w:r w:rsidRPr="007B7231">
        <w:rPr>
          <w:rFonts w:ascii="Arial" w:hAnsi="Arial" w:cs="Arial"/>
          <w:b/>
          <w:bCs/>
        </w:rPr>
        <w:t>:</w:t>
      </w:r>
    </w:p>
    <w:p w14:paraId="57F8262A" w14:textId="77777777" w:rsidR="00612529" w:rsidRPr="007B7231" w:rsidRDefault="00612529" w:rsidP="00612529">
      <w:pPr>
        <w:rPr>
          <w:rFonts w:ascii="Arial" w:hAnsi="Arial" w:cs="Arial"/>
        </w:rPr>
      </w:pPr>
      <w:r w:rsidRPr="007B7231">
        <w:rPr>
          <w:rFonts w:ascii="Arial" w:hAnsi="Arial" w:cs="Arial"/>
        </w:rPr>
        <w:t>- stworzenie projektu prac;</w:t>
      </w:r>
    </w:p>
    <w:p w14:paraId="65DD03A7" w14:textId="1BF3BC3F" w:rsidR="00612529" w:rsidRPr="007B7231" w:rsidRDefault="00612529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lastRenderedPageBreak/>
        <w:t xml:space="preserve">- rozebranie obecnie istniejących murów oporowych </w:t>
      </w:r>
      <w:r w:rsidR="005048E2" w:rsidRPr="007B7231">
        <w:rPr>
          <w:rFonts w:ascii="Arial" w:hAnsi="Arial" w:cs="Arial"/>
        </w:rPr>
        <w:t xml:space="preserve">o długości ok. 22 m, </w:t>
      </w:r>
      <w:r w:rsidRPr="007B7231">
        <w:rPr>
          <w:rFonts w:ascii="Arial" w:hAnsi="Arial" w:cs="Arial"/>
        </w:rPr>
        <w:t>znajdujących się na tarasie powyżej źródła i ich odbudowa z wykorzystaniem całkowitym kamieni pozyskanych w trakcie rozbiórki wraz z uzupełnieniem braków nowymi kamieniami; spojenie kamieni należy wykonać w sposób estetyczny jak najbardziej zbliżony do dawnego, bez nakładania betonu na kamienie, a jedynie pomiędzy nie;</w:t>
      </w:r>
    </w:p>
    <w:p w14:paraId="7F394A56" w14:textId="696C8466" w:rsidR="00612529" w:rsidRPr="007B7231" w:rsidRDefault="00612529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- wypoziomowanie istniejących schodów kamiennych oraz uzupełnienie wybrakowanych elementów;</w:t>
      </w:r>
    </w:p>
    <w:p w14:paraId="53E5C00C" w14:textId="4C2F8AC7" w:rsidR="00612529" w:rsidRPr="007B7231" w:rsidRDefault="00612529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- obudowanie wylotu źródła kamieniami na wzór historycznych zdjęć, tworząc przy źródle kamienne miejsce umożliwiające robienie zdjęć turystom</w:t>
      </w:r>
      <w:r w:rsidR="005048E2" w:rsidRPr="007B7231">
        <w:rPr>
          <w:rFonts w:ascii="Arial" w:hAnsi="Arial" w:cs="Arial"/>
        </w:rPr>
        <w:t>,</w:t>
      </w:r>
      <w:r w:rsidRPr="007B7231">
        <w:rPr>
          <w:rFonts w:ascii="Arial" w:hAnsi="Arial" w:cs="Arial"/>
        </w:rPr>
        <w:t xml:space="preserve"> </w:t>
      </w:r>
      <w:r w:rsidR="005048E2" w:rsidRPr="007B7231">
        <w:rPr>
          <w:rFonts w:ascii="Arial" w:hAnsi="Arial" w:cs="Arial"/>
        </w:rPr>
        <w:t>bez ingerencji w ciek wodny</w:t>
      </w:r>
      <w:r w:rsidRPr="007B7231">
        <w:rPr>
          <w:rFonts w:ascii="Arial" w:hAnsi="Arial" w:cs="Arial"/>
        </w:rPr>
        <w:t>;</w:t>
      </w:r>
      <w:r w:rsidR="005048E2" w:rsidRPr="007B7231">
        <w:rPr>
          <w:rFonts w:ascii="Arial" w:hAnsi="Arial" w:cs="Arial"/>
        </w:rPr>
        <w:t xml:space="preserve"> kamień znajdujący się nad wylotem źródła należy wypoziomować; </w:t>
      </w:r>
    </w:p>
    <w:p w14:paraId="56EBD94C" w14:textId="3DF8C4CC" w:rsidR="005048E2" w:rsidRPr="007B7231" w:rsidRDefault="005048E2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- wyłożenie ścieżki na poziomie tarasu oraz na poziomie źródła żwirem z wybraniem obecnego podłoża na głębokość 5cm;</w:t>
      </w:r>
    </w:p>
    <w:p w14:paraId="0E34A3AE" w14:textId="5D9654B7" w:rsidR="005048E2" w:rsidRPr="007B7231" w:rsidRDefault="005048E2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- zaaranżowanie skarpy nad murem oporowym z uwzględnieniem wykorzystania niewymagających krzewów cienioznośnych;</w:t>
      </w:r>
    </w:p>
    <w:p w14:paraId="30058179" w14:textId="0D443F14" w:rsidR="00612529" w:rsidRPr="007B7231" w:rsidRDefault="00612529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>- zaaranżowanie skarpy pomiędzy poziomem źródła a tarasem powyżej z uwzględnieniem wykorzystania niewymagających leśnych cienioznośnych roślin oraz kamieni;</w:t>
      </w:r>
    </w:p>
    <w:p w14:paraId="22D386A3" w14:textId="343DC453" w:rsidR="00FD06E3" w:rsidRPr="007B7231" w:rsidRDefault="00612529" w:rsidP="005048E2">
      <w:pPr>
        <w:jc w:val="both"/>
        <w:rPr>
          <w:rFonts w:ascii="Arial" w:hAnsi="Arial" w:cs="Arial"/>
        </w:rPr>
      </w:pPr>
      <w:r w:rsidRPr="007B7231">
        <w:rPr>
          <w:rFonts w:ascii="Arial" w:hAnsi="Arial" w:cs="Arial"/>
        </w:rPr>
        <w:t xml:space="preserve">- wykonanie 2 ławek turystycznych na poziomie źródełka oraz </w:t>
      </w:r>
      <w:r w:rsidR="005048E2" w:rsidRPr="007B7231">
        <w:rPr>
          <w:rFonts w:ascii="Arial" w:hAnsi="Arial" w:cs="Arial"/>
        </w:rPr>
        <w:t>4</w:t>
      </w:r>
      <w:r w:rsidRPr="007B7231">
        <w:rPr>
          <w:rFonts w:ascii="Arial" w:hAnsi="Arial" w:cs="Arial"/>
        </w:rPr>
        <w:t xml:space="preserve"> ławek turystycznych na poziomie tarasu;</w:t>
      </w:r>
    </w:p>
    <w:p w14:paraId="712EA4A1" w14:textId="256EB4EB" w:rsidR="00290EED" w:rsidRPr="003400C5" w:rsidRDefault="00290EED" w:rsidP="005048E2">
      <w:pPr>
        <w:jc w:val="both"/>
        <w:rPr>
          <w:rFonts w:ascii="Arial" w:hAnsi="Arial" w:cs="Arial"/>
          <w:sz w:val="24"/>
          <w:szCs w:val="24"/>
        </w:rPr>
      </w:pPr>
    </w:p>
    <w:sectPr w:rsidR="00290EED" w:rsidRPr="0034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EE9"/>
    <w:multiLevelType w:val="multilevel"/>
    <w:tmpl w:val="049C0D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9AF"/>
    <w:multiLevelType w:val="hybridMultilevel"/>
    <w:tmpl w:val="7F1E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2BA"/>
    <w:multiLevelType w:val="multilevel"/>
    <w:tmpl w:val="B1A22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83"/>
    <w:multiLevelType w:val="multilevel"/>
    <w:tmpl w:val="A9D4D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8C1C5C"/>
    <w:multiLevelType w:val="multilevel"/>
    <w:tmpl w:val="575AA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73D"/>
    <w:multiLevelType w:val="multilevel"/>
    <w:tmpl w:val="2C22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47FC"/>
    <w:multiLevelType w:val="multilevel"/>
    <w:tmpl w:val="B2BC8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A820A7"/>
    <w:multiLevelType w:val="multilevel"/>
    <w:tmpl w:val="C49E71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0C16"/>
    <w:multiLevelType w:val="multilevel"/>
    <w:tmpl w:val="D57ECE0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670"/>
    <w:multiLevelType w:val="multilevel"/>
    <w:tmpl w:val="D0888248"/>
    <w:lvl w:ilvl="0">
      <w:start w:val="1"/>
      <w:numFmt w:val="decimal"/>
      <w:lvlText w:val="%1)"/>
      <w:lvlJc w:val="left"/>
      <w:pPr>
        <w:ind w:left="683" w:hanging="56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531" w:hanging="283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1820" w:hanging="283"/>
      </w:pPr>
    </w:lvl>
    <w:lvl w:ilvl="3">
      <w:numFmt w:val="bullet"/>
      <w:lvlText w:val="•"/>
      <w:lvlJc w:val="left"/>
      <w:pPr>
        <w:ind w:left="2815" w:hanging="283"/>
      </w:pPr>
    </w:lvl>
    <w:lvl w:ilvl="4">
      <w:numFmt w:val="bullet"/>
      <w:lvlText w:val="•"/>
      <w:lvlJc w:val="left"/>
      <w:pPr>
        <w:ind w:left="3811" w:hanging="283"/>
      </w:pPr>
    </w:lvl>
    <w:lvl w:ilvl="5">
      <w:numFmt w:val="bullet"/>
      <w:lvlText w:val="•"/>
      <w:lvlJc w:val="left"/>
      <w:pPr>
        <w:ind w:left="4807" w:hanging="283"/>
      </w:pPr>
    </w:lvl>
    <w:lvl w:ilvl="6">
      <w:numFmt w:val="bullet"/>
      <w:lvlText w:val="•"/>
      <w:lvlJc w:val="left"/>
      <w:pPr>
        <w:ind w:left="5803" w:hanging="283"/>
      </w:pPr>
    </w:lvl>
    <w:lvl w:ilvl="7">
      <w:numFmt w:val="bullet"/>
      <w:lvlText w:val="•"/>
      <w:lvlJc w:val="left"/>
      <w:pPr>
        <w:ind w:left="6799" w:hanging="283"/>
      </w:pPr>
    </w:lvl>
    <w:lvl w:ilvl="8">
      <w:numFmt w:val="bullet"/>
      <w:lvlText w:val="•"/>
      <w:lvlJc w:val="left"/>
      <w:pPr>
        <w:ind w:left="7794" w:hanging="283"/>
      </w:pPr>
    </w:lvl>
  </w:abstractNum>
  <w:abstractNum w:abstractNumId="10" w15:restartNumberingAfterBreak="0">
    <w:nsid w:val="69121625"/>
    <w:multiLevelType w:val="multilevel"/>
    <w:tmpl w:val="6A04B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3539"/>
    <w:multiLevelType w:val="multilevel"/>
    <w:tmpl w:val="1B282A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29"/>
    <w:rsid w:val="001551DA"/>
    <w:rsid w:val="001C14A1"/>
    <w:rsid w:val="00290EED"/>
    <w:rsid w:val="003400C5"/>
    <w:rsid w:val="005048E2"/>
    <w:rsid w:val="00612529"/>
    <w:rsid w:val="00673458"/>
    <w:rsid w:val="006A3865"/>
    <w:rsid w:val="006F3CA5"/>
    <w:rsid w:val="0071644F"/>
    <w:rsid w:val="007B7231"/>
    <w:rsid w:val="007D20E4"/>
    <w:rsid w:val="00807E46"/>
    <w:rsid w:val="00822198"/>
    <w:rsid w:val="00B91BA4"/>
    <w:rsid w:val="00CA1F21"/>
    <w:rsid w:val="00D87BE2"/>
    <w:rsid w:val="00E31409"/>
    <w:rsid w:val="00E52BDB"/>
    <w:rsid w:val="00EE30C8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B1B4"/>
  <w15:chartTrackingRefBased/>
  <w15:docId w15:val="{44AC5445-61EA-41E0-B6C5-50FC2C6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865"/>
    <w:rPr>
      <w:color w:val="0563C1" w:themeColor="hyperlink"/>
      <w:u w:val="single"/>
    </w:rPr>
  </w:style>
  <w:style w:type="paragraph" w:customStyle="1" w:styleId="Default">
    <w:name w:val="Default"/>
    <w:rsid w:val="006F3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agowo@olszty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9179-1FA3-4F0C-89CA-FFDA063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Gabriela Ulewicz</dc:creator>
  <cp:keywords/>
  <dc:description/>
  <cp:lastModifiedBy>N.Mrągowo Magdalena Kaczmarek</cp:lastModifiedBy>
  <cp:revision>4</cp:revision>
  <cp:lastPrinted>2024-02-12T10:58:00Z</cp:lastPrinted>
  <dcterms:created xsi:type="dcterms:W3CDTF">2024-02-12T10:57:00Z</dcterms:created>
  <dcterms:modified xsi:type="dcterms:W3CDTF">2024-04-03T08:15:00Z</dcterms:modified>
</cp:coreProperties>
</file>