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70" w:rsidRPr="00C6784F" w:rsidRDefault="000B4A70" w:rsidP="003D5BA5">
      <w:pPr>
        <w:ind w:left="3540"/>
        <w:jc w:val="right"/>
      </w:pPr>
      <w:r w:rsidRPr="00C6784F">
        <w:t xml:space="preserve">Nowe Miasto Lubawskie, dnia </w:t>
      </w:r>
      <w:r w:rsidR="008A23F8">
        <w:t>9</w:t>
      </w:r>
      <w:r w:rsidRPr="00C6784F">
        <w:t xml:space="preserve"> grudnia 2019 roku</w:t>
      </w:r>
    </w:p>
    <w:p w:rsidR="000B4A70" w:rsidRPr="00C6784F" w:rsidRDefault="000B4A70" w:rsidP="00C6784F">
      <w:pPr>
        <w:pStyle w:val="Nagwek2"/>
        <w:jc w:val="both"/>
        <w:rPr>
          <w:sz w:val="24"/>
          <w:szCs w:val="24"/>
        </w:rPr>
      </w:pPr>
      <w:proofErr w:type="spellStart"/>
      <w:r w:rsidRPr="00C6784F">
        <w:rPr>
          <w:sz w:val="24"/>
          <w:szCs w:val="24"/>
        </w:rPr>
        <w:t>L.dz.SZP</w:t>
      </w:r>
      <w:proofErr w:type="spellEnd"/>
      <w:r w:rsidR="00651286" w:rsidRPr="00C6784F">
        <w:rPr>
          <w:sz w:val="24"/>
          <w:szCs w:val="24"/>
        </w:rPr>
        <w:t>/</w:t>
      </w:r>
      <w:r w:rsidRPr="00C6784F">
        <w:rPr>
          <w:sz w:val="24"/>
          <w:szCs w:val="24"/>
        </w:rPr>
        <w:t>ZP</w:t>
      </w:r>
      <w:r w:rsidR="00D62FA1" w:rsidRPr="00C6784F">
        <w:rPr>
          <w:sz w:val="24"/>
          <w:szCs w:val="24"/>
        </w:rPr>
        <w:t>/</w:t>
      </w:r>
      <w:r w:rsidR="00D12FAF">
        <w:rPr>
          <w:sz w:val="24"/>
          <w:szCs w:val="24"/>
        </w:rPr>
        <w:t>4361</w:t>
      </w:r>
      <w:r w:rsidRPr="00C6784F">
        <w:rPr>
          <w:sz w:val="24"/>
          <w:szCs w:val="24"/>
        </w:rPr>
        <w:t>/2019</w:t>
      </w:r>
    </w:p>
    <w:p w:rsidR="000B4A70" w:rsidRPr="00C6784F" w:rsidRDefault="000B4A70" w:rsidP="00C6784F">
      <w:pPr>
        <w:jc w:val="both"/>
      </w:pPr>
      <w:r w:rsidRPr="00C6784F">
        <w:tab/>
      </w:r>
      <w:r w:rsidRPr="00C6784F">
        <w:tab/>
      </w:r>
      <w:r w:rsidRPr="00C6784F">
        <w:tab/>
      </w:r>
    </w:p>
    <w:p w:rsidR="00D62FA1" w:rsidRPr="00C6784F" w:rsidRDefault="00D62FA1" w:rsidP="00C6784F">
      <w:pPr>
        <w:jc w:val="both"/>
      </w:pPr>
    </w:p>
    <w:p w:rsidR="000B4A70" w:rsidRPr="00C6784F" w:rsidRDefault="000B4A70" w:rsidP="00C6784F">
      <w:pPr>
        <w:jc w:val="both"/>
        <w:rPr>
          <w:b/>
          <w:u w:val="single"/>
        </w:rPr>
      </w:pPr>
      <w:r w:rsidRPr="00C6784F">
        <w:tab/>
      </w:r>
      <w:r w:rsidRPr="00C6784F">
        <w:tab/>
      </w:r>
      <w:r w:rsidRPr="00C6784F">
        <w:tab/>
      </w:r>
      <w:r w:rsidRPr="00C6784F">
        <w:tab/>
      </w:r>
      <w:r w:rsidRPr="00C6784F">
        <w:tab/>
      </w:r>
      <w:r w:rsidRPr="00C6784F">
        <w:tab/>
      </w:r>
      <w:r w:rsidRPr="00C6784F">
        <w:rPr>
          <w:b/>
          <w:u w:val="single"/>
        </w:rPr>
        <w:t>Wszyscy Wykonawcy</w:t>
      </w:r>
    </w:p>
    <w:p w:rsidR="000B4A70" w:rsidRPr="00C6784F" w:rsidRDefault="000B4A70" w:rsidP="00C6784F">
      <w:pPr>
        <w:jc w:val="both"/>
        <w:rPr>
          <w:b/>
          <w:u w:val="single"/>
        </w:rPr>
      </w:pPr>
    </w:p>
    <w:p w:rsidR="000B4A70" w:rsidRPr="00C6784F" w:rsidRDefault="000B4A70" w:rsidP="00C6784F">
      <w:pPr>
        <w:jc w:val="both"/>
        <w:rPr>
          <w:b/>
          <w:u w:val="single"/>
        </w:rPr>
      </w:pPr>
    </w:p>
    <w:p w:rsidR="00D62FA1" w:rsidRPr="00C6784F" w:rsidRDefault="00D62FA1" w:rsidP="00C6784F">
      <w:pPr>
        <w:jc w:val="both"/>
        <w:rPr>
          <w:b/>
          <w:u w:val="single"/>
        </w:rPr>
      </w:pPr>
    </w:p>
    <w:p w:rsidR="000B4A70" w:rsidRPr="00C6784F" w:rsidRDefault="000B4A70" w:rsidP="00C6784F">
      <w:pPr>
        <w:jc w:val="both"/>
        <w:rPr>
          <w:b/>
        </w:rPr>
      </w:pPr>
      <w:r w:rsidRPr="00C6784F">
        <w:rPr>
          <w:b/>
        </w:rPr>
        <w:t>dotyczy: przetargu nieograniczonego na dostawy produktów farmaceutycznych (postępowanie nr 13/PN/2019)</w:t>
      </w:r>
    </w:p>
    <w:p w:rsidR="000B4A70" w:rsidRPr="00C6784F" w:rsidRDefault="000B4A70" w:rsidP="00C6784F">
      <w:pPr>
        <w:jc w:val="both"/>
      </w:pPr>
    </w:p>
    <w:p w:rsidR="000B4A70" w:rsidRPr="00C6784F" w:rsidRDefault="000B4A70" w:rsidP="00C6784F">
      <w:pPr>
        <w:jc w:val="both"/>
      </w:pPr>
    </w:p>
    <w:p w:rsidR="000B4A70" w:rsidRPr="00C6784F" w:rsidRDefault="000B4A70" w:rsidP="00C6784F">
      <w:pPr>
        <w:jc w:val="both"/>
      </w:pPr>
      <w:r w:rsidRPr="00C6784F">
        <w:t>W związku z wpłynięciem od Wykonawców zapytań Zamawiający udziela następujących odpowiedzi:</w:t>
      </w:r>
    </w:p>
    <w:p w:rsidR="000B4A70" w:rsidRPr="00C6784F" w:rsidRDefault="000B4A70" w:rsidP="00C6784F">
      <w:pPr>
        <w:jc w:val="both"/>
        <w:rPr>
          <w:b/>
          <w:u w:val="single"/>
        </w:rPr>
      </w:pPr>
    </w:p>
    <w:p w:rsidR="000B4A70" w:rsidRPr="00C6784F" w:rsidRDefault="000B4A70" w:rsidP="00C6784F">
      <w:pPr>
        <w:pStyle w:val="Tekstpodstawowy3"/>
        <w:spacing w:after="0" w:line="240" w:lineRule="auto"/>
        <w:jc w:val="both"/>
        <w:rPr>
          <w:rFonts w:ascii="Times New Roman" w:hAnsi="Times New Roman" w:cs="Times New Roman"/>
          <w:b/>
          <w:sz w:val="24"/>
          <w:szCs w:val="24"/>
        </w:rPr>
      </w:pPr>
      <w:r w:rsidRPr="00C6784F">
        <w:rPr>
          <w:rFonts w:ascii="Times New Roman" w:hAnsi="Times New Roman" w:cs="Times New Roman"/>
          <w:b/>
          <w:sz w:val="24"/>
          <w:szCs w:val="24"/>
        </w:rPr>
        <w:t>Pyt.1</w:t>
      </w:r>
    </w:p>
    <w:p w:rsidR="002C030C" w:rsidRDefault="008668B1" w:rsidP="00C6784F">
      <w:pPr>
        <w:autoSpaceDE w:val="0"/>
        <w:autoSpaceDN w:val="0"/>
        <w:adjustRightInd w:val="0"/>
        <w:jc w:val="both"/>
      </w:pPr>
      <w:r w:rsidRPr="00FC4F59">
        <w:t>dotycz</w:t>
      </w:r>
      <w:r w:rsidR="002C030C">
        <w:t>y</w:t>
      </w:r>
      <w:r w:rsidRPr="00FC4F59">
        <w:t xml:space="preserve"> opisu przedmiotu zamówienia w Grupie 12</w:t>
      </w:r>
      <w:r w:rsidR="002C030C">
        <w:t xml:space="preserve"> </w:t>
      </w:r>
    </w:p>
    <w:p w:rsidR="002C030C" w:rsidRDefault="008668B1" w:rsidP="00C6784F">
      <w:pPr>
        <w:autoSpaceDE w:val="0"/>
        <w:autoSpaceDN w:val="0"/>
        <w:adjustRightInd w:val="0"/>
        <w:jc w:val="both"/>
      </w:pPr>
      <w:r w:rsidRPr="00FC4F59">
        <w:t xml:space="preserve">Czy Zamawiający dopuści paski testowe z jedną jednostką pomiarową (mg/dl lub </w:t>
      </w:r>
      <w:proofErr w:type="spellStart"/>
      <w:r w:rsidRPr="00FC4F59">
        <w:t>mmol</w:t>
      </w:r>
      <w:proofErr w:type="spellEnd"/>
      <w:r w:rsidRPr="00FC4F59">
        <w:t xml:space="preserve">/l), gdyż przełączanie jednostek nie ma praktycznego zastosowania w pracy Szpitala, mogąc stanowić źródło błędów przy interpretacji wyników pomiaru? </w:t>
      </w:r>
    </w:p>
    <w:p w:rsidR="002C030C" w:rsidRDefault="002C030C" w:rsidP="00C6784F">
      <w:pPr>
        <w:autoSpaceDE w:val="0"/>
        <w:autoSpaceDN w:val="0"/>
        <w:adjustRightInd w:val="0"/>
        <w:jc w:val="both"/>
      </w:pPr>
      <w:r w:rsidRPr="002C030C">
        <w:rPr>
          <w:b/>
        </w:rPr>
        <w:t>Odp.</w:t>
      </w:r>
      <w:r>
        <w:t xml:space="preserve"> Mg/dl.</w:t>
      </w:r>
    </w:p>
    <w:p w:rsidR="002C030C" w:rsidRDefault="002C030C" w:rsidP="00C6784F">
      <w:pPr>
        <w:autoSpaceDE w:val="0"/>
        <w:autoSpaceDN w:val="0"/>
        <w:adjustRightInd w:val="0"/>
        <w:jc w:val="both"/>
      </w:pPr>
    </w:p>
    <w:p w:rsidR="002C030C" w:rsidRPr="00C6784F" w:rsidRDefault="002C030C" w:rsidP="002C030C">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w:t>
      </w:r>
    </w:p>
    <w:p w:rsidR="002C030C" w:rsidRDefault="002C030C" w:rsidP="002C030C">
      <w:pPr>
        <w:autoSpaceDE w:val="0"/>
        <w:autoSpaceDN w:val="0"/>
        <w:adjustRightInd w:val="0"/>
        <w:jc w:val="both"/>
      </w:pPr>
      <w:r w:rsidRPr="00FC4F59">
        <w:t>dotycz</w:t>
      </w:r>
      <w:r>
        <w:t>y</w:t>
      </w:r>
      <w:r w:rsidRPr="00FC4F59">
        <w:t xml:space="preserve"> opisu przedmiotu zamówienia w Grupie 12</w:t>
      </w:r>
      <w:r>
        <w:t xml:space="preserve"> </w:t>
      </w:r>
    </w:p>
    <w:p w:rsidR="002C030C" w:rsidRDefault="008668B1" w:rsidP="00C6784F">
      <w:pPr>
        <w:autoSpaceDE w:val="0"/>
        <w:autoSpaceDN w:val="0"/>
        <w:adjustRightInd w:val="0"/>
        <w:jc w:val="both"/>
      </w:pPr>
      <w:r w:rsidRPr="00FC4F59">
        <w:t xml:space="preserve">Czy Zamawiający wymaga zaoferowania pasków testowych z zakresem korekty hematokrytu, wynoszącym przynajmniej 20-60%? Informujemy, że paski z węższym zakresem korekty hematokrytu (np. 35-60%) mogą dawać nieprawidłowe wyniki pomiarów u dzieci poniżej 6. roku życia, niemowląt i u kobiet w ciąży, gdyż fizjologiczne wartości hematokrytu u takich pacjentów mogą być niższe niż 35%. Sprawia to, że paski z wąskim zakresem korekty hematokrytu nie powinny być stosowane u licznych grup pacjentów. </w:t>
      </w:r>
      <w:r>
        <w:br/>
      </w:r>
      <w:r w:rsidR="002C030C" w:rsidRPr="002C030C">
        <w:rPr>
          <w:b/>
        </w:rPr>
        <w:t>Odp.</w:t>
      </w:r>
      <w:r w:rsidR="002C030C">
        <w:t xml:space="preserve"> Dopuszcza.</w:t>
      </w:r>
    </w:p>
    <w:p w:rsidR="002C030C" w:rsidRDefault="002C030C" w:rsidP="00C6784F">
      <w:pPr>
        <w:autoSpaceDE w:val="0"/>
        <w:autoSpaceDN w:val="0"/>
        <w:adjustRightInd w:val="0"/>
        <w:jc w:val="both"/>
      </w:pPr>
    </w:p>
    <w:p w:rsidR="002C030C" w:rsidRPr="00C6784F" w:rsidRDefault="002C030C" w:rsidP="002C030C">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Pyt.3</w:t>
      </w:r>
    </w:p>
    <w:p w:rsidR="002C030C" w:rsidRDefault="002C030C" w:rsidP="002C030C">
      <w:pPr>
        <w:autoSpaceDE w:val="0"/>
        <w:autoSpaceDN w:val="0"/>
        <w:adjustRightInd w:val="0"/>
        <w:jc w:val="both"/>
      </w:pPr>
      <w:r w:rsidRPr="00FC4F59">
        <w:t>dotycz</w:t>
      </w:r>
      <w:r>
        <w:t>y</w:t>
      </w:r>
      <w:r w:rsidRPr="00FC4F59">
        <w:t xml:space="preserve"> opisu przedmiotu zamówienia w Grupie 12</w:t>
      </w:r>
      <w:r>
        <w:t xml:space="preserve"> </w:t>
      </w:r>
    </w:p>
    <w:p w:rsidR="002C030C" w:rsidRDefault="008668B1" w:rsidP="002C030C">
      <w:pPr>
        <w:pStyle w:val="Tekstpodstawowy3"/>
        <w:spacing w:after="0" w:line="240" w:lineRule="auto"/>
        <w:jc w:val="both"/>
        <w:rPr>
          <w:rFonts w:ascii="Times New Roman" w:hAnsi="Times New Roman" w:cs="Times New Roman"/>
          <w:b/>
          <w:sz w:val="24"/>
          <w:szCs w:val="24"/>
        </w:rPr>
      </w:pPr>
      <w:r w:rsidRPr="00FC4F59">
        <w:rPr>
          <w:rFonts w:ascii="Times New Roman" w:hAnsi="Times New Roman" w:cs="Times New Roman"/>
          <w:sz w:val="24"/>
          <w:szCs w:val="24"/>
          <w:lang w:eastAsia="pl-PL"/>
        </w:rPr>
        <w:t xml:space="preserve">Czy Zamawiający wymaga aby zaoferowane paski testowe do </w:t>
      </w:r>
      <w:proofErr w:type="spellStart"/>
      <w:r w:rsidRPr="00FC4F59">
        <w:rPr>
          <w:rFonts w:ascii="Times New Roman" w:hAnsi="Times New Roman" w:cs="Times New Roman"/>
          <w:sz w:val="24"/>
          <w:szCs w:val="24"/>
          <w:lang w:eastAsia="pl-PL"/>
        </w:rPr>
        <w:t>glukometrów</w:t>
      </w:r>
      <w:proofErr w:type="spellEnd"/>
      <w:r w:rsidRPr="00FC4F59">
        <w:rPr>
          <w:rFonts w:ascii="Times New Roman" w:hAnsi="Times New Roman" w:cs="Times New Roman"/>
          <w:sz w:val="24"/>
          <w:szCs w:val="24"/>
          <w:lang w:eastAsia="pl-PL"/>
        </w:rPr>
        <w:t xml:space="preserve"> były wyrobem medycznym refundowanym, gdyż paski takie przechodzą na terenie RP okresową weryfikację na szczeblu urzędowym pod kątem aktualności posiadanych certyfikatów? Refundacja pasków testowych skłania również wykonawcę do zapewnienia ciągłości dostaw pasków na terenie kraju; praktyka rynkowa ostatnich lat pokazała, że wiele rodzajów pasków testowych nierefundowanych zostało wycofanych z rynku, bądź też brak dostępności i możliwości zakupu takich pasków, pomimo tego, że teoretycznie paski te są wciąż zarejestrowane. </w:t>
      </w:r>
      <w:r>
        <w:rPr>
          <w:rFonts w:ascii="Times New Roman" w:hAnsi="Times New Roman" w:cs="Times New Roman"/>
          <w:sz w:val="24"/>
          <w:szCs w:val="24"/>
          <w:lang w:eastAsia="pl-PL"/>
        </w:rPr>
        <w:br/>
      </w:r>
      <w:r w:rsidR="002C030C">
        <w:rPr>
          <w:rFonts w:ascii="Times New Roman" w:hAnsi="Times New Roman" w:cs="Times New Roman"/>
          <w:b/>
          <w:sz w:val="24"/>
          <w:szCs w:val="24"/>
        </w:rPr>
        <w:t xml:space="preserve">Odp. </w:t>
      </w:r>
      <w:r w:rsidR="002C030C" w:rsidRPr="002C030C">
        <w:rPr>
          <w:rFonts w:ascii="Times New Roman" w:hAnsi="Times New Roman" w:cs="Times New Roman"/>
          <w:sz w:val="24"/>
          <w:szCs w:val="24"/>
        </w:rPr>
        <w:t>Nie wymaga.</w:t>
      </w:r>
    </w:p>
    <w:p w:rsidR="002C030C" w:rsidRDefault="002C030C" w:rsidP="002C030C">
      <w:pPr>
        <w:pStyle w:val="Tekstpodstawowy3"/>
        <w:spacing w:after="0" w:line="240" w:lineRule="auto"/>
        <w:jc w:val="both"/>
        <w:rPr>
          <w:rFonts w:ascii="Times New Roman" w:hAnsi="Times New Roman" w:cs="Times New Roman"/>
          <w:b/>
          <w:sz w:val="24"/>
          <w:szCs w:val="24"/>
        </w:rPr>
      </w:pPr>
    </w:p>
    <w:p w:rsidR="002C030C" w:rsidRPr="00C6784F" w:rsidRDefault="002C030C" w:rsidP="002C030C">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Pyt.4</w:t>
      </w:r>
    </w:p>
    <w:p w:rsidR="002C030C" w:rsidRDefault="002C030C" w:rsidP="002C030C">
      <w:pPr>
        <w:autoSpaceDE w:val="0"/>
        <w:autoSpaceDN w:val="0"/>
        <w:adjustRightInd w:val="0"/>
        <w:jc w:val="both"/>
      </w:pPr>
      <w:r w:rsidRPr="00FC4F59">
        <w:t>dotycz</w:t>
      </w:r>
      <w:r>
        <w:t>y</w:t>
      </w:r>
      <w:r w:rsidRPr="00FC4F59">
        <w:t xml:space="preserve"> opisu przedmiotu zamówienia w Grupie 12</w:t>
      </w:r>
      <w:r>
        <w:t xml:space="preserve"> </w:t>
      </w:r>
    </w:p>
    <w:p w:rsidR="002C030C" w:rsidRDefault="008668B1" w:rsidP="002C030C">
      <w:pPr>
        <w:pStyle w:val="Tekstpodstawowy3"/>
        <w:spacing w:after="0" w:line="240" w:lineRule="auto"/>
        <w:jc w:val="both"/>
        <w:rPr>
          <w:rFonts w:ascii="Times New Roman" w:hAnsi="Times New Roman" w:cs="Times New Roman"/>
          <w:b/>
          <w:sz w:val="24"/>
          <w:szCs w:val="24"/>
        </w:rPr>
      </w:pPr>
      <w:r w:rsidRPr="00FC4F59">
        <w:rPr>
          <w:rFonts w:ascii="Times New Roman" w:hAnsi="Times New Roman" w:cs="Times New Roman"/>
          <w:sz w:val="24"/>
          <w:szCs w:val="24"/>
          <w:lang w:eastAsia="pl-PL"/>
        </w:rPr>
        <w:t xml:space="preserve">Czy Zamawiający wymaga nieodpłatnego dostarczania płynów kontrolnych służących do kontroli poprawności działania pasków testowych i </w:t>
      </w:r>
      <w:proofErr w:type="spellStart"/>
      <w:r w:rsidRPr="00FC4F59">
        <w:rPr>
          <w:rFonts w:ascii="Times New Roman" w:hAnsi="Times New Roman" w:cs="Times New Roman"/>
          <w:sz w:val="24"/>
          <w:szCs w:val="24"/>
          <w:lang w:eastAsia="pl-PL"/>
        </w:rPr>
        <w:t>glukometru</w:t>
      </w:r>
      <w:proofErr w:type="spellEnd"/>
      <w:r w:rsidRPr="00FC4F59">
        <w:rPr>
          <w:rFonts w:ascii="Times New Roman" w:hAnsi="Times New Roman" w:cs="Times New Roman"/>
          <w:sz w:val="24"/>
          <w:szCs w:val="24"/>
          <w:lang w:eastAsia="pl-PL"/>
        </w:rPr>
        <w:t xml:space="preserve">, o dacie przydatności do użycia wynoszącej przynajmniej 6 miesięcy po pierwszym otwarciu fiolki? Informujemy, że bez takiego zastrzeżenia wykonawca może zaoferować płyny kontrolne odpłatnie, a praktyka rynkowa pokazuje, że cena takich płynów może przekroczyć cenę pasków testowych. </w:t>
      </w:r>
      <w:r>
        <w:rPr>
          <w:rFonts w:ascii="Times New Roman" w:hAnsi="Times New Roman" w:cs="Times New Roman"/>
          <w:sz w:val="24"/>
          <w:szCs w:val="24"/>
          <w:lang w:eastAsia="pl-PL"/>
        </w:rPr>
        <w:br/>
      </w:r>
      <w:r w:rsidR="002C030C">
        <w:rPr>
          <w:rFonts w:ascii="Times New Roman" w:hAnsi="Times New Roman" w:cs="Times New Roman"/>
          <w:b/>
          <w:sz w:val="24"/>
          <w:szCs w:val="24"/>
        </w:rPr>
        <w:t xml:space="preserve">Odp. </w:t>
      </w:r>
      <w:r w:rsidR="002C030C" w:rsidRPr="002C030C">
        <w:rPr>
          <w:rFonts w:ascii="Times New Roman" w:hAnsi="Times New Roman" w:cs="Times New Roman"/>
          <w:sz w:val="24"/>
          <w:szCs w:val="24"/>
        </w:rPr>
        <w:t>Tak, zgodnie z SIWZ.</w:t>
      </w:r>
    </w:p>
    <w:p w:rsidR="002C030C" w:rsidRDefault="002C030C" w:rsidP="002C030C">
      <w:pPr>
        <w:pStyle w:val="Tekstpodstawowy3"/>
        <w:spacing w:after="0" w:line="240" w:lineRule="auto"/>
        <w:jc w:val="both"/>
        <w:rPr>
          <w:rFonts w:ascii="Times New Roman" w:hAnsi="Times New Roman" w:cs="Times New Roman"/>
          <w:b/>
          <w:sz w:val="24"/>
          <w:szCs w:val="24"/>
        </w:rPr>
      </w:pPr>
    </w:p>
    <w:p w:rsidR="002C030C" w:rsidRPr="00C6784F" w:rsidRDefault="002C030C" w:rsidP="002C030C">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Pyt.5</w:t>
      </w:r>
    </w:p>
    <w:p w:rsidR="002C030C" w:rsidRDefault="002C030C" w:rsidP="002C030C">
      <w:pPr>
        <w:autoSpaceDE w:val="0"/>
        <w:autoSpaceDN w:val="0"/>
        <w:adjustRightInd w:val="0"/>
        <w:jc w:val="both"/>
      </w:pPr>
      <w:r w:rsidRPr="00FC4F59">
        <w:t>dotycz</w:t>
      </w:r>
      <w:r>
        <w:t>y</w:t>
      </w:r>
      <w:r w:rsidRPr="00FC4F59">
        <w:t xml:space="preserve"> opisu przedmiotu zamówienia w Grupie 12</w:t>
      </w:r>
      <w:r>
        <w:t xml:space="preserve"> </w:t>
      </w:r>
    </w:p>
    <w:p w:rsidR="002C030C" w:rsidRDefault="008668B1" w:rsidP="00C6784F">
      <w:pPr>
        <w:autoSpaceDE w:val="0"/>
        <w:autoSpaceDN w:val="0"/>
        <w:adjustRightInd w:val="0"/>
        <w:jc w:val="both"/>
      </w:pPr>
      <w:r w:rsidRPr="00FC4F59">
        <w:t xml:space="preserve">Czy Zamawiający dopuści paski testowe, których instrukcje i opakowania handlowe zawierają niespójne, rozbieżne informacje dotyczące dopuszczalnego zakresu temperatury przechowywania pasków testowych – tzn. temperatura przechowywania wyszczególniona w postaci międzynarodowego, zharmonizowanego symbolu w tej samej instrukcji obsługi i na zewnętrznym opakowaniu handlowym pasków jest inna od temperatury przechowywania, którą podaje tekst instrukcji? Taka rozbieżność sugeruje, że instrukcja obsługi nie została rzetelnie przetłumaczona. </w:t>
      </w:r>
    </w:p>
    <w:p w:rsidR="002C030C" w:rsidRDefault="002C030C" w:rsidP="00C6784F">
      <w:pPr>
        <w:autoSpaceDE w:val="0"/>
        <w:autoSpaceDN w:val="0"/>
        <w:adjustRightInd w:val="0"/>
        <w:jc w:val="both"/>
      </w:pPr>
      <w:r w:rsidRPr="002C030C">
        <w:rPr>
          <w:b/>
        </w:rPr>
        <w:t>Odp.</w:t>
      </w:r>
      <w:r>
        <w:t xml:space="preserve"> Opakowania i ulotki ocenia i dopuszcza do obrotu URPL, nie Zamawiający.</w:t>
      </w:r>
    </w:p>
    <w:p w:rsidR="002C030C" w:rsidRDefault="002C030C" w:rsidP="00C6784F">
      <w:pPr>
        <w:autoSpaceDE w:val="0"/>
        <w:autoSpaceDN w:val="0"/>
        <w:adjustRightInd w:val="0"/>
        <w:jc w:val="both"/>
      </w:pPr>
    </w:p>
    <w:p w:rsidR="002C030C" w:rsidRPr="00C6784F" w:rsidRDefault="002C030C" w:rsidP="002C030C">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Pyt.6</w:t>
      </w:r>
    </w:p>
    <w:p w:rsidR="002C030C" w:rsidRDefault="002C030C" w:rsidP="002C030C">
      <w:pPr>
        <w:autoSpaceDE w:val="0"/>
        <w:autoSpaceDN w:val="0"/>
        <w:adjustRightInd w:val="0"/>
        <w:jc w:val="both"/>
      </w:pPr>
      <w:r w:rsidRPr="00FC4F59">
        <w:t>dotycz</w:t>
      </w:r>
      <w:r>
        <w:t>y</w:t>
      </w:r>
      <w:r w:rsidRPr="00FC4F59">
        <w:t xml:space="preserve"> opisu przedmiotu zamówienia w Grupie 12</w:t>
      </w:r>
      <w:r>
        <w:t xml:space="preserve"> </w:t>
      </w:r>
    </w:p>
    <w:p w:rsidR="002C030C" w:rsidRDefault="008668B1" w:rsidP="00C6784F">
      <w:pPr>
        <w:autoSpaceDE w:val="0"/>
        <w:autoSpaceDN w:val="0"/>
        <w:adjustRightInd w:val="0"/>
        <w:jc w:val="both"/>
      </w:pPr>
      <w:r w:rsidRPr="00FC4F59">
        <w:t xml:space="preserve">Czy Zamawiający wymaga, aby oferentem w Grupie 12 była hurtownia farmaceutyczna, co zabezpieczy transport i dostawy pasków testowych do siedziby Zamawiającego w warunkach odpowiedniej, kontrolowanej temperatury i wilgotności? </w:t>
      </w:r>
    </w:p>
    <w:p w:rsidR="002C030C" w:rsidRDefault="002C030C" w:rsidP="00C6784F">
      <w:pPr>
        <w:autoSpaceDE w:val="0"/>
        <w:autoSpaceDN w:val="0"/>
        <w:adjustRightInd w:val="0"/>
        <w:jc w:val="both"/>
      </w:pPr>
      <w:r w:rsidRPr="002C030C">
        <w:rPr>
          <w:b/>
        </w:rPr>
        <w:t>Odp.</w:t>
      </w:r>
      <w:r>
        <w:t xml:space="preserve"> Zgodnie z SIWZ.</w:t>
      </w:r>
    </w:p>
    <w:p w:rsidR="00342A36" w:rsidRPr="00C6784F" w:rsidRDefault="008668B1" w:rsidP="00342A36">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pl-PL"/>
        </w:rPr>
        <w:br/>
      </w:r>
      <w:r w:rsidR="00342A36">
        <w:rPr>
          <w:rFonts w:ascii="Times New Roman" w:hAnsi="Times New Roman" w:cs="Times New Roman"/>
          <w:b/>
          <w:sz w:val="24"/>
          <w:szCs w:val="24"/>
        </w:rPr>
        <w:t>Pyt.7</w:t>
      </w:r>
    </w:p>
    <w:p w:rsidR="00342A36" w:rsidRDefault="00342A36" w:rsidP="00C6784F">
      <w:pPr>
        <w:autoSpaceDE w:val="0"/>
        <w:autoSpaceDN w:val="0"/>
        <w:adjustRightInd w:val="0"/>
        <w:jc w:val="both"/>
      </w:pPr>
      <w:r w:rsidRPr="00FC4F59">
        <w:t>dotycz</w:t>
      </w:r>
      <w:r>
        <w:t>y</w:t>
      </w:r>
      <w:r w:rsidRPr="00FC4F59">
        <w:t xml:space="preserve"> opisu przedmiotu zamówienia w Grupie 1</w:t>
      </w:r>
      <w:r>
        <w:t>7 poz. 154, 156 i 157</w:t>
      </w:r>
      <w:r w:rsidR="008668B1" w:rsidRPr="00FC4F59">
        <w:t xml:space="preserve"> </w:t>
      </w:r>
    </w:p>
    <w:p w:rsidR="00342A36" w:rsidRDefault="008668B1" w:rsidP="00C6784F">
      <w:pPr>
        <w:autoSpaceDE w:val="0"/>
        <w:autoSpaceDN w:val="0"/>
        <w:adjustRightInd w:val="0"/>
        <w:jc w:val="both"/>
      </w:pPr>
      <w:r w:rsidRPr="00FC4F59">
        <w:t xml:space="preserve">Czy Zamawiający dopuści zaoferowanie produktu </w:t>
      </w:r>
      <w:proofErr w:type="spellStart"/>
      <w:r w:rsidRPr="00FC4F59">
        <w:t>ProbioDr</w:t>
      </w:r>
      <w:proofErr w:type="spellEnd"/>
      <w:r w:rsidRPr="00FC4F59">
        <w:t xml:space="preserve">, zawierającego żywe, liofilizowane kultury bakterii </w:t>
      </w:r>
      <w:proofErr w:type="spellStart"/>
      <w:r w:rsidRPr="00FC4F59">
        <w:t>probiotycznych</w:t>
      </w:r>
      <w:proofErr w:type="spellEnd"/>
      <w:r w:rsidRPr="00FC4F59">
        <w:t xml:space="preserve"> najlepiej przebadanego pod względem klinicznym szczepu </w:t>
      </w:r>
      <w:proofErr w:type="spellStart"/>
      <w:r w:rsidRPr="00FC4F59">
        <w:t>Lactobacillus</w:t>
      </w:r>
      <w:proofErr w:type="spellEnd"/>
      <w:r w:rsidRPr="00FC4F59">
        <w:t xml:space="preserve"> </w:t>
      </w:r>
      <w:proofErr w:type="spellStart"/>
      <w:r w:rsidRPr="00FC4F59">
        <w:t>rhamnosus</w:t>
      </w:r>
      <w:proofErr w:type="spellEnd"/>
      <w:r w:rsidRPr="00FC4F59">
        <w:t xml:space="preserve"> GG ATTC53103 i </w:t>
      </w:r>
      <w:proofErr w:type="spellStart"/>
      <w:r w:rsidRPr="00FC4F59">
        <w:t>Lactobacillus</w:t>
      </w:r>
      <w:proofErr w:type="spellEnd"/>
      <w:r w:rsidRPr="00FC4F59">
        <w:t xml:space="preserve"> </w:t>
      </w:r>
      <w:proofErr w:type="spellStart"/>
      <w:r w:rsidRPr="00FC4F59">
        <w:t>helveticus</w:t>
      </w:r>
      <w:proofErr w:type="spellEnd"/>
      <w:r w:rsidRPr="00FC4F59">
        <w:t xml:space="preserve"> w łącznym stężeniu 2mld CFU/ kaps;? Produkt konfekcjonowany w opakowaniach x 60 kapsułek (prosimy o możliwość przeliczenia na odpowiednią liczbę opakowań i zaokrąglenia uzyskanego wyniku w górę). </w:t>
      </w:r>
    </w:p>
    <w:p w:rsidR="00342A36" w:rsidRDefault="00342A36" w:rsidP="00C6784F">
      <w:pPr>
        <w:autoSpaceDE w:val="0"/>
        <w:autoSpaceDN w:val="0"/>
        <w:adjustRightInd w:val="0"/>
        <w:jc w:val="both"/>
      </w:pPr>
      <w:r w:rsidRPr="00342A36">
        <w:rPr>
          <w:b/>
        </w:rPr>
        <w:t>Odp.</w:t>
      </w:r>
      <w:r>
        <w:t xml:space="preserve"> Zamawiający wymaga produktu leczniczego spełniającego zapisy SIWZ.</w:t>
      </w:r>
    </w:p>
    <w:p w:rsidR="00342A36" w:rsidRPr="00C6784F" w:rsidRDefault="008668B1" w:rsidP="00342A36">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pl-PL"/>
        </w:rPr>
        <w:br/>
      </w:r>
      <w:r w:rsidR="00342A36">
        <w:rPr>
          <w:rFonts w:ascii="Times New Roman" w:hAnsi="Times New Roman" w:cs="Times New Roman"/>
          <w:b/>
          <w:sz w:val="24"/>
          <w:szCs w:val="24"/>
        </w:rPr>
        <w:t>Pyt.8</w:t>
      </w:r>
    </w:p>
    <w:p w:rsidR="00342A36" w:rsidRDefault="00342A36" w:rsidP="00342A36">
      <w:pPr>
        <w:autoSpaceDE w:val="0"/>
        <w:autoSpaceDN w:val="0"/>
        <w:adjustRightInd w:val="0"/>
        <w:jc w:val="both"/>
      </w:pPr>
      <w:r w:rsidRPr="00FC4F59">
        <w:t>dotycz</w:t>
      </w:r>
      <w:r>
        <w:t>y</w:t>
      </w:r>
      <w:r w:rsidRPr="00FC4F59">
        <w:t xml:space="preserve"> opisu przedmiotu zamówienia w Grupie 1</w:t>
      </w:r>
      <w:r>
        <w:t>7 poz. 154, 156 i 157</w:t>
      </w:r>
      <w:r w:rsidRPr="00FC4F59">
        <w:t xml:space="preserve"> </w:t>
      </w:r>
    </w:p>
    <w:p w:rsidR="00342A36" w:rsidRDefault="008668B1" w:rsidP="00C6784F">
      <w:pPr>
        <w:autoSpaceDE w:val="0"/>
        <w:autoSpaceDN w:val="0"/>
        <w:adjustRightInd w:val="0"/>
        <w:jc w:val="both"/>
      </w:pPr>
      <w:r w:rsidRPr="00FC4F59">
        <w:t xml:space="preserve">Czy Zamawiający dopuści zaoferowanie produktu </w:t>
      </w:r>
      <w:proofErr w:type="spellStart"/>
      <w:r w:rsidRPr="00FC4F59">
        <w:t>LactoDr</w:t>
      </w:r>
      <w:proofErr w:type="spellEnd"/>
      <w:r w:rsidRPr="00FC4F59">
        <w:t xml:space="preserve">, zawierającego żywe, liofilizowane kultury bakterii </w:t>
      </w:r>
      <w:proofErr w:type="spellStart"/>
      <w:r w:rsidRPr="00FC4F59">
        <w:t>probiotycznych</w:t>
      </w:r>
      <w:proofErr w:type="spellEnd"/>
      <w:r w:rsidRPr="00FC4F59">
        <w:t xml:space="preserve"> najlepiej przebadanego pod względem klinicznym szczepu </w:t>
      </w:r>
      <w:proofErr w:type="spellStart"/>
      <w:r w:rsidRPr="00FC4F59">
        <w:t>Lactobacillus</w:t>
      </w:r>
      <w:proofErr w:type="spellEnd"/>
      <w:r w:rsidRPr="00FC4F59">
        <w:t xml:space="preserve"> </w:t>
      </w:r>
      <w:proofErr w:type="spellStart"/>
      <w:r w:rsidRPr="00FC4F59">
        <w:t>rhamnosus</w:t>
      </w:r>
      <w:proofErr w:type="spellEnd"/>
      <w:r w:rsidRPr="00FC4F59">
        <w:t xml:space="preserve"> GG ATTC53103 w stężeniu 6 mld CFU/ kaps? Produkt konfekcjonowany w opakowaniach x 20 lub x 30 kapsułek (prosimy o możliwość przeliczenia na odpowiednią liczbę opakowań i zaokrąglenia uzyskanego wyniku w górę). </w:t>
      </w:r>
    </w:p>
    <w:p w:rsidR="00342A36" w:rsidRDefault="00342A36" w:rsidP="00342A36">
      <w:pPr>
        <w:autoSpaceDE w:val="0"/>
        <w:autoSpaceDN w:val="0"/>
        <w:adjustRightInd w:val="0"/>
        <w:jc w:val="both"/>
      </w:pPr>
      <w:r w:rsidRPr="00342A36">
        <w:rPr>
          <w:b/>
        </w:rPr>
        <w:t>Odp.</w:t>
      </w:r>
      <w:r>
        <w:t xml:space="preserve"> Zamawiający wymaga produktu leczniczego spełniającego zapisy SIWZ.</w:t>
      </w:r>
    </w:p>
    <w:p w:rsidR="00342A36" w:rsidRPr="00C6784F" w:rsidRDefault="008668B1" w:rsidP="00342A36">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pl-PL"/>
        </w:rPr>
        <w:br/>
      </w:r>
      <w:r w:rsidR="00342A36">
        <w:rPr>
          <w:rFonts w:ascii="Times New Roman" w:hAnsi="Times New Roman" w:cs="Times New Roman"/>
          <w:b/>
          <w:sz w:val="24"/>
          <w:szCs w:val="24"/>
        </w:rPr>
        <w:t>Pyt.9</w:t>
      </w:r>
    </w:p>
    <w:p w:rsidR="00342A36" w:rsidRDefault="00342A36" w:rsidP="00342A36">
      <w:pPr>
        <w:autoSpaceDE w:val="0"/>
        <w:autoSpaceDN w:val="0"/>
        <w:adjustRightInd w:val="0"/>
        <w:jc w:val="both"/>
      </w:pPr>
      <w:r w:rsidRPr="00FC4F59">
        <w:t>dotycz</w:t>
      </w:r>
      <w:r>
        <w:t>y</w:t>
      </w:r>
      <w:r w:rsidRPr="00FC4F59">
        <w:t xml:space="preserve"> opisu przedmiotu zamówienia w Grupie 1</w:t>
      </w:r>
      <w:r>
        <w:t>7 poz. 154, 156 i 157</w:t>
      </w:r>
      <w:r w:rsidRPr="00FC4F59">
        <w:t xml:space="preserve"> </w:t>
      </w:r>
    </w:p>
    <w:p w:rsidR="00342A36" w:rsidRDefault="008668B1" w:rsidP="00C6784F">
      <w:pPr>
        <w:autoSpaceDE w:val="0"/>
        <w:autoSpaceDN w:val="0"/>
        <w:adjustRightInd w:val="0"/>
        <w:jc w:val="both"/>
      </w:pPr>
      <w:r w:rsidRPr="00FC4F59">
        <w:t xml:space="preserve">Czy Zamawiający dopuści zaoferowanie produktu Encapsa30Dr. zawierającego żywe, </w:t>
      </w:r>
      <w:proofErr w:type="spellStart"/>
      <w:r w:rsidRPr="00FC4F59">
        <w:t>mikroenkapsulowane</w:t>
      </w:r>
      <w:proofErr w:type="spellEnd"/>
      <w:r w:rsidRPr="00FC4F59">
        <w:t xml:space="preserve"> bakterie </w:t>
      </w:r>
      <w:proofErr w:type="spellStart"/>
      <w:r w:rsidRPr="00FC4F59">
        <w:t>probiotyczne</w:t>
      </w:r>
      <w:proofErr w:type="spellEnd"/>
      <w:r w:rsidRPr="00FC4F59">
        <w:t xml:space="preserve"> szczepu bakterii </w:t>
      </w:r>
      <w:proofErr w:type="spellStart"/>
      <w:r w:rsidRPr="00FC4F59">
        <w:t>probiotycznych</w:t>
      </w:r>
      <w:proofErr w:type="spellEnd"/>
      <w:r w:rsidRPr="00FC4F59">
        <w:t xml:space="preserve"> </w:t>
      </w:r>
      <w:proofErr w:type="spellStart"/>
      <w:r w:rsidRPr="00FC4F59">
        <w:t>Lactobacillus</w:t>
      </w:r>
      <w:proofErr w:type="spellEnd"/>
      <w:r w:rsidRPr="00FC4F59">
        <w:t xml:space="preserve"> </w:t>
      </w:r>
      <w:proofErr w:type="spellStart"/>
      <w:r w:rsidRPr="00FC4F59">
        <w:t>rhamnosus</w:t>
      </w:r>
      <w:proofErr w:type="spellEnd"/>
      <w:r w:rsidRPr="00FC4F59">
        <w:t xml:space="preserve"> GG ATTC53103 w stężeniu odpowiadającym 3 mld bakterii? Produkt konfekcjonowany w opakowaniach x 30 kapsułek (prosimy o możliwość przeliczenia na odpowiednią liczbę opakowań i zaokrąglenia uzyskanego wyniku w górę). </w:t>
      </w:r>
    </w:p>
    <w:p w:rsidR="00342A36" w:rsidRDefault="00342A36" w:rsidP="00342A36">
      <w:pPr>
        <w:autoSpaceDE w:val="0"/>
        <w:autoSpaceDN w:val="0"/>
        <w:adjustRightInd w:val="0"/>
        <w:jc w:val="both"/>
      </w:pPr>
      <w:r w:rsidRPr="00342A36">
        <w:rPr>
          <w:b/>
        </w:rPr>
        <w:t>Odp.</w:t>
      </w:r>
      <w:r>
        <w:t xml:space="preserve"> Zamawiający wymaga produktu leczniczego spełniającego zapisy SIWZ.</w:t>
      </w:r>
    </w:p>
    <w:p w:rsidR="00342A36" w:rsidRPr="00C6784F" w:rsidRDefault="008668B1" w:rsidP="00342A36">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pl-PL"/>
        </w:rPr>
        <w:br/>
      </w:r>
      <w:r w:rsidR="00342A36">
        <w:rPr>
          <w:rFonts w:ascii="Times New Roman" w:hAnsi="Times New Roman" w:cs="Times New Roman"/>
          <w:b/>
          <w:sz w:val="24"/>
          <w:szCs w:val="24"/>
        </w:rPr>
        <w:t>Pyt.10</w:t>
      </w:r>
    </w:p>
    <w:p w:rsidR="00342A36" w:rsidRDefault="00342A36" w:rsidP="00342A36">
      <w:pPr>
        <w:autoSpaceDE w:val="0"/>
        <w:autoSpaceDN w:val="0"/>
        <w:adjustRightInd w:val="0"/>
        <w:jc w:val="both"/>
      </w:pPr>
      <w:r w:rsidRPr="00FC4F59">
        <w:t>dotycz</w:t>
      </w:r>
      <w:r>
        <w:t>y</w:t>
      </w:r>
      <w:r w:rsidRPr="00FC4F59">
        <w:t xml:space="preserve"> opisu przedmiotu zamówienia w Grupie 1</w:t>
      </w:r>
      <w:r>
        <w:t>7 poz. 154, 156 i 157</w:t>
      </w:r>
      <w:r w:rsidRPr="00FC4F59">
        <w:t xml:space="preserve"> </w:t>
      </w:r>
    </w:p>
    <w:p w:rsidR="00342A36" w:rsidRDefault="008668B1" w:rsidP="00C6784F">
      <w:pPr>
        <w:autoSpaceDE w:val="0"/>
        <w:autoSpaceDN w:val="0"/>
        <w:adjustRightInd w:val="0"/>
        <w:jc w:val="both"/>
      </w:pPr>
      <w:r w:rsidRPr="00FC4F59">
        <w:t xml:space="preserve">Czy Zamawiający wymaga zaoferowania produktu, który jest przeznaczony do stosowania w trakcie antybiotykoterapii? </w:t>
      </w:r>
    </w:p>
    <w:p w:rsidR="00342A36" w:rsidRDefault="00342A36" w:rsidP="00342A36">
      <w:pPr>
        <w:autoSpaceDE w:val="0"/>
        <w:autoSpaceDN w:val="0"/>
        <w:adjustRightInd w:val="0"/>
        <w:jc w:val="both"/>
      </w:pPr>
      <w:r w:rsidRPr="00342A36">
        <w:rPr>
          <w:b/>
        </w:rPr>
        <w:t>Odp.</w:t>
      </w:r>
      <w:r>
        <w:t xml:space="preserve"> Zamawiający wymaga produktu leczniczego spełniającego zapisy SIWZ.</w:t>
      </w:r>
    </w:p>
    <w:p w:rsidR="00342A36" w:rsidRDefault="00342A36" w:rsidP="00342A36">
      <w:pPr>
        <w:pStyle w:val="Tekstpodstawowy3"/>
        <w:spacing w:after="0" w:line="240" w:lineRule="auto"/>
        <w:jc w:val="both"/>
        <w:rPr>
          <w:rFonts w:ascii="Times New Roman" w:hAnsi="Times New Roman" w:cs="Times New Roman"/>
          <w:b/>
          <w:sz w:val="24"/>
          <w:szCs w:val="24"/>
        </w:rPr>
      </w:pPr>
    </w:p>
    <w:p w:rsidR="00342A36" w:rsidRPr="00C6784F" w:rsidRDefault="00342A36" w:rsidP="00342A36">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Pyt.11</w:t>
      </w:r>
    </w:p>
    <w:p w:rsidR="00342A36" w:rsidRDefault="00342A36" w:rsidP="00342A36">
      <w:pPr>
        <w:autoSpaceDE w:val="0"/>
        <w:autoSpaceDN w:val="0"/>
        <w:adjustRightInd w:val="0"/>
        <w:jc w:val="both"/>
      </w:pPr>
      <w:r w:rsidRPr="00FC4F59">
        <w:t>dotycz</w:t>
      </w:r>
      <w:r>
        <w:t>y</w:t>
      </w:r>
      <w:r w:rsidRPr="00FC4F59">
        <w:t xml:space="preserve"> opisu przedmiotu zamówienia w Grupie 1</w:t>
      </w:r>
      <w:r>
        <w:t>7 poz. 154, 156 i 157</w:t>
      </w:r>
      <w:r w:rsidRPr="00FC4F59">
        <w:t xml:space="preserve"> </w:t>
      </w:r>
    </w:p>
    <w:p w:rsidR="00342A36" w:rsidRDefault="008668B1" w:rsidP="00C6784F">
      <w:pPr>
        <w:autoSpaceDE w:val="0"/>
        <w:autoSpaceDN w:val="0"/>
        <w:adjustRightInd w:val="0"/>
        <w:jc w:val="both"/>
      </w:pPr>
      <w:r w:rsidRPr="00FC4F59">
        <w:lastRenderedPageBreak/>
        <w:t xml:space="preserve">Czy Zamawiający wymaga zaoferowania produktu, który nie musi być podawany pacjentom co najmniej 3 razy na dobę ( w takim przypadku 20 kapsułek wystarczy na 3,3 dnia stosowania produktu)? Tak częste podawanie spowoduje szybkie wyczerpywanie się kolejnych opakowań produktu, zwiększając ryzyko pominięcia dawki. </w:t>
      </w:r>
    </w:p>
    <w:p w:rsidR="00342A36" w:rsidRDefault="00342A36" w:rsidP="00342A36">
      <w:pPr>
        <w:autoSpaceDE w:val="0"/>
        <w:autoSpaceDN w:val="0"/>
        <w:adjustRightInd w:val="0"/>
        <w:jc w:val="both"/>
      </w:pPr>
      <w:r w:rsidRPr="00342A36">
        <w:rPr>
          <w:b/>
        </w:rPr>
        <w:t>Odp.</w:t>
      </w:r>
      <w:r>
        <w:t xml:space="preserve"> Zamawiający wymaga produktu leczniczego spełniającego zapisy SIWZ.</w:t>
      </w:r>
    </w:p>
    <w:p w:rsidR="00342A36" w:rsidRPr="00C6784F" w:rsidRDefault="008668B1" w:rsidP="00342A36">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pl-PL"/>
        </w:rPr>
        <w:br/>
      </w:r>
      <w:r w:rsidR="00342A36">
        <w:rPr>
          <w:rFonts w:ascii="Times New Roman" w:hAnsi="Times New Roman" w:cs="Times New Roman"/>
          <w:b/>
          <w:sz w:val="24"/>
          <w:szCs w:val="24"/>
        </w:rPr>
        <w:t>Pyt.12</w:t>
      </w:r>
    </w:p>
    <w:p w:rsidR="00342A36" w:rsidRDefault="00342A36" w:rsidP="00342A36">
      <w:pPr>
        <w:autoSpaceDE w:val="0"/>
        <w:autoSpaceDN w:val="0"/>
        <w:adjustRightInd w:val="0"/>
        <w:jc w:val="both"/>
      </w:pPr>
      <w:r w:rsidRPr="00FC4F59">
        <w:t>dotycz</w:t>
      </w:r>
      <w:r>
        <w:t>y</w:t>
      </w:r>
      <w:r w:rsidRPr="00FC4F59">
        <w:t xml:space="preserve"> opisu przedmiotu zamówienia w Grupie 1</w:t>
      </w:r>
      <w:r>
        <w:t>7 poz. 154, 156 i 157</w:t>
      </w:r>
      <w:r w:rsidRPr="00FC4F59">
        <w:t xml:space="preserve"> </w:t>
      </w:r>
    </w:p>
    <w:p w:rsidR="00342A36" w:rsidRDefault="008668B1" w:rsidP="00C6784F">
      <w:pPr>
        <w:autoSpaceDE w:val="0"/>
        <w:autoSpaceDN w:val="0"/>
        <w:adjustRightInd w:val="0"/>
        <w:jc w:val="both"/>
      </w:pPr>
      <w:r w:rsidRPr="00FC4F59">
        <w:t xml:space="preserve">Czy Zamawiający wymaga zaoferowania produktu nie zawierającego konserwantów tj. glutaminian sodu, </w:t>
      </w:r>
      <w:proofErr w:type="spellStart"/>
      <w:r w:rsidRPr="00FC4F59">
        <w:t>alginian</w:t>
      </w:r>
      <w:proofErr w:type="spellEnd"/>
      <w:r w:rsidRPr="00FC4F59">
        <w:t xml:space="preserve"> sodu, bez przeciwwskazań do stosowania ze względu na obecność tych składników? </w:t>
      </w:r>
    </w:p>
    <w:p w:rsidR="00342A36" w:rsidRDefault="00342A36" w:rsidP="00342A36">
      <w:pPr>
        <w:autoSpaceDE w:val="0"/>
        <w:autoSpaceDN w:val="0"/>
        <w:adjustRightInd w:val="0"/>
        <w:jc w:val="both"/>
      </w:pPr>
      <w:r w:rsidRPr="00342A36">
        <w:rPr>
          <w:b/>
        </w:rPr>
        <w:t>Odp.</w:t>
      </w:r>
      <w:r>
        <w:t xml:space="preserve"> Zamawiający wymaga produktu leczniczego spełniającego zapisy SIWZ.</w:t>
      </w:r>
    </w:p>
    <w:p w:rsidR="008F6D9E" w:rsidRDefault="008668B1" w:rsidP="008F6D9E">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pl-PL"/>
        </w:rPr>
        <w:br/>
      </w:r>
      <w:r w:rsidR="008F6D9E">
        <w:rPr>
          <w:rFonts w:ascii="Times New Roman" w:hAnsi="Times New Roman" w:cs="Times New Roman"/>
          <w:b/>
          <w:sz w:val="24"/>
          <w:szCs w:val="24"/>
        </w:rPr>
        <w:t>Pyt.13</w:t>
      </w:r>
    </w:p>
    <w:p w:rsidR="008F6D9E" w:rsidRDefault="008F6D9E" w:rsidP="008F6D9E">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8 poz.1</w:t>
      </w:r>
    </w:p>
    <w:p w:rsidR="008F6D9E" w:rsidRDefault="008F6D9E" w:rsidP="008F6D9E">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Czy Zamawiający wymaga, aby zgodnie z treścią Charakterystyki Produktu Leczniczego, zaoferowany produkt </w:t>
      </w:r>
      <w:proofErr w:type="spellStart"/>
      <w:r>
        <w:rPr>
          <w:rFonts w:ascii="Times New Roman" w:hAnsi="Times New Roman" w:cs="Times New Roman"/>
          <w:sz w:val="24"/>
          <w:szCs w:val="24"/>
        </w:rPr>
        <w:t>Imipenem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Cilastatin</w:t>
      </w:r>
      <w:proofErr w:type="spellEnd"/>
      <w:r>
        <w:rPr>
          <w:rFonts w:ascii="Times New Roman" w:hAnsi="Times New Roman" w:cs="Times New Roman"/>
          <w:sz w:val="24"/>
          <w:szCs w:val="24"/>
        </w:rPr>
        <w:t xml:space="preserve"> posiadał stabilność po rozpuszczeniu do 2 godzin, co pozwoli na bezpieczne przeprowadzenie infuzji dożylnej?</w:t>
      </w:r>
    </w:p>
    <w:p w:rsidR="008F6D9E" w:rsidRDefault="008F6D9E" w:rsidP="008F6D9E">
      <w:pPr>
        <w:pStyle w:val="Tekstpodstawowy3"/>
        <w:spacing w:after="0" w:line="240" w:lineRule="auto"/>
        <w:jc w:val="both"/>
        <w:rPr>
          <w:rFonts w:ascii="Times New Roman" w:hAnsi="Times New Roman" w:cs="Times New Roman"/>
          <w:sz w:val="24"/>
          <w:szCs w:val="24"/>
        </w:rPr>
      </w:pPr>
      <w:r w:rsidRPr="008F6D9E">
        <w:rPr>
          <w:rFonts w:ascii="Times New Roman" w:hAnsi="Times New Roman" w:cs="Times New Roman"/>
          <w:b/>
          <w:sz w:val="24"/>
          <w:szCs w:val="24"/>
        </w:rPr>
        <w:t>Odp.</w:t>
      </w:r>
      <w:r>
        <w:rPr>
          <w:rFonts w:ascii="Times New Roman" w:hAnsi="Times New Roman" w:cs="Times New Roman"/>
          <w:sz w:val="24"/>
          <w:szCs w:val="24"/>
        </w:rPr>
        <w:t xml:space="preserve"> Nie wymaga.</w:t>
      </w:r>
    </w:p>
    <w:p w:rsidR="008F6D9E" w:rsidRPr="008F6D9E" w:rsidRDefault="008F6D9E" w:rsidP="008F6D9E">
      <w:pPr>
        <w:pStyle w:val="Tekstpodstawowy3"/>
        <w:spacing w:after="0" w:line="240" w:lineRule="auto"/>
        <w:jc w:val="both"/>
        <w:rPr>
          <w:rFonts w:ascii="Times New Roman" w:hAnsi="Times New Roman" w:cs="Times New Roman"/>
          <w:sz w:val="24"/>
          <w:szCs w:val="24"/>
        </w:rPr>
      </w:pPr>
    </w:p>
    <w:p w:rsidR="00D8149C" w:rsidRPr="008F6D9E" w:rsidRDefault="008F6D9E" w:rsidP="00C6784F">
      <w:pPr>
        <w:autoSpaceDE w:val="0"/>
        <w:autoSpaceDN w:val="0"/>
        <w:adjustRightInd w:val="0"/>
        <w:jc w:val="both"/>
        <w:rPr>
          <w:b/>
        </w:rPr>
      </w:pPr>
      <w:r w:rsidRPr="008F6D9E">
        <w:rPr>
          <w:b/>
        </w:rPr>
        <w:t>Pyt.14</w:t>
      </w:r>
    </w:p>
    <w:p w:rsidR="008F6D9E" w:rsidRDefault="008F6D9E" w:rsidP="008F6D9E">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Dotyczy pakietu nr </w:t>
      </w:r>
      <w:r>
        <w:rPr>
          <w:rFonts w:ascii="Times New Roman" w:hAnsi="Times New Roman" w:cs="Times New Roman"/>
          <w:sz w:val="24"/>
          <w:szCs w:val="24"/>
        </w:rPr>
        <w:t>25 poz.231</w:t>
      </w:r>
    </w:p>
    <w:p w:rsidR="008F6D9E" w:rsidRDefault="008F6D9E" w:rsidP="00C6784F">
      <w:pPr>
        <w:autoSpaceDE w:val="0"/>
        <w:autoSpaceDN w:val="0"/>
        <w:adjustRightInd w:val="0"/>
        <w:jc w:val="both"/>
      </w:pPr>
      <w:r>
        <w:t xml:space="preserve">Proszę o dopuszczenie wyceny preparatu </w:t>
      </w:r>
      <w:proofErr w:type="spellStart"/>
      <w:r>
        <w:t>Intersorb</w:t>
      </w:r>
      <w:proofErr w:type="spellEnd"/>
      <w:r>
        <w:t xml:space="preserve"> Plus, wapno sodowane, 2179000, 5l (granulki posiadają indykator zmiany koloru (z białego na różowy) w ilości 10 op.? (50 000 ml). Wapno </w:t>
      </w:r>
      <w:proofErr w:type="spellStart"/>
      <w:r>
        <w:t>Sofnolime</w:t>
      </w:r>
      <w:proofErr w:type="spellEnd"/>
      <w:r>
        <w:t xml:space="preserve"> jest obecnie niedostępne na rynku farmaceutycznym.</w:t>
      </w:r>
    </w:p>
    <w:p w:rsidR="008F6D9E" w:rsidRDefault="008F6D9E" w:rsidP="00C6784F">
      <w:pPr>
        <w:autoSpaceDE w:val="0"/>
        <w:autoSpaceDN w:val="0"/>
        <w:adjustRightInd w:val="0"/>
        <w:jc w:val="both"/>
      </w:pPr>
      <w:r>
        <w:t>Odp. Dopuszcza.</w:t>
      </w:r>
    </w:p>
    <w:p w:rsidR="008F6D9E" w:rsidRDefault="008F6D9E" w:rsidP="00C6784F">
      <w:pPr>
        <w:autoSpaceDE w:val="0"/>
        <w:autoSpaceDN w:val="0"/>
        <w:adjustRightInd w:val="0"/>
        <w:jc w:val="both"/>
      </w:pPr>
    </w:p>
    <w:p w:rsidR="008F6D9E" w:rsidRDefault="008F6D9E" w:rsidP="008F6D9E">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Pyt.15</w:t>
      </w:r>
    </w:p>
    <w:p w:rsidR="008F6D9E" w:rsidRDefault="008F6D9E" w:rsidP="008F6D9E">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Dotyczy pakietu nr </w:t>
      </w:r>
      <w:r>
        <w:rPr>
          <w:rFonts w:ascii="Times New Roman" w:hAnsi="Times New Roman" w:cs="Times New Roman"/>
          <w:sz w:val="24"/>
          <w:szCs w:val="24"/>
        </w:rPr>
        <w:t>25</w:t>
      </w:r>
      <w:r>
        <w:rPr>
          <w:rFonts w:ascii="Times New Roman" w:hAnsi="Times New Roman" w:cs="Times New Roman"/>
          <w:sz w:val="24"/>
          <w:szCs w:val="24"/>
        </w:rPr>
        <w:t xml:space="preserve"> poz.1</w:t>
      </w:r>
      <w:r>
        <w:rPr>
          <w:rFonts w:ascii="Times New Roman" w:hAnsi="Times New Roman" w:cs="Times New Roman"/>
          <w:sz w:val="24"/>
          <w:szCs w:val="24"/>
        </w:rPr>
        <w:t>31</w:t>
      </w:r>
    </w:p>
    <w:p w:rsidR="00E13E53" w:rsidRDefault="008F6D9E" w:rsidP="008F6D9E">
      <w:pPr>
        <w:autoSpaceDE w:val="0"/>
        <w:autoSpaceDN w:val="0"/>
        <w:adjustRightInd w:val="0"/>
        <w:jc w:val="both"/>
      </w:pPr>
      <w:r>
        <w:t xml:space="preserve">Czy Zamawiający </w:t>
      </w:r>
      <w:r>
        <w:t xml:space="preserve">dopuści wycenę </w:t>
      </w:r>
      <w:r w:rsidR="00E13E53">
        <w:t xml:space="preserve">42 </w:t>
      </w:r>
      <w:r>
        <w:t xml:space="preserve">opakowań preparatu </w:t>
      </w:r>
      <w:proofErr w:type="spellStart"/>
      <w:r w:rsidR="00E13E53">
        <w:t>Makrogol</w:t>
      </w:r>
      <w:proofErr w:type="spellEnd"/>
      <w:r w:rsidR="00E13E53">
        <w:t xml:space="preserve"> </w:t>
      </w:r>
      <w:r>
        <w:t>74 g x 48 saszetek, który jest jedynym preparatem rekomendowanym przez Europejskie Towarzystwo Endoskopii Przewodu Pokarmowego (ESGE) w rutynowym przy</w:t>
      </w:r>
      <w:r w:rsidR="00E13E53">
        <w:t xml:space="preserve">gotowaniu do </w:t>
      </w:r>
      <w:proofErr w:type="spellStart"/>
      <w:r w:rsidR="00E13E53">
        <w:t>kolonoskopii</w:t>
      </w:r>
      <w:proofErr w:type="spellEnd"/>
      <w:r w:rsidR="00E13E53">
        <w:t>, którego oferta cenowa jest korzystna dla Zamawiającego?</w:t>
      </w:r>
    </w:p>
    <w:p w:rsidR="00E13E53" w:rsidRDefault="00E13E53" w:rsidP="008F6D9E">
      <w:pPr>
        <w:autoSpaceDE w:val="0"/>
        <w:autoSpaceDN w:val="0"/>
        <w:adjustRightInd w:val="0"/>
        <w:jc w:val="both"/>
      </w:pPr>
      <w:r>
        <w:t>Odp. Dopuszcza, ilość musi zostać przeliczona.</w:t>
      </w:r>
    </w:p>
    <w:p w:rsidR="00E13E53" w:rsidRDefault="00E13E53" w:rsidP="008F6D9E">
      <w:pPr>
        <w:autoSpaceDE w:val="0"/>
        <w:autoSpaceDN w:val="0"/>
        <w:adjustRightInd w:val="0"/>
        <w:jc w:val="both"/>
      </w:pPr>
    </w:p>
    <w:p w:rsidR="00E13E53" w:rsidRDefault="00E13E53" w:rsidP="00E13E53">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Pyt.16</w:t>
      </w:r>
    </w:p>
    <w:p w:rsidR="00E13E53" w:rsidRDefault="00E13E53" w:rsidP="00E13E53">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Dotyczy pakietu nr </w:t>
      </w:r>
      <w:r>
        <w:rPr>
          <w:rFonts w:ascii="Times New Roman" w:hAnsi="Times New Roman" w:cs="Times New Roman"/>
          <w:sz w:val="24"/>
          <w:szCs w:val="24"/>
        </w:rPr>
        <w:t>25 poz.131</w:t>
      </w:r>
    </w:p>
    <w:p w:rsidR="00E13E53" w:rsidRDefault="00E13E53" w:rsidP="00E13E53">
      <w:pPr>
        <w:autoSpaceDE w:val="0"/>
        <w:autoSpaceDN w:val="0"/>
        <w:adjustRightInd w:val="0"/>
        <w:jc w:val="both"/>
      </w:pPr>
      <w:r>
        <w:t>Czy Zamawiający wymaga</w:t>
      </w:r>
      <w:r w:rsidRPr="00E13E53">
        <w:t xml:space="preserve"> </w:t>
      </w:r>
      <w:r>
        <w:t xml:space="preserve">preparatu </w:t>
      </w:r>
      <w:proofErr w:type="spellStart"/>
      <w:r>
        <w:t>Makrogol</w:t>
      </w:r>
      <w:proofErr w:type="spellEnd"/>
      <w:r>
        <w:t xml:space="preserve"> 74 g x 48 saszetek</w:t>
      </w:r>
      <w:r>
        <w:t xml:space="preserve">, PEG 4 litry – </w:t>
      </w:r>
      <w:proofErr w:type="spellStart"/>
      <w:r>
        <w:t>Fortrans</w:t>
      </w:r>
      <w:proofErr w:type="spellEnd"/>
      <w:r>
        <w:t xml:space="preserve"> pozwalającego na pełne przygotowanie pacjenta do </w:t>
      </w:r>
      <w:proofErr w:type="spellStart"/>
      <w:r>
        <w:t>kolonoskopii</w:t>
      </w:r>
      <w:proofErr w:type="spellEnd"/>
      <w:r>
        <w:t>?</w:t>
      </w:r>
    </w:p>
    <w:p w:rsidR="00E13E53" w:rsidRDefault="00E13E53" w:rsidP="00E13E53">
      <w:pPr>
        <w:autoSpaceDE w:val="0"/>
        <w:autoSpaceDN w:val="0"/>
        <w:adjustRightInd w:val="0"/>
        <w:jc w:val="both"/>
      </w:pPr>
      <w:r>
        <w:t>Odp. Nie wymaga.</w:t>
      </w:r>
    </w:p>
    <w:p w:rsidR="00E13E53" w:rsidRDefault="00E13E53" w:rsidP="00E13E53">
      <w:pPr>
        <w:autoSpaceDE w:val="0"/>
        <w:autoSpaceDN w:val="0"/>
        <w:adjustRightInd w:val="0"/>
        <w:jc w:val="both"/>
      </w:pPr>
    </w:p>
    <w:p w:rsidR="00E13E53" w:rsidRDefault="00E13E53" w:rsidP="00E13E53">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Pyt.17</w:t>
      </w:r>
    </w:p>
    <w:p w:rsidR="00E13E53" w:rsidRDefault="00E13E53" w:rsidP="00E13E53">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w:t>
      </w:r>
      <w:r>
        <w:rPr>
          <w:rFonts w:ascii="Times New Roman" w:hAnsi="Times New Roman" w:cs="Times New Roman"/>
          <w:sz w:val="24"/>
          <w:szCs w:val="24"/>
        </w:rPr>
        <w:t>292</w:t>
      </w:r>
    </w:p>
    <w:p w:rsidR="00E13E53" w:rsidRDefault="00E13E53" w:rsidP="00E13E53">
      <w:pPr>
        <w:autoSpaceDE w:val="0"/>
        <w:autoSpaceDN w:val="0"/>
        <w:adjustRightInd w:val="0"/>
        <w:jc w:val="both"/>
      </w:pPr>
      <w:r>
        <w:t>Czy Zamawiający dopuści wycenę</w:t>
      </w:r>
      <w:r>
        <w:t xml:space="preserve"> preparatu równoważnego o nazwie handlowej </w:t>
      </w:r>
      <w:proofErr w:type="spellStart"/>
      <w:r>
        <w:t>Lubragel</w:t>
      </w:r>
      <w:proofErr w:type="spellEnd"/>
      <w:r>
        <w:t>, żel, sterylny, z lidokainą, 6ml, 25 strzyk.?</w:t>
      </w:r>
    </w:p>
    <w:p w:rsidR="00D12FAF" w:rsidRDefault="00D12FAF" w:rsidP="00D12FAF">
      <w:pPr>
        <w:autoSpaceDE w:val="0"/>
        <w:autoSpaceDN w:val="0"/>
        <w:adjustRightInd w:val="0"/>
        <w:jc w:val="both"/>
      </w:pPr>
      <w:r w:rsidRPr="00D12FAF">
        <w:rPr>
          <w:b/>
        </w:rPr>
        <w:t>Odp.</w:t>
      </w:r>
      <w:r>
        <w:t xml:space="preserve"> Tak.</w:t>
      </w:r>
    </w:p>
    <w:p w:rsidR="00E13E53" w:rsidRDefault="00E13E53" w:rsidP="00E13E53">
      <w:pPr>
        <w:autoSpaceDE w:val="0"/>
        <w:autoSpaceDN w:val="0"/>
        <w:adjustRightInd w:val="0"/>
        <w:jc w:val="both"/>
      </w:pPr>
    </w:p>
    <w:p w:rsidR="00E13E53" w:rsidRDefault="00E13E53" w:rsidP="00E13E53">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Pyt.18</w:t>
      </w:r>
    </w:p>
    <w:p w:rsidR="00E13E53" w:rsidRDefault="00E13E53" w:rsidP="00E13E53">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w:t>
      </w:r>
      <w:r>
        <w:rPr>
          <w:rFonts w:ascii="Times New Roman" w:hAnsi="Times New Roman" w:cs="Times New Roman"/>
          <w:sz w:val="24"/>
          <w:szCs w:val="24"/>
        </w:rPr>
        <w:t xml:space="preserve"> poz.295</w:t>
      </w:r>
    </w:p>
    <w:p w:rsidR="00E13E53" w:rsidRDefault="00E13E53" w:rsidP="00E13E53">
      <w:pPr>
        <w:autoSpaceDE w:val="0"/>
        <w:autoSpaceDN w:val="0"/>
        <w:adjustRightInd w:val="0"/>
        <w:jc w:val="both"/>
      </w:pPr>
      <w:r>
        <w:t>Czy Zamawiający dopuści wycenę</w:t>
      </w:r>
      <w:r>
        <w:t xml:space="preserve"> preparatu oznakowanego w języku angielskim?</w:t>
      </w:r>
    </w:p>
    <w:p w:rsidR="00E13E53" w:rsidRDefault="00E13E53" w:rsidP="00E13E53">
      <w:pPr>
        <w:autoSpaceDE w:val="0"/>
        <w:autoSpaceDN w:val="0"/>
        <w:adjustRightInd w:val="0"/>
        <w:jc w:val="both"/>
      </w:pPr>
      <w:r w:rsidRPr="00D12FAF">
        <w:rPr>
          <w:b/>
        </w:rPr>
        <w:t>Odp.</w:t>
      </w:r>
      <w:r>
        <w:t xml:space="preserve"> Nie.</w:t>
      </w:r>
    </w:p>
    <w:p w:rsidR="00E13E53" w:rsidRDefault="00E13E53" w:rsidP="00E13E53">
      <w:pPr>
        <w:autoSpaceDE w:val="0"/>
        <w:autoSpaceDN w:val="0"/>
        <w:adjustRightInd w:val="0"/>
        <w:jc w:val="both"/>
      </w:pPr>
    </w:p>
    <w:p w:rsidR="003D5BA5" w:rsidRDefault="003D5BA5" w:rsidP="00E13E53">
      <w:pPr>
        <w:autoSpaceDE w:val="0"/>
        <w:autoSpaceDN w:val="0"/>
        <w:adjustRightInd w:val="0"/>
        <w:jc w:val="both"/>
      </w:pPr>
    </w:p>
    <w:p w:rsidR="00E13E53" w:rsidRDefault="00E13E53" w:rsidP="00E13E53">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Pyt.19</w:t>
      </w:r>
    </w:p>
    <w:p w:rsidR="00E13E53" w:rsidRDefault="00E13E53" w:rsidP="00E13E53">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w:t>
      </w:r>
      <w:r>
        <w:rPr>
          <w:rFonts w:ascii="Times New Roman" w:hAnsi="Times New Roman" w:cs="Times New Roman"/>
          <w:sz w:val="24"/>
          <w:szCs w:val="24"/>
        </w:rPr>
        <w:t>65</w:t>
      </w:r>
    </w:p>
    <w:p w:rsidR="00E13E53" w:rsidRDefault="00E13E53" w:rsidP="00E13E53">
      <w:pPr>
        <w:autoSpaceDE w:val="0"/>
        <w:autoSpaceDN w:val="0"/>
        <w:adjustRightInd w:val="0"/>
        <w:jc w:val="both"/>
      </w:pPr>
      <w:r>
        <w:t>Czy Zamawiający dopuści wycenę</w:t>
      </w:r>
      <w:r>
        <w:t xml:space="preserve"> </w:t>
      </w:r>
      <w:proofErr w:type="spellStart"/>
      <w:r>
        <w:t>Terlipressini</w:t>
      </w:r>
      <w:proofErr w:type="spellEnd"/>
      <w:r>
        <w:t xml:space="preserve"> </w:t>
      </w:r>
      <w:proofErr w:type="spellStart"/>
      <w:r>
        <w:t>acetas</w:t>
      </w:r>
      <w:proofErr w:type="spellEnd"/>
      <w:r>
        <w:t xml:space="preserve"> EVER Pharma, 0,2mg/ml; 5ml, </w:t>
      </w:r>
      <w:proofErr w:type="spellStart"/>
      <w:r>
        <w:t>rozt.d</w:t>
      </w:r>
      <w:proofErr w:type="spellEnd"/>
      <w:r>
        <w:t>/</w:t>
      </w:r>
      <w:proofErr w:type="spellStart"/>
      <w:r>
        <w:t>wst</w:t>
      </w:r>
      <w:proofErr w:type="spellEnd"/>
      <w:r>
        <w:t>, 5f?</w:t>
      </w:r>
    </w:p>
    <w:p w:rsidR="00D12FAF" w:rsidRDefault="00D12FAF" w:rsidP="00D12FAF">
      <w:pPr>
        <w:autoSpaceDE w:val="0"/>
        <w:autoSpaceDN w:val="0"/>
        <w:adjustRightInd w:val="0"/>
        <w:jc w:val="both"/>
      </w:pPr>
      <w:r w:rsidRPr="00D12FAF">
        <w:rPr>
          <w:b/>
        </w:rPr>
        <w:t>Odp.</w:t>
      </w:r>
      <w:r>
        <w:t xml:space="preserve"> Tak.</w:t>
      </w:r>
    </w:p>
    <w:p w:rsidR="00E13E53" w:rsidRDefault="00E13E53" w:rsidP="00E13E53">
      <w:pPr>
        <w:autoSpaceDE w:val="0"/>
        <w:autoSpaceDN w:val="0"/>
        <w:adjustRightInd w:val="0"/>
        <w:jc w:val="both"/>
      </w:pPr>
    </w:p>
    <w:p w:rsidR="00E13E53" w:rsidRDefault="00E13E53" w:rsidP="00E13E53">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Pyt.20</w:t>
      </w:r>
    </w:p>
    <w:p w:rsidR="00E13E53" w:rsidRDefault="00E13E53" w:rsidP="00E13E53">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w:t>
      </w:r>
      <w:r>
        <w:rPr>
          <w:rFonts w:ascii="Times New Roman" w:hAnsi="Times New Roman" w:cs="Times New Roman"/>
          <w:sz w:val="24"/>
          <w:szCs w:val="24"/>
        </w:rPr>
        <w:t>291</w:t>
      </w:r>
    </w:p>
    <w:p w:rsidR="00E13E53" w:rsidRDefault="00E13E53" w:rsidP="00E13E53">
      <w:pPr>
        <w:autoSpaceDE w:val="0"/>
        <w:autoSpaceDN w:val="0"/>
        <w:adjustRightInd w:val="0"/>
        <w:jc w:val="both"/>
      </w:pPr>
      <w:r>
        <w:t>Czy Zamawiający dopuści wycenę</w:t>
      </w:r>
      <w:r>
        <w:t xml:space="preserve"> preparatu równoważnego o nazwie handlowej </w:t>
      </w:r>
      <w:proofErr w:type="spellStart"/>
      <w:r>
        <w:t>Lubragel</w:t>
      </w:r>
      <w:proofErr w:type="spellEnd"/>
      <w:r>
        <w:t>, żel, sterylny, z lidokainą, 11ml, 25 strzyk.?</w:t>
      </w:r>
    </w:p>
    <w:p w:rsidR="00D12FAF" w:rsidRDefault="00D12FAF" w:rsidP="00D12FAF">
      <w:pPr>
        <w:autoSpaceDE w:val="0"/>
        <w:autoSpaceDN w:val="0"/>
        <w:adjustRightInd w:val="0"/>
        <w:jc w:val="both"/>
      </w:pPr>
      <w:r w:rsidRPr="00D12FAF">
        <w:rPr>
          <w:b/>
        </w:rPr>
        <w:t>Odp.</w:t>
      </w:r>
      <w:r>
        <w:t xml:space="preserve"> Tak.</w:t>
      </w:r>
    </w:p>
    <w:p w:rsidR="00E13E53" w:rsidRDefault="00E13E53" w:rsidP="00E13E53">
      <w:pPr>
        <w:autoSpaceDE w:val="0"/>
        <w:autoSpaceDN w:val="0"/>
        <w:adjustRightInd w:val="0"/>
        <w:jc w:val="both"/>
      </w:pPr>
    </w:p>
    <w:p w:rsidR="00E13E53" w:rsidRDefault="00E13E53" w:rsidP="00E13E53">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Pyt.21</w:t>
      </w:r>
    </w:p>
    <w:p w:rsidR="00E13E53" w:rsidRDefault="00E13E53" w:rsidP="00E13E53">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w:t>
      </w:r>
      <w:r>
        <w:rPr>
          <w:rFonts w:ascii="Times New Roman" w:hAnsi="Times New Roman" w:cs="Times New Roman"/>
          <w:sz w:val="24"/>
          <w:szCs w:val="24"/>
        </w:rPr>
        <w:t xml:space="preserve"> poz.53</w:t>
      </w:r>
    </w:p>
    <w:p w:rsidR="00E13E53" w:rsidRDefault="00E13E53" w:rsidP="00E13E53">
      <w:pPr>
        <w:autoSpaceDE w:val="0"/>
        <w:autoSpaceDN w:val="0"/>
        <w:adjustRightInd w:val="0"/>
        <w:jc w:val="both"/>
      </w:pPr>
      <w:r>
        <w:t>Proszę o wydzielenie pozycji do odrębnego pakietu. Umożliwi to przystąpienie większej liczby oferentów.</w:t>
      </w:r>
    </w:p>
    <w:p w:rsidR="00E13E53" w:rsidRDefault="00E13E53" w:rsidP="00E13E53">
      <w:pPr>
        <w:autoSpaceDE w:val="0"/>
        <w:autoSpaceDN w:val="0"/>
        <w:adjustRightInd w:val="0"/>
        <w:jc w:val="both"/>
      </w:pPr>
      <w:r w:rsidRPr="00D12FAF">
        <w:rPr>
          <w:b/>
        </w:rPr>
        <w:t>Odp.</w:t>
      </w:r>
      <w:r>
        <w:t xml:space="preserve"> Zamawiający nie przychyla się do prośby.</w:t>
      </w:r>
    </w:p>
    <w:p w:rsidR="00E13E53" w:rsidRDefault="00E13E53" w:rsidP="00E13E53">
      <w:pPr>
        <w:autoSpaceDE w:val="0"/>
        <w:autoSpaceDN w:val="0"/>
        <w:adjustRightInd w:val="0"/>
        <w:jc w:val="both"/>
      </w:pPr>
    </w:p>
    <w:p w:rsidR="00E13E53" w:rsidRDefault="00E13E53" w:rsidP="00E13E53">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Pyt.22</w:t>
      </w:r>
    </w:p>
    <w:p w:rsidR="00E13E53" w:rsidRDefault="00E13E53" w:rsidP="00E13E53">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poz.1</w:t>
      </w:r>
      <w:r>
        <w:rPr>
          <w:rFonts w:ascii="Times New Roman" w:hAnsi="Times New Roman" w:cs="Times New Roman"/>
          <w:sz w:val="24"/>
          <w:szCs w:val="24"/>
        </w:rPr>
        <w:t>2</w:t>
      </w:r>
      <w:r>
        <w:rPr>
          <w:rFonts w:ascii="Times New Roman" w:hAnsi="Times New Roman" w:cs="Times New Roman"/>
          <w:sz w:val="24"/>
          <w:szCs w:val="24"/>
        </w:rPr>
        <w:t>1</w:t>
      </w:r>
    </w:p>
    <w:p w:rsidR="00E13E53" w:rsidRDefault="00E13E53" w:rsidP="00E13E53">
      <w:pPr>
        <w:autoSpaceDE w:val="0"/>
        <w:autoSpaceDN w:val="0"/>
        <w:adjustRightInd w:val="0"/>
        <w:jc w:val="both"/>
      </w:pPr>
      <w:r>
        <w:t xml:space="preserve">Czy Zamawiający dopuści </w:t>
      </w:r>
      <w:r w:rsidR="000F623B">
        <w:t>do wyceny</w:t>
      </w:r>
      <w:r w:rsidR="00CA47F3">
        <w:t xml:space="preserve"> </w:t>
      </w:r>
      <w:proofErr w:type="spellStart"/>
      <w:r w:rsidR="00CA47F3">
        <w:t>Etomidate-Lipuro</w:t>
      </w:r>
      <w:proofErr w:type="spellEnd"/>
      <w:r w:rsidR="00CA47F3">
        <w:t xml:space="preserve">, 2mg/ml; 10ml, </w:t>
      </w:r>
      <w:proofErr w:type="spellStart"/>
      <w:r w:rsidR="00CA47F3">
        <w:t>emuls.do</w:t>
      </w:r>
      <w:proofErr w:type="spellEnd"/>
      <w:r w:rsidR="00CA47F3">
        <w:t xml:space="preserve"> </w:t>
      </w:r>
      <w:proofErr w:type="spellStart"/>
      <w:r w:rsidR="00CA47F3">
        <w:t>wstrz</w:t>
      </w:r>
      <w:proofErr w:type="spellEnd"/>
      <w:r w:rsidR="00CA47F3">
        <w:t xml:space="preserve">., 10 </w:t>
      </w:r>
      <w:proofErr w:type="spellStart"/>
      <w:r w:rsidR="00CA47F3">
        <w:t>amp</w:t>
      </w:r>
      <w:proofErr w:type="spellEnd"/>
      <w:r w:rsidR="00CA47F3">
        <w:t>?</w:t>
      </w:r>
    </w:p>
    <w:p w:rsidR="00D12FAF" w:rsidRDefault="00D12FAF" w:rsidP="00D12FAF">
      <w:pPr>
        <w:autoSpaceDE w:val="0"/>
        <w:autoSpaceDN w:val="0"/>
        <w:adjustRightInd w:val="0"/>
        <w:jc w:val="both"/>
      </w:pPr>
      <w:r w:rsidRPr="00D12FAF">
        <w:rPr>
          <w:b/>
        </w:rPr>
        <w:t>Odp.</w:t>
      </w:r>
      <w:r>
        <w:t xml:space="preserve"> Tak.</w:t>
      </w:r>
    </w:p>
    <w:p w:rsidR="00CA47F3" w:rsidRDefault="00CA47F3" w:rsidP="00E13E53">
      <w:pPr>
        <w:autoSpaceDE w:val="0"/>
        <w:autoSpaceDN w:val="0"/>
        <w:adjustRightInd w:val="0"/>
        <w:jc w:val="both"/>
      </w:pPr>
    </w:p>
    <w:p w:rsidR="00FD427D" w:rsidRDefault="00FD427D" w:rsidP="00FD427D">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Pyt.23</w:t>
      </w:r>
    </w:p>
    <w:p w:rsidR="00FD427D" w:rsidRDefault="00FD427D" w:rsidP="00FD427D">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poz.1</w:t>
      </w:r>
      <w:r>
        <w:rPr>
          <w:rFonts w:ascii="Times New Roman" w:hAnsi="Times New Roman" w:cs="Times New Roman"/>
          <w:sz w:val="24"/>
          <w:szCs w:val="24"/>
        </w:rPr>
        <w:t>30</w:t>
      </w:r>
    </w:p>
    <w:p w:rsidR="00CA47F3" w:rsidRDefault="00FD427D" w:rsidP="00FD427D">
      <w:pPr>
        <w:autoSpaceDE w:val="0"/>
        <w:autoSpaceDN w:val="0"/>
        <w:adjustRightInd w:val="0"/>
        <w:jc w:val="both"/>
      </w:pPr>
      <w:r>
        <w:t>Czy Zamawiający dopuści wycenę</w:t>
      </w:r>
      <w:r>
        <w:t xml:space="preserve"> preparatu </w:t>
      </w:r>
      <w:proofErr w:type="spellStart"/>
      <w:r>
        <w:t>Atimos</w:t>
      </w:r>
      <w:proofErr w:type="spellEnd"/>
      <w:r>
        <w:t xml:space="preserve">, 12 </w:t>
      </w:r>
      <w:proofErr w:type="spellStart"/>
      <w:r>
        <w:t>mcg</w:t>
      </w:r>
      <w:proofErr w:type="spellEnd"/>
      <w:r>
        <w:t xml:space="preserve">/dawkę, </w:t>
      </w:r>
      <w:proofErr w:type="spellStart"/>
      <w:r>
        <w:t>aer.inhal</w:t>
      </w:r>
      <w:proofErr w:type="spellEnd"/>
      <w:r>
        <w:t>., 120 dawek w ilości 3 opakowań?</w:t>
      </w:r>
    </w:p>
    <w:p w:rsidR="00D12FAF" w:rsidRDefault="00D12FAF" w:rsidP="00D12FAF">
      <w:pPr>
        <w:autoSpaceDE w:val="0"/>
        <w:autoSpaceDN w:val="0"/>
        <w:adjustRightInd w:val="0"/>
        <w:jc w:val="both"/>
      </w:pPr>
      <w:r w:rsidRPr="00D12FAF">
        <w:rPr>
          <w:b/>
        </w:rPr>
        <w:t>Odp.</w:t>
      </w:r>
      <w:r>
        <w:t xml:space="preserve"> Tak.</w:t>
      </w:r>
    </w:p>
    <w:p w:rsidR="00FD427D" w:rsidRDefault="00FD427D" w:rsidP="00FD427D">
      <w:pPr>
        <w:autoSpaceDE w:val="0"/>
        <w:autoSpaceDN w:val="0"/>
        <w:adjustRightInd w:val="0"/>
        <w:jc w:val="both"/>
      </w:pPr>
    </w:p>
    <w:p w:rsidR="00FD427D" w:rsidRDefault="00FD427D" w:rsidP="00FD427D">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Pyt.24</w:t>
      </w:r>
    </w:p>
    <w:p w:rsidR="00FD427D" w:rsidRDefault="00FD427D" w:rsidP="00FD427D">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w:t>
      </w:r>
      <w:r>
        <w:rPr>
          <w:rFonts w:ascii="Times New Roman" w:hAnsi="Times New Roman" w:cs="Times New Roman"/>
          <w:sz w:val="24"/>
          <w:szCs w:val="24"/>
        </w:rPr>
        <w:t xml:space="preserve"> poz.8</w:t>
      </w:r>
    </w:p>
    <w:p w:rsidR="00FD427D" w:rsidRDefault="00FD427D" w:rsidP="00FD427D">
      <w:pPr>
        <w:autoSpaceDE w:val="0"/>
        <w:autoSpaceDN w:val="0"/>
        <w:adjustRightInd w:val="0"/>
        <w:jc w:val="both"/>
      </w:pPr>
      <w:r>
        <w:t>Czy Zamawiający dopuści wycenę</w:t>
      </w:r>
      <w:r>
        <w:t xml:space="preserve"> preparatu równoważnego </w:t>
      </w:r>
      <w:proofErr w:type="spellStart"/>
      <w:r>
        <w:t>Flutixon</w:t>
      </w:r>
      <w:proofErr w:type="spellEnd"/>
      <w:r>
        <w:t xml:space="preserve">, 250mcg/dawkę, </w:t>
      </w:r>
      <w:proofErr w:type="spellStart"/>
      <w:r>
        <w:t>prosz.do</w:t>
      </w:r>
      <w:proofErr w:type="spellEnd"/>
      <w:r>
        <w:t xml:space="preserve"> </w:t>
      </w:r>
      <w:proofErr w:type="spellStart"/>
      <w:r>
        <w:t>inh</w:t>
      </w:r>
      <w:proofErr w:type="spellEnd"/>
      <w:r>
        <w:t>. w kaps.tw, który wyposażony jest w inhalator?</w:t>
      </w:r>
    </w:p>
    <w:p w:rsidR="00D12FAF" w:rsidRDefault="00D12FAF" w:rsidP="00D12FAF">
      <w:pPr>
        <w:autoSpaceDE w:val="0"/>
        <w:autoSpaceDN w:val="0"/>
        <w:adjustRightInd w:val="0"/>
        <w:jc w:val="both"/>
      </w:pPr>
      <w:r w:rsidRPr="00D12FAF">
        <w:rPr>
          <w:b/>
        </w:rPr>
        <w:t>Odp.</w:t>
      </w:r>
      <w:r>
        <w:t xml:space="preserve"> Tak.</w:t>
      </w:r>
    </w:p>
    <w:p w:rsidR="00FD427D" w:rsidRDefault="00FD427D" w:rsidP="00FD427D">
      <w:pPr>
        <w:autoSpaceDE w:val="0"/>
        <w:autoSpaceDN w:val="0"/>
        <w:adjustRightInd w:val="0"/>
        <w:jc w:val="both"/>
      </w:pPr>
    </w:p>
    <w:p w:rsidR="00FD427D" w:rsidRDefault="00FD427D" w:rsidP="00FD427D">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Pyt.25</w:t>
      </w:r>
    </w:p>
    <w:p w:rsidR="00FD427D" w:rsidRDefault="00FD427D" w:rsidP="00FD427D">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w:t>
      </w:r>
      <w:r>
        <w:rPr>
          <w:rFonts w:ascii="Times New Roman" w:hAnsi="Times New Roman" w:cs="Times New Roman"/>
          <w:sz w:val="24"/>
          <w:szCs w:val="24"/>
        </w:rPr>
        <w:t>20, 21, 22</w:t>
      </w:r>
    </w:p>
    <w:p w:rsidR="00FD427D" w:rsidRDefault="00FD427D" w:rsidP="00FD427D">
      <w:pPr>
        <w:autoSpaceDE w:val="0"/>
        <w:autoSpaceDN w:val="0"/>
        <w:adjustRightInd w:val="0"/>
        <w:jc w:val="both"/>
      </w:pPr>
      <w:r>
        <w:t xml:space="preserve">Czy Zamawiający dopuści </w:t>
      </w:r>
      <w:r>
        <w:t>zamia</w:t>
      </w:r>
      <w:r>
        <w:t>nę</w:t>
      </w:r>
      <w:r>
        <w:t xml:space="preserve"> jednostki miary z litr na kg (w przeliczeniu 1kg = 1l)</w:t>
      </w:r>
    </w:p>
    <w:p w:rsidR="00D12FAF" w:rsidRDefault="00D12FAF" w:rsidP="00D12FAF">
      <w:pPr>
        <w:autoSpaceDE w:val="0"/>
        <w:autoSpaceDN w:val="0"/>
        <w:adjustRightInd w:val="0"/>
        <w:jc w:val="both"/>
      </w:pPr>
      <w:r w:rsidRPr="00D12FAF">
        <w:rPr>
          <w:b/>
        </w:rPr>
        <w:t>Odp.</w:t>
      </w:r>
      <w:r>
        <w:t xml:space="preserve"> Tak.</w:t>
      </w:r>
    </w:p>
    <w:p w:rsidR="00FD427D" w:rsidRDefault="00FD427D" w:rsidP="00FD427D">
      <w:pPr>
        <w:autoSpaceDE w:val="0"/>
        <w:autoSpaceDN w:val="0"/>
        <w:adjustRightInd w:val="0"/>
        <w:jc w:val="both"/>
      </w:pPr>
    </w:p>
    <w:p w:rsidR="00FD427D" w:rsidRDefault="00FD427D" w:rsidP="00FD427D">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Pyt.26</w:t>
      </w:r>
    </w:p>
    <w:p w:rsidR="00FD427D" w:rsidRDefault="00FD427D" w:rsidP="00FD427D">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w:t>
      </w:r>
      <w:r>
        <w:rPr>
          <w:rFonts w:ascii="Times New Roman" w:hAnsi="Times New Roman" w:cs="Times New Roman"/>
          <w:sz w:val="24"/>
          <w:szCs w:val="24"/>
        </w:rPr>
        <w:t>305</w:t>
      </w:r>
    </w:p>
    <w:p w:rsidR="00FD427D" w:rsidRDefault="00FD427D" w:rsidP="00FD427D">
      <w:pPr>
        <w:autoSpaceDE w:val="0"/>
        <w:autoSpaceDN w:val="0"/>
        <w:adjustRightInd w:val="0"/>
        <w:jc w:val="both"/>
      </w:pPr>
      <w:r>
        <w:t xml:space="preserve">Czy Zamawiający </w:t>
      </w:r>
      <w:r>
        <w:t xml:space="preserve">dopuści do wyceny Nystatyna </w:t>
      </w:r>
      <w:proofErr w:type="spellStart"/>
      <w:r>
        <w:t>Teva</w:t>
      </w:r>
      <w:proofErr w:type="spellEnd"/>
      <w:r>
        <w:t xml:space="preserve">, 2800000/28ml, </w:t>
      </w:r>
      <w:proofErr w:type="spellStart"/>
      <w:r>
        <w:t>gr.d</w:t>
      </w:r>
      <w:proofErr w:type="spellEnd"/>
      <w:r>
        <w:t>/</w:t>
      </w:r>
      <w:proofErr w:type="spellStart"/>
      <w:r>
        <w:t>sp.zaw.doust</w:t>
      </w:r>
      <w:proofErr w:type="spellEnd"/>
      <w:r>
        <w:t xml:space="preserve">, </w:t>
      </w:r>
      <w:r>
        <w:br/>
        <w:t>1 but. w ilości 100 op. (2800ml). Nastąpiła zmiana wielkości opakowania.</w:t>
      </w:r>
    </w:p>
    <w:p w:rsidR="00D12FAF" w:rsidRDefault="00D12FAF" w:rsidP="00D12FAF">
      <w:pPr>
        <w:autoSpaceDE w:val="0"/>
        <w:autoSpaceDN w:val="0"/>
        <w:adjustRightInd w:val="0"/>
        <w:jc w:val="both"/>
      </w:pPr>
      <w:r w:rsidRPr="00D12FAF">
        <w:rPr>
          <w:b/>
        </w:rPr>
        <w:t>Odp.</w:t>
      </w:r>
      <w:r>
        <w:t xml:space="preserve"> Tak.</w:t>
      </w:r>
    </w:p>
    <w:p w:rsidR="00FD427D" w:rsidRDefault="00FD427D" w:rsidP="00FD427D">
      <w:pPr>
        <w:autoSpaceDE w:val="0"/>
        <w:autoSpaceDN w:val="0"/>
        <w:adjustRightInd w:val="0"/>
        <w:jc w:val="both"/>
      </w:pPr>
    </w:p>
    <w:p w:rsidR="00FD427D" w:rsidRDefault="00FD427D" w:rsidP="00FD427D">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Pyt.27</w:t>
      </w:r>
    </w:p>
    <w:p w:rsidR="00FD427D" w:rsidRDefault="00FD427D" w:rsidP="00FD427D">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poz.1</w:t>
      </w:r>
      <w:r>
        <w:rPr>
          <w:rFonts w:ascii="Times New Roman" w:hAnsi="Times New Roman" w:cs="Times New Roman"/>
          <w:sz w:val="24"/>
          <w:szCs w:val="24"/>
        </w:rPr>
        <w:t>28</w:t>
      </w:r>
    </w:p>
    <w:p w:rsidR="00FD427D" w:rsidRDefault="00FD427D" w:rsidP="00FD427D">
      <w:pPr>
        <w:autoSpaceDE w:val="0"/>
        <w:autoSpaceDN w:val="0"/>
        <w:adjustRightInd w:val="0"/>
        <w:jc w:val="both"/>
      </w:pPr>
      <w:r>
        <w:t>Bardzo proszę o zmianę jednostki miary z „ml na g” (200 g = 10 op. Po 20g).</w:t>
      </w:r>
    </w:p>
    <w:p w:rsidR="00FD427D" w:rsidRDefault="00FD427D" w:rsidP="00FD427D">
      <w:pPr>
        <w:autoSpaceDE w:val="0"/>
        <w:autoSpaceDN w:val="0"/>
        <w:adjustRightInd w:val="0"/>
        <w:jc w:val="both"/>
      </w:pPr>
      <w:r w:rsidRPr="00D12FAF">
        <w:rPr>
          <w:b/>
        </w:rPr>
        <w:t>Odp.</w:t>
      </w:r>
      <w:r>
        <w:t xml:space="preserve"> Zamawiający przychyla się do prośby.</w:t>
      </w:r>
    </w:p>
    <w:p w:rsidR="00FD427D" w:rsidRDefault="00FD427D" w:rsidP="00FD427D">
      <w:pPr>
        <w:autoSpaceDE w:val="0"/>
        <w:autoSpaceDN w:val="0"/>
        <w:adjustRightInd w:val="0"/>
        <w:jc w:val="both"/>
      </w:pPr>
    </w:p>
    <w:p w:rsidR="003D5BA5" w:rsidRDefault="003D5BA5" w:rsidP="00FD427D">
      <w:pPr>
        <w:autoSpaceDE w:val="0"/>
        <w:autoSpaceDN w:val="0"/>
        <w:adjustRightInd w:val="0"/>
        <w:jc w:val="both"/>
      </w:pPr>
      <w:bookmarkStart w:id="0" w:name="_GoBack"/>
      <w:bookmarkEnd w:id="0"/>
    </w:p>
    <w:p w:rsidR="00FD427D" w:rsidRDefault="00FD427D" w:rsidP="00FD427D">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Pyt.28</w:t>
      </w:r>
    </w:p>
    <w:p w:rsidR="00FD427D" w:rsidRDefault="00FD427D" w:rsidP="00FD427D">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poz.1</w:t>
      </w:r>
      <w:r>
        <w:rPr>
          <w:rFonts w:ascii="Times New Roman" w:hAnsi="Times New Roman" w:cs="Times New Roman"/>
          <w:sz w:val="24"/>
          <w:szCs w:val="24"/>
        </w:rPr>
        <w:t>9</w:t>
      </w:r>
      <w:r>
        <w:rPr>
          <w:rFonts w:ascii="Times New Roman" w:hAnsi="Times New Roman" w:cs="Times New Roman"/>
          <w:sz w:val="24"/>
          <w:szCs w:val="24"/>
        </w:rPr>
        <w:t>1</w:t>
      </w:r>
    </w:p>
    <w:p w:rsidR="00FD427D" w:rsidRDefault="00FD427D" w:rsidP="00FD427D">
      <w:pPr>
        <w:autoSpaceDE w:val="0"/>
        <w:autoSpaceDN w:val="0"/>
        <w:adjustRightInd w:val="0"/>
        <w:jc w:val="both"/>
      </w:pPr>
      <w:r>
        <w:t xml:space="preserve">Czy Zamawiający </w:t>
      </w:r>
      <w:r>
        <w:t xml:space="preserve">miał na myśli „ZINC OXIDE op. </w:t>
      </w:r>
      <w:r w:rsidRPr="00D12FAF">
        <w:rPr>
          <w:u w:val="single"/>
        </w:rPr>
        <w:t>100g</w:t>
      </w:r>
      <w:r>
        <w:t xml:space="preserve">, (zapis w formularzu 1000g); ilość 300 g, </w:t>
      </w:r>
      <w:proofErr w:type="spellStart"/>
      <w:r>
        <w:t>ung</w:t>
      </w:r>
      <w:proofErr w:type="spellEnd"/>
      <w:r>
        <w:t xml:space="preserve"> opakowanie nie większe niż 100 g?</w:t>
      </w:r>
    </w:p>
    <w:p w:rsidR="00D12FAF" w:rsidRDefault="00D12FAF" w:rsidP="00D12FAF">
      <w:pPr>
        <w:autoSpaceDE w:val="0"/>
        <w:autoSpaceDN w:val="0"/>
        <w:adjustRightInd w:val="0"/>
        <w:jc w:val="both"/>
      </w:pPr>
      <w:r w:rsidRPr="00D12FAF">
        <w:rPr>
          <w:b/>
        </w:rPr>
        <w:t>Odp.</w:t>
      </w:r>
      <w:r>
        <w:t xml:space="preserve"> Tak.</w:t>
      </w:r>
    </w:p>
    <w:p w:rsidR="00D12FAF" w:rsidRDefault="00D12FAF" w:rsidP="00FD427D">
      <w:pPr>
        <w:autoSpaceDE w:val="0"/>
        <w:autoSpaceDN w:val="0"/>
        <w:adjustRightInd w:val="0"/>
        <w:jc w:val="both"/>
      </w:pPr>
    </w:p>
    <w:p w:rsidR="00D12FAF" w:rsidRDefault="00D12FAF" w:rsidP="00D12FAF">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Pyt.29</w:t>
      </w:r>
    </w:p>
    <w:p w:rsidR="00D12FAF" w:rsidRDefault="00D12FAF" w:rsidP="00D12FAF">
      <w:pPr>
        <w:autoSpaceDE w:val="0"/>
        <w:autoSpaceDN w:val="0"/>
        <w:adjustRightInd w:val="0"/>
        <w:jc w:val="both"/>
      </w:pPr>
      <w:r>
        <w:t xml:space="preserve">Czy Zamawiający </w:t>
      </w:r>
      <w:r>
        <w:t>wyrazi zgodę na zmianę wielkości opakowań płynów, syropów, maści, kremów itp. Celem zaproponowania korzystniejszej oferty. Przeleczenie ilości opakowań miałoby miejsce w oparciu o mg, ml itp.</w:t>
      </w:r>
    </w:p>
    <w:p w:rsidR="00D12FAF" w:rsidRDefault="00D12FAF" w:rsidP="00D12FAF">
      <w:pPr>
        <w:autoSpaceDE w:val="0"/>
        <w:autoSpaceDN w:val="0"/>
        <w:adjustRightInd w:val="0"/>
        <w:jc w:val="both"/>
      </w:pPr>
      <w:r w:rsidRPr="00D12FAF">
        <w:rPr>
          <w:b/>
        </w:rPr>
        <w:t>Odp.</w:t>
      </w:r>
      <w:r>
        <w:t xml:space="preserve"> Tak.</w:t>
      </w:r>
    </w:p>
    <w:p w:rsidR="00D12FAF" w:rsidRDefault="00D12FAF" w:rsidP="00FD427D">
      <w:pPr>
        <w:autoSpaceDE w:val="0"/>
        <w:autoSpaceDN w:val="0"/>
        <w:adjustRightInd w:val="0"/>
        <w:jc w:val="both"/>
      </w:pPr>
    </w:p>
    <w:p w:rsidR="00D12FAF" w:rsidRDefault="00D12FAF" w:rsidP="00D12FAF">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Pyt.30</w:t>
      </w:r>
    </w:p>
    <w:p w:rsidR="00D12FAF" w:rsidRDefault="00D12FAF" w:rsidP="00D12FAF">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poz.1</w:t>
      </w:r>
      <w:r>
        <w:rPr>
          <w:rFonts w:ascii="Times New Roman" w:hAnsi="Times New Roman" w:cs="Times New Roman"/>
          <w:sz w:val="24"/>
          <w:szCs w:val="24"/>
        </w:rPr>
        <w:t>84</w:t>
      </w:r>
    </w:p>
    <w:p w:rsidR="00D12FAF" w:rsidRDefault="00D12FAF" w:rsidP="00D12FAF">
      <w:pPr>
        <w:autoSpaceDE w:val="0"/>
        <w:autoSpaceDN w:val="0"/>
        <w:adjustRightInd w:val="0"/>
        <w:jc w:val="both"/>
      </w:pPr>
      <w:r>
        <w:t xml:space="preserve">Czy Zamawiający dopuści </w:t>
      </w:r>
      <w:r>
        <w:t xml:space="preserve">do wyceny </w:t>
      </w:r>
      <w:proofErr w:type="spellStart"/>
      <w:r>
        <w:t>Perlinganit</w:t>
      </w:r>
      <w:proofErr w:type="spellEnd"/>
      <w:r>
        <w:t xml:space="preserve">, 1mg/ml; 10ml, </w:t>
      </w:r>
      <w:proofErr w:type="spellStart"/>
      <w:r>
        <w:t>roztw.do</w:t>
      </w:r>
      <w:proofErr w:type="spellEnd"/>
      <w:r>
        <w:t xml:space="preserve"> </w:t>
      </w:r>
      <w:proofErr w:type="spellStart"/>
      <w:r>
        <w:t>infuz</w:t>
      </w:r>
      <w:proofErr w:type="spellEnd"/>
      <w:r>
        <w:t xml:space="preserve">., 10 </w:t>
      </w:r>
      <w:proofErr w:type="spellStart"/>
      <w:r>
        <w:t>amp</w:t>
      </w:r>
      <w:proofErr w:type="spellEnd"/>
      <w:r>
        <w:t>? (GLYCEROLI TRINITRAS P 1-D 0,01 G)</w:t>
      </w:r>
    </w:p>
    <w:p w:rsidR="00D12FAF" w:rsidRDefault="00D12FAF" w:rsidP="00D12FAF">
      <w:pPr>
        <w:autoSpaceDE w:val="0"/>
        <w:autoSpaceDN w:val="0"/>
        <w:adjustRightInd w:val="0"/>
        <w:jc w:val="both"/>
      </w:pPr>
      <w:r w:rsidRPr="00D12FAF">
        <w:rPr>
          <w:b/>
        </w:rPr>
        <w:t>Odp.</w:t>
      </w:r>
      <w:r>
        <w:t xml:space="preserve"> Tak.</w:t>
      </w:r>
    </w:p>
    <w:p w:rsidR="00D12FAF" w:rsidRDefault="00D12FAF" w:rsidP="00D12FAF">
      <w:pPr>
        <w:autoSpaceDE w:val="0"/>
        <w:autoSpaceDN w:val="0"/>
        <w:adjustRightInd w:val="0"/>
        <w:jc w:val="both"/>
      </w:pPr>
    </w:p>
    <w:p w:rsidR="00D12FAF" w:rsidRDefault="00D12FAF" w:rsidP="00D12FAF">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Pyt.31</w:t>
      </w:r>
    </w:p>
    <w:p w:rsidR="00D12FAF" w:rsidRDefault="00D12FAF" w:rsidP="00D12FAF">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w:t>
      </w:r>
      <w:r>
        <w:rPr>
          <w:rFonts w:ascii="Times New Roman" w:hAnsi="Times New Roman" w:cs="Times New Roman"/>
          <w:sz w:val="24"/>
          <w:szCs w:val="24"/>
        </w:rPr>
        <w:t>298</w:t>
      </w:r>
    </w:p>
    <w:p w:rsidR="00D12FAF" w:rsidRDefault="00D12FAF" w:rsidP="00D12FAF">
      <w:pPr>
        <w:autoSpaceDE w:val="0"/>
        <w:autoSpaceDN w:val="0"/>
        <w:adjustRightInd w:val="0"/>
        <w:jc w:val="both"/>
      </w:pPr>
      <w:r>
        <w:t xml:space="preserve">Czy Zamawiający dopuści </w:t>
      </w:r>
      <w:r>
        <w:t xml:space="preserve">do wyceny </w:t>
      </w:r>
      <w:proofErr w:type="spellStart"/>
      <w:r>
        <w:t>Atosiban</w:t>
      </w:r>
      <w:proofErr w:type="spellEnd"/>
      <w:r>
        <w:t xml:space="preserve"> </w:t>
      </w:r>
      <w:proofErr w:type="spellStart"/>
      <w:r>
        <w:t>Ever</w:t>
      </w:r>
      <w:proofErr w:type="spellEnd"/>
      <w:r>
        <w:t xml:space="preserve"> Pharma, 6,75mg/0,9ml, </w:t>
      </w:r>
      <w:proofErr w:type="spellStart"/>
      <w:r>
        <w:t>roztw.d</w:t>
      </w:r>
      <w:proofErr w:type="spellEnd"/>
      <w:r>
        <w:t>/</w:t>
      </w:r>
      <w:proofErr w:type="spellStart"/>
      <w:r>
        <w:t>wstrz</w:t>
      </w:r>
      <w:proofErr w:type="spellEnd"/>
      <w:r>
        <w:t>., 1 fiol?</w:t>
      </w:r>
    </w:p>
    <w:p w:rsidR="00D12FAF" w:rsidRDefault="00D12FAF" w:rsidP="00D12FAF">
      <w:pPr>
        <w:autoSpaceDE w:val="0"/>
        <w:autoSpaceDN w:val="0"/>
        <w:adjustRightInd w:val="0"/>
        <w:jc w:val="both"/>
      </w:pPr>
      <w:r w:rsidRPr="00D12FAF">
        <w:rPr>
          <w:b/>
        </w:rPr>
        <w:t>Odp.</w:t>
      </w:r>
      <w:r>
        <w:t xml:space="preserve"> Tak.</w:t>
      </w:r>
    </w:p>
    <w:p w:rsidR="00D12FAF" w:rsidRDefault="00D12FAF" w:rsidP="00D12FAF">
      <w:pPr>
        <w:autoSpaceDE w:val="0"/>
        <w:autoSpaceDN w:val="0"/>
        <w:adjustRightInd w:val="0"/>
        <w:jc w:val="both"/>
      </w:pPr>
    </w:p>
    <w:p w:rsidR="00D12FAF" w:rsidRDefault="00D12FAF" w:rsidP="00D12FAF">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Pyt.32</w:t>
      </w:r>
    </w:p>
    <w:p w:rsidR="00D12FAF" w:rsidRDefault="00D12FAF" w:rsidP="00D12FAF">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w:t>
      </w:r>
      <w:r>
        <w:rPr>
          <w:rFonts w:ascii="Times New Roman" w:hAnsi="Times New Roman" w:cs="Times New Roman"/>
          <w:sz w:val="24"/>
          <w:szCs w:val="24"/>
        </w:rPr>
        <w:t>299</w:t>
      </w:r>
    </w:p>
    <w:p w:rsidR="00D12FAF" w:rsidRDefault="00D12FAF" w:rsidP="00D12FAF">
      <w:pPr>
        <w:autoSpaceDE w:val="0"/>
        <w:autoSpaceDN w:val="0"/>
        <w:adjustRightInd w:val="0"/>
        <w:jc w:val="both"/>
      </w:pPr>
      <w:r>
        <w:t xml:space="preserve">Czy Zamawiający dopuści </w:t>
      </w:r>
      <w:r>
        <w:t xml:space="preserve">do wyceny </w:t>
      </w:r>
      <w:proofErr w:type="spellStart"/>
      <w:r>
        <w:t>Atosiban</w:t>
      </w:r>
      <w:proofErr w:type="spellEnd"/>
      <w:r>
        <w:t xml:space="preserve"> </w:t>
      </w:r>
      <w:proofErr w:type="spellStart"/>
      <w:r>
        <w:t>Ever</w:t>
      </w:r>
      <w:proofErr w:type="spellEnd"/>
      <w:r>
        <w:t xml:space="preserve"> Pharma, </w:t>
      </w:r>
      <w:r>
        <w:t>37</w:t>
      </w:r>
      <w:r>
        <w:t>,5mg/</w:t>
      </w:r>
      <w:r>
        <w:t xml:space="preserve">5 </w:t>
      </w:r>
      <w:r>
        <w:t xml:space="preserve">ml, </w:t>
      </w:r>
      <w:proofErr w:type="spellStart"/>
      <w:r>
        <w:t>konc.</w:t>
      </w:r>
      <w:r>
        <w:t>d</w:t>
      </w:r>
      <w:proofErr w:type="spellEnd"/>
      <w:r>
        <w:t>/</w:t>
      </w:r>
      <w:r>
        <w:t>sp.r.inf</w:t>
      </w:r>
      <w:r>
        <w:t xml:space="preserve">., </w:t>
      </w:r>
      <w:r>
        <w:br/>
      </w:r>
      <w:r>
        <w:t>1 fiol?</w:t>
      </w:r>
    </w:p>
    <w:p w:rsidR="00D12FAF" w:rsidRDefault="00D12FAF" w:rsidP="00D12FAF">
      <w:pPr>
        <w:autoSpaceDE w:val="0"/>
        <w:autoSpaceDN w:val="0"/>
        <w:adjustRightInd w:val="0"/>
        <w:jc w:val="both"/>
      </w:pPr>
      <w:r w:rsidRPr="00D12FAF">
        <w:rPr>
          <w:b/>
        </w:rPr>
        <w:t>Odp.</w:t>
      </w:r>
      <w:r>
        <w:t xml:space="preserve"> Tak.</w:t>
      </w:r>
    </w:p>
    <w:p w:rsidR="00D12FAF" w:rsidRDefault="00D12FAF" w:rsidP="00D12FAF">
      <w:pPr>
        <w:autoSpaceDE w:val="0"/>
        <w:autoSpaceDN w:val="0"/>
        <w:adjustRightInd w:val="0"/>
        <w:jc w:val="both"/>
      </w:pPr>
    </w:p>
    <w:p w:rsidR="00D12FAF" w:rsidRDefault="00D12FAF" w:rsidP="00D12FAF">
      <w:pPr>
        <w:pStyle w:val="Tekstpodstawowy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Pyt.3</w:t>
      </w:r>
      <w:r>
        <w:rPr>
          <w:rFonts w:ascii="Times New Roman" w:hAnsi="Times New Roman" w:cs="Times New Roman"/>
          <w:b/>
          <w:sz w:val="24"/>
          <w:szCs w:val="24"/>
        </w:rPr>
        <w:t>3</w:t>
      </w:r>
    </w:p>
    <w:p w:rsidR="00D12FAF" w:rsidRDefault="00D12FAF" w:rsidP="00D12FAF">
      <w:pPr>
        <w:pStyle w:val="Tekstpodstawowy3"/>
        <w:spacing w:after="0" w:line="240" w:lineRule="auto"/>
        <w:jc w:val="both"/>
        <w:rPr>
          <w:rFonts w:ascii="Times New Roman" w:hAnsi="Times New Roman" w:cs="Times New Roman"/>
          <w:sz w:val="24"/>
          <w:szCs w:val="24"/>
        </w:rPr>
      </w:pPr>
      <w:r>
        <w:rPr>
          <w:rFonts w:ascii="Times New Roman" w:hAnsi="Times New Roman" w:cs="Times New Roman"/>
          <w:sz w:val="24"/>
          <w:szCs w:val="24"/>
        </w:rPr>
        <w:t>Dotyczy pakietu nr 25 poz.</w:t>
      </w:r>
      <w:r>
        <w:rPr>
          <w:rFonts w:ascii="Times New Roman" w:hAnsi="Times New Roman" w:cs="Times New Roman"/>
          <w:sz w:val="24"/>
          <w:szCs w:val="24"/>
        </w:rPr>
        <w:t>329</w:t>
      </w:r>
    </w:p>
    <w:p w:rsidR="00D12FAF" w:rsidRDefault="00D12FAF" w:rsidP="00D12FAF">
      <w:pPr>
        <w:autoSpaceDE w:val="0"/>
        <w:autoSpaceDN w:val="0"/>
        <w:adjustRightInd w:val="0"/>
        <w:jc w:val="both"/>
      </w:pPr>
      <w:r>
        <w:t>Czy Zamawiający dopuści do wyceny</w:t>
      </w:r>
      <w:r>
        <w:t xml:space="preserve"> </w:t>
      </w:r>
      <w:proofErr w:type="spellStart"/>
      <w:r>
        <w:t>Hitaxa</w:t>
      </w:r>
      <w:proofErr w:type="spellEnd"/>
      <w:r>
        <w:t xml:space="preserve">, 2,5 mg, </w:t>
      </w:r>
      <w:proofErr w:type="spellStart"/>
      <w:r>
        <w:t>tabl.uleg.rozpad.wj.ustnej</w:t>
      </w:r>
      <w:proofErr w:type="spellEnd"/>
      <w:r>
        <w:t>, 30 szt.? (tylko taka postać preparatu jest obecnie dostępna)</w:t>
      </w:r>
    </w:p>
    <w:p w:rsidR="00D12FAF" w:rsidRDefault="00D12FAF" w:rsidP="00D12FAF">
      <w:pPr>
        <w:autoSpaceDE w:val="0"/>
        <w:autoSpaceDN w:val="0"/>
        <w:adjustRightInd w:val="0"/>
        <w:jc w:val="both"/>
      </w:pPr>
      <w:r w:rsidRPr="00D12FAF">
        <w:rPr>
          <w:b/>
        </w:rPr>
        <w:t>Odp.</w:t>
      </w:r>
      <w:r>
        <w:t xml:space="preserve"> Tak.</w:t>
      </w:r>
    </w:p>
    <w:p w:rsidR="00D12FAF" w:rsidRDefault="00D12FAF" w:rsidP="00D12FAF">
      <w:pPr>
        <w:autoSpaceDE w:val="0"/>
        <w:autoSpaceDN w:val="0"/>
        <w:adjustRightInd w:val="0"/>
        <w:jc w:val="both"/>
      </w:pPr>
    </w:p>
    <w:sectPr w:rsidR="00D12FAF" w:rsidSect="003D5B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indeDaxOffice">
    <w:altName w:val="Bahnschrift Light"/>
    <w:charset w:val="EE"/>
    <w:family w:val="swiss"/>
    <w:pitch w:val="variable"/>
    <w:sig w:usb0="800000AF" w:usb1="5000206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9F4"/>
    <w:multiLevelType w:val="multilevel"/>
    <w:tmpl w:val="B9B4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53303"/>
    <w:multiLevelType w:val="hybridMultilevel"/>
    <w:tmpl w:val="44D619BE"/>
    <w:lvl w:ilvl="0" w:tplc="0B16BB32">
      <w:start w:val="1"/>
      <w:numFmt w:val="decimal"/>
      <w:lvlText w:val="%1."/>
      <w:lvlJc w:val="left"/>
      <w:pPr>
        <w:ind w:left="218" w:hanging="360"/>
      </w:pPr>
      <w:rPr>
        <w:rFonts w:hint="default"/>
        <w:sz w:val="24"/>
        <w:szCs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nsid w:val="40C47130"/>
    <w:multiLevelType w:val="hybridMultilevel"/>
    <w:tmpl w:val="3C74A9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8551D8"/>
    <w:multiLevelType w:val="hybridMultilevel"/>
    <w:tmpl w:val="5A443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70"/>
    <w:rsid w:val="000B4A70"/>
    <w:rsid w:val="000F623B"/>
    <w:rsid w:val="00144E4A"/>
    <w:rsid w:val="001A68E8"/>
    <w:rsid w:val="001B5517"/>
    <w:rsid w:val="001C585F"/>
    <w:rsid w:val="001E22F3"/>
    <w:rsid w:val="00273D13"/>
    <w:rsid w:val="002C030C"/>
    <w:rsid w:val="002D6677"/>
    <w:rsid w:val="00342A36"/>
    <w:rsid w:val="00372356"/>
    <w:rsid w:val="003C3EC0"/>
    <w:rsid w:val="003D29BA"/>
    <w:rsid w:val="003D5BA5"/>
    <w:rsid w:val="004C6D0C"/>
    <w:rsid w:val="005B3D75"/>
    <w:rsid w:val="00651286"/>
    <w:rsid w:val="006626D4"/>
    <w:rsid w:val="007A5723"/>
    <w:rsid w:val="007F798E"/>
    <w:rsid w:val="00817C2F"/>
    <w:rsid w:val="008668B1"/>
    <w:rsid w:val="008A23F8"/>
    <w:rsid w:val="008B402A"/>
    <w:rsid w:val="008F6D9E"/>
    <w:rsid w:val="009815D7"/>
    <w:rsid w:val="009D1798"/>
    <w:rsid w:val="00C0076C"/>
    <w:rsid w:val="00C6784F"/>
    <w:rsid w:val="00CA47F3"/>
    <w:rsid w:val="00CD0AD3"/>
    <w:rsid w:val="00CE44BD"/>
    <w:rsid w:val="00D12FAF"/>
    <w:rsid w:val="00D62FA1"/>
    <w:rsid w:val="00D8149C"/>
    <w:rsid w:val="00DE40DC"/>
    <w:rsid w:val="00E13E53"/>
    <w:rsid w:val="00E20F65"/>
    <w:rsid w:val="00EA7F6E"/>
    <w:rsid w:val="00ED2AD5"/>
    <w:rsid w:val="00F33ADF"/>
    <w:rsid w:val="00F93315"/>
    <w:rsid w:val="00FD4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A7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B4A70"/>
    <w:pPr>
      <w:keepNext/>
      <w:suppressAutoHyphens/>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4A70"/>
    <w:rPr>
      <w:rFonts w:ascii="Times New Roman" w:eastAsia="Times New Roman" w:hAnsi="Times New Roman" w:cs="Times New Roman"/>
      <w:sz w:val="28"/>
      <w:szCs w:val="20"/>
    </w:rPr>
  </w:style>
  <w:style w:type="paragraph" w:styleId="Tekstpodstawowy3">
    <w:name w:val="Body Text 3"/>
    <w:basedOn w:val="Normalny"/>
    <w:link w:val="Tekstpodstawowy3Znak"/>
    <w:rsid w:val="000B4A70"/>
    <w:pPr>
      <w:spacing w:after="120" w:line="276" w:lineRule="auto"/>
    </w:pPr>
    <w:rPr>
      <w:rFonts w:ascii="Arial" w:hAnsi="Arial" w:cs="Arial"/>
      <w:sz w:val="16"/>
      <w:szCs w:val="16"/>
      <w:lang w:eastAsia="en-US"/>
    </w:rPr>
  </w:style>
  <w:style w:type="character" w:customStyle="1" w:styleId="Tekstpodstawowy3Znak">
    <w:name w:val="Tekst podstawowy 3 Znak"/>
    <w:basedOn w:val="Domylnaczcionkaakapitu"/>
    <w:link w:val="Tekstpodstawowy3"/>
    <w:rsid w:val="000B4A70"/>
    <w:rPr>
      <w:rFonts w:ascii="Arial" w:eastAsia="Times New Roman" w:hAnsi="Arial" w:cs="Arial"/>
      <w:sz w:val="16"/>
      <w:szCs w:val="16"/>
    </w:rPr>
  </w:style>
  <w:style w:type="paragraph" w:customStyle="1" w:styleId="Default">
    <w:name w:val="Default"/>
    <w:rsid w:val="001C585F"/>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F33ADF"/>
    <w:pPr>
      <w:spacing w:before="100" w:beforeAutospacing="1" w:after="119"/>
    </w:pPr>
  </w:style>
  <w:style w:type="character" w:styleId="Uwydatnienie">
    <w:name w:val="Emphasis"/>
    <w:basedOn w:val="Domylnaczcionkaakapitu"/>
    <w:uiPriority w:val="20"/>
    <w:qFormat/>
    <w:rsid w:val="00F33ADF"/>
    <w:rPr>
      <w:i/>
      <w:iCs/>
    </w:rPr>
  </w:style>
  <w:style w:type="paragraph" w:styleId="Akapitzlist">
    <w:name w:val="List Paragraph"/>
    <w:basedOn w:val="Normalny"/>
    <w:uiPriority w:val="34"/>
    <w:qFormat/>
    <w:rsid w:val="00C0076C"/>
    <w:pPr>
      <w:ind w:left="708"/>
    </w:pPr>
    <w:rPr>
      <w:rFonts w:eastAsiaTheme="minorHAnsi"/>
      <w:sz w:val="20"/>
      <w:szCs w:val="20"/>
    </w:rPr>
  </w:style>
  <w:style w:type="paragraph" w:styleId="Tekstpodstawowy">
    <w:name w:val="Body Text"/>
    <w:basedOn w:val="Normalny"/>
    <w:link w:val="TekstpodstawowyZnak"/>
    <w:rsid w:val="00C6784F"/>
    <w:pPr>
      <w:spacing w:after="120" w:line="280" w:lineRule="exact"/>
    </w:pPr>
    <w:rPr>
      <w:rFonts w:ascii="LindeDaxOffice" w:hAnsi="LindeDaxOffice"/>
      <w:sz w:val="20"/>
      <w:lang w:val="en-US" w:eastAsia="de-DE"/>
    </w:rPr>
  </w:style>
  <w:style w:type="character" w:customStyle="1" w:styleId="TekstpodstawowyZnak">
    <w:name w:val="Tekst podstawowy Znak"/>
    <w:basedOn w:val="Domylnaczcionkaakapitu"/>
    <w:link w:val="Tekstpodstawowy"/>
    <w:rsid w:val="00C6784F"/>
    <w:rPr>
      <w:rFonts w:ascii="LindeDaxOffice" w:eastAsia="Times New Roman" w:hAnsi="LindeDaxOffice" w:cs="Times New Roman"/>
      <w:sz w:val="20"/>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A7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B4A70"/>
    <w:pPr>
      <w:keepNext/>
      <w:suppressAutoHyphens/>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4A70"/>
    <w:rPr>
      <w:rFonts w:ascii="Times New Roman" w:eastAsia="Times New Roman" w:hAnsi="Times New Roman" w:cs="Times New Roman"/>
      <w:sz w:val="28"/>
      <w:szCs w:val="20"/>
    </w:rPr>
  </w:style>
  <w:style w:type="paragraph" w:styleId="Tekstpodstawowy3">
    <w:name w:val="Body Text 3"/>
    <w:basedOn w:val="Normalny"/>
    <w:link w:val="Tekstpodstawowy3Znak"/>
    <w:rsid w:val="000B4A70"/>
    <w:pPr>
      <w:spacing w:after="120" w:line="276" w:lineRule="auto"/>
    </w:pPr>
    <w:rPr>
      <w:rFonts w:ascii="Arial" w:hAnsi="Arial" w:cs="Arial"/>
      <w:sz w:val="16"/>
      <w:szCs w:val="16"/>
      <w:lang w:eastAsia="en-US"/>
    </w:rPr>
  </w:style>
  <w:style w:type="character" w:customStyle="1" w:styleId="Tekstpodstawowy3Znak">
    <w:name w:val="Tekst podstawowy 3 Znak"/>
    <w:basedOn w:val="Domylnaczcionkaakapitu"/>
    <w:link w:val="Tekstpodstawowy3"/>
    <w:rsid w:val="000B4A70"/>
    <w:rPr>
      <w:rFonts w:ascii="Arial" w:eastAsia="Times New Roman" w:hAnsi="Arial" w:cs="Arial"/>
      <w:sz w:val="16"/>
      <w:szCs w:val="16"/>
    </w:rPr>
  </w:style>
  <w:style w:type="paragraph" w:customStyle="1" w:styleId="Default">
    <w:name w:val="Default"/>
    <w:rsid w:val="001C585F"/>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F33ADF"/>
    <w:pPr>
      <w:spacing w:before="100" w:beforeAutospacing="1" w:after="119"/>
    </w:pPr>
  </w:style>
  <w:style w:type="character" w:styleId="Uwydatnienie">
    <w:name w:val="Emphasis"/>
    <w:basedOn w:val="Domylnaczcionkaakapitu"/>
    <w:uiPriority w:val="20"/>
    <w:qFormat/>
    <w:rsid w:val="00F33ADF"/>
    <w:rPr>
      <w:i/>
      <w:iCs/>
    </w:rPr>
  </w:style>
  <w:style w:type="paragraph" w:styleId="Akapitzlist">
    <w:name w:val="List Paragraph"/>
    <w:basedOn w:val="Normalny"/>
    <w:uiPriority w:val="34"/>
    <w:qFormat/>
    <w:rsid w:val="00C0076C"/>
    <w:pPr>
      <w:ind w:left="708"/>
    </w:pPr>
    <w:rPr>
      <w:rFonts w:eastAsiaTheme="minorHAnsi"/>
      <w:sz w:val="20"/>
      <w:szCs w:val="20"/>
    </w:rPr>
  </w:style>
  <w:style w:type="paragraph" w:styleId="Tekstpodstawowy">
    <w:name w:val="Body Text"/>
    <w:basedOn w:val="Normalny"/>
    <w:link w:val="TekstpodstawowyZnak"/>
    <w:rsid w:val="00C6784F"/>
    <w:pPr>
      <w:spacing w:after="120" w:line="280" w:lineRule="exact"/>
    </w:pPr>
    <w:rPr>
      <w:rFonts w:ascii="LindeDaxOffice" w:hAnsi="LindeDaxOffice"/>
      <w:sz w:val="20"/>
      <w:lang w:val="en-US" w:eastAsia="de-DE"/>
    </w:rPr>
  </w:style>
  <w:style w:type="character" w:customStyle="1" w:styleId="TekstpodstawowyZnak">
    <w:name w:val="Tekst podstawowy Znak"/>
    <w:basedOn w:val="Domylnaczcionkaakapitu"/>
    <w:link w:val="Tekstpodstawowy"/>
    <w:rsid w:val="00C6784F"/>
    <w:rPr>
      <w:rFonts w:ascii="LindeDaxOffice" w:eastAsia="Times New Roman" w:hAnsi="LindeDaxOffice" w:cs="Times New Roman"/>
      <w:sz w:val="2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6719">
      <w:bodyDiv w:val="1"/>
      <w:marLeft w:val="0"/>
      <w:marRight w:val="0"/>
      <w:marTop w:val="0"/>
      <w:marBottom w:val="0"/>
      <w:divBdr>
        <w:top w:val="none" w:sz="0" w:space="0" w:color="auto"/>
        <w:left w:val="none" w:sz="0" w:space="0" w:color="auto"/>
        <w:bottom w:val="none" w:sz="0" w:space="0" w:color="auto"/>
        <w:right w:val="none" w:sz="0" w:space="0" w:color="auto"/>
      </w:divBdr>
    </w:div>
    <w:div w:id="1543051641">
      <w:bodyDiv w:val="1"/>
      <w:marLeft w:val="0"/>
      <w:marRight w:val="0"/>
      <w:marTop w:val="0"/>
      <w:marBottom w:val="0"/>
      <w:divBdr>
        <w:top w:val="none" w:sz="0" w:space="0" w:color="auto"/>
        <w:left w:val="none" w:sz="0" w:space="0" w:color="auto"/>
        <w:bottom w:val="none" w:sz="0" w:space="0" w:color="auto"/>
        <w:right w:val="none" w:sz="0" w:space="0" w:color="auto"/>
      </w:divBdr>
    </w:div>
    <w:div w:id="2090349365">
      <w:bodyDiv w:val="1"/>
      <w:marLeft w:val="0"/>
      <w:marRight w:val="0"/>
      <w:marTop w:val="0"/>
      <w:marBottom w:val="0"/>
      <w:divBdr>
        <w:top w:val="none" w:sz="0" w:space="0" w:color="auto"/>
        <w:left w:val="none" w:sz="0" w:space="0" w:color="auto"/>
        <w:bottom w:val="none" w:sz="0" w:space="0" w:color="auto"/>
        <w:right w:val="none" w:sz="0" w:space="0" w:color="auto"/>
      </w:divBdr>
    </w:div>
    <w:div w:id="21459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1437</Words>
  <Characters>8624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7</cp:revision>
  <cp:lastPrinted>2019-12-02T13:24:00Z</cp:lastPrinted>
  <dcterms:created xsi:type="dcterms:W3CDTF">2019-12-09T07:13:00Z</dcterms:created>
  <dcterms:modified xsi:type="dcterms:W3CDTF">2019-12-09T10:13:00Z</dcterms:modified>
</cp:coreProperties>
</file>