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FB37" w14:textId="55A18B3F" w:rsidR="0021568E" w:rsidRPr="0021568E" w:rsidRDefault="0021568E" w:rsidP="0021568E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</w:t>
      </w:r>
      <w:r>
        <w:rPr>
          <w:b/>
          <w:color w:val="4472C4" w:themeColor="accent1"/>
          <w:sz w:val="32"/>
        </w:rPr>
        <w:t>5</w:t>
      </w:r>
      <w:r w:rsidRPr="0021568E">
        <w:rPr>
          <w:b/>
          <w:color w:val="4472C4" w:themeColor="accent1"/>
          <w:sz w:val="32"/>
        </w:rPr>
        <w:t xml:space="preserve">: </w:t>
      </w:r>
    </w:p>
    <w:p w14:paraId="59ECE4C0" w14:textId="05CDCA18" w:rsidR="00BC73A2" w:rsidRDefault="001B74C8" w:rsidP="00BC73A2">
      <w:pPr>
        <w:spacing w:after="0" w:line="240" w:lineRule="auto"/>
        <w:rPr>
          <w:b/>
          <w:sz w:val="32"/>
        </w:rPr>
      </w:pPr>
      <w:r w:rsidRPr="001B74C8">
        <w:rPr>
          <w:b/>
          <w:sz w:val="32"/>
        </w:rPr>
        <w:t>Karty do przełącznika sieciowego</w:t>
      </w:r>
    </w:p>
    <w:p w14:paraId="42CE9CBD" w14:textId="77777777" w:rsidR="001B74C8" w:rsidRPr="00BC73A2" w:rsidRDefault="001B74C8" w:rsidP="00BC73A2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142"/>
        <w:gridCol w:w="4110"/>
        <w:gridCol w:w="3119"/>
      </w:tblGrid>
      <w:tr w:rsidR="00BC73A2" w14:paraId="41B39F17" w14:textId="77777777" w:rsidTr="000E3A36"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0705D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BC73A2" w14:paraId="73E6AAFF" w14:textId="77777777" w:rsidTr="009B1C7B">
        <w:trPr>
          <w:trHeight w:val="947"/>
        </w:trPr>
        <w:tc>
          <w:tcPr>
            <w:tcW w:w="2553" w:type="dxa"/>
            <w:gridSpan w:val="3"/>
            <w:shd w:val="clear" w:color="auto" w:fill="auto"/>
            <w:vAlign w:val="center"/>
          </w:tcPr>
          <w:p w14:paraId="22EB0036" w14:textId="77777777" w:rsidR="00BC73A2" w:rsidRDefault="00BC73A2" w:rsidP="000E3A36">
            <w:pPr>
              <w:jc w:val="right"/>
            </w:pPr>
            <w:r>
              <w:t>Model urządzenia / oznaczenie producenta: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C73DCB4" w14:textId="6751CA84" w:rsidR="00BC73A2" w:rsidRPr="009B1C7B" w:rsidRDefault="009B1C7B" w:rsidP="009B1C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C73A2" w14:paraId="3A71B606" w14:textId="77777777" w:rsidTr="000E3A3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14:paraId="7D798860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BC73A2" w14:paraId="3A71E48D" w14:textId="77777777" w:rsidTr="000E3A36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760D46E" w14:textId="77777777" w:rsidR="00BC73A2" w:rsidRDefault="00BC73A2" w:rsidP="000E3A36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8C2480B" w14:textId="77777777" w:rsidR="00BC73A2" w:rsidRDefault="00BC73A2" w:rsidP="000E3A36">
            <w:pPr>
              <w:jc w:val="center"/>
            </w:pPr>
            <w:r>
              <w:t>Parametr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14:paraId="70529DCB" w14:textId="77777777" w:rsidR="00BC73A2" w:rsidRDefault="00BC73A2" w:rsidP="000E3A36">
            <w:pPr>
              <w:jc w:val="center"/>
            </w:pPr>
            <w:r>
              <w:t>Minimalna wartość wymagana: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7C5FBF" w14:textId="77777777" w:rsidR="00BC73A2" w:rsidRDefault="00BC73A2" w:rsidP="000E3A36">
            <w:pPr>
              <w:jc w:val="center"/>
            </w:pPr>
            <w:r>
              <w:t>Parametr oferowany:</w:t>
            </w:r>
          </w:p>
        </w:tc>
      </w:tr>
      <w:tr w:rsidR="00BC73A2" w14:paraId="794E7843" w14:textId="77777777" w:rsidTr="000E3A36">
        <w:trPr>
          <w:trHeight w:val="458"/>
        </w:trPr>
        <w:tc>
          <w:tcPr>
            <w:tcW w:w="440" w:type="dxa"/>
            <w:vAlign w:val="center"/>
          </w:tcPr>
          <w:p w14:paraId="3E59B79C" w14:textId="77777777" w:rsidR="00BC73A2" w:rsidRDefault="00BC73A2" w:rsidP="000E3A36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12E5B2F7" w14:textId="77777777" w:rsidR="00BC73A2" w:rsidRPr="00A84559" w:rsidRDefault="00BC73A2" w:rsidP="000E3A36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252" w:type="dxa"/>
            <w:gridSpan w:val="2"/>
            <w:vAlign w:val="center"/>
          </w:tcPr>
          <w:p w14:paraId="110F78A9" w14:textId="7FA133B1" w:rsidR="00BC73A2" w:rsidRDefault="009D27AC" w:rsidP="000E3A36">
            <w:r>
              <w:t>Karta rozszerzająca do przełącznika sieciowego</w:t>
            </w:r>
            <w:r w:rsidR="0067757C">
              <w:t xml:space="preserve"> Aruba 5412Rzl2 J9851A</w:t>
            </w:r>
          </w:p>
        </w:tc>
        <w:tc>
          <w:tcPr>
            <w:tcW w:w="3119" w:type="dxa"/>
            <w:vAlign w:val="center"/>
          </w:tcPr>
          <w:p w14:paraId="1994B773" w14:textId="77777777" w:rsidR="00BC73A2" w:rsidRDefault="00BC73A2" w:rsidP="000E3A36"/>
        </w:tc>
      </w:tr>
      <w:tr w:rsidR="00BC73A2" w14:paraId="60293EE3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268991A" w14:textId="77777777" w:rsidR="00BC73A2" w:rsidRDefault="00BC73A2" w:rsidP="000E3A36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11C6508B" w14:textId="31E4EC5D" w:rsidR="00BC73A2" w:rsidRPr="00A84559" w:rsidRDefault="009765AC" w:rsidP="000E3A36">
            <w:pPr>
              <w:rPr>
                <w:b/>
              </w:rPr>
            </w:pPr>
            <w:r>
              <w:rPr>
                <w:b/>
              </w:rPr>
              <w:t>Karta J9986A</w:t>
            </w:r>
          </w:p>
        </w:tc>
        <w:tc>
          <w:tcPr>
            <w:tcW w:w="4252" w:type="dxa"/>
            <w:gridSpan w:val="2"/>
            <w:vAlign w:val="center"/>
          </w:tcPr>
          <w:p w14:paraId="000C8CA9" w14:textId="3B2141FC" w:rsidR="00BC73A2" w:rsidRDefault="009765AC" w:rsidP="000E3A36">
            <w:r>
              <w:t>Moduł rozszerzający minimum 24 porty 10BaseTX/1000BaseT każdy port obsługujący standard POE.</w:t>
            </w:r>
          </w:p>
        </w:tc>
        <w:tc>
          <w:tcPr>
            <w:tcW w:w="3119" w:type="dxa"/>
            <w:vAlign w:val="center"/>
          </w:tcPr>
          <w:p w14:paraId="7C7CF0A7" w14:textId="77777777" w:rsidR="00BC73A2" w:rsidRDefault="00BC73A2" w:rsidP="000E3A36"/>
        </w:tc>
      </w:tr>
      <w:tr w:rsidR="00BC73A2" w14:paraId="18BA4857" w14:textId="77777777" w:rsidTr="009D27AC">
        <w:trPr>
          <w:trHeight w:val="483"/>
        </w:trPr>
        <w:tc>
          <w:tcPr>
            <w:tcW w:w="440" w:type="dxa"/>
            <w:vAlign w:val="center"/>
          </w:tcPr>
          <w:p w14:paraId="295E7AA2" w14:textId="77777777" w:rsidR="00BC73A2" w:rsidRDefault="00BC73A2" w:rsidP="000E3A36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28936F78" w14:textId="3858CF60" w:rsidR="00BC73A2" w:rsidRPr="00A84559" w:rsidRDefault="009D27AC" w:rsidP="000E3A36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252" w:type="dxa"/>
            <w:gridSpan w:val="2"/>
            <w:vAlign w:val="center"/>
          </w:tcPr>
          <w:p w14:paraId="3B282789" w14:textId="7CFC6C71" w:rsidR="00BC73A2" w:rsidRDefault="0067757C" w:rsidP="000E3A36">
            <w:pPr>
              <w:ind w:right="50"/>
            </w:pPr>
            <w:r w:rsidRPr="00C73FCD">
              <w:t>Urz</w:t>
            </w:r>
            <w:r>
              <w:t>ą</w:t>
            </w:r>
            <w:r w:rsidRPr="00C73FCD">
              <w:t xml:space="preserve">dzenie musi mieć zapewnioną dożywotnią ograniczoną gwarancję producenta, tj. do 5 lat od zaprzestania produkcji oraz być objęte serwisem gwarancyjnym producenta przez okres </w:t>
            </w:r>
            <w:r w:rsidRPr="00B44BFB">
              <w:t>minimum 12 miesięcy, polegającym na naprawie lub wymianie urządzenia w przypadku jego wadliwości. W ramach tego serwisu producent musi zapewniać również dostęp do aktualizacji oprogramowania oraz wsparcie techniczne w trybie 8x5.</w:t>
            </w:r>
          </w:p>
        </w:tc>
        <w:tc>
          <w:tcPr>
            <w:tcW w:w="3119" w:type="dxa"/>
            <w:vAlign w:val="center"/>
          </w:tcPr>
          <w:p w14:paraId="0E817D8D" w14:textId="77777777" w:rsidR="00BC73A2" w:rsidRDefault="00BC73A2" w:rsidP="000E3A36"/>
        </w:tc>
      </w:tr>
    </w:tbl>
    <w:p w14:paraId="6E011762" w14:textId="77777777" w:rsidR="00BC73A2" w:rsidRPr="00BC73A2" w:rsidRDefault="00BC73A2" w:rsidP="00BC73A2">
      <w:pPr>
        <w:spacing w:after="0" w:line="240" w:lineRule="auto"/>
        <w:rPr>
          <w:b/>
        </w:rPr>
      </w:pPr>
    </w:p>
    <w:p w14:paraId="737EEC1B" w14:textId="77777777" w:rsidR="00BC73A2" w:rsidRPr="00BC73A2" w:rsidRDefault="00BC73A2" w:rsidP="00BC73A2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4252"/>
        <w:gridCol w:w="3119"/>
      </w:tblGrid>
      <w:tr w:rsidR="00BC73A2" w14:paraId="7767AD0A" w14:textId="77777777" w:rsidTr="000E3A36"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E6078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BC73A2" w14:paraId="7E1227CC" w14:textId="77777777" w:rsidTr="009B1C7B">
        <w:trPr>
          <w:trHeight w:val="899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5F66437B" w14:textId="77777777" w:rsidR="00BC73A2" w:rsidRDefault="00BC73A2" w:rsidP="000E3A36">
            <w:pPr>
              <w:jc w:val="right"/>
            </w:pPr>
            <w:r>
              <w:t>Model urządzenia / oznaczenie producenta: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137A06B" w14:textId="4E5CE861" w:rsidR="00BC73A2" w:rsidRPr="009B1C7B" w:rsidRDefault="009B1C7B" w:rsidP="009B1C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C73A2" w14:paraId="1F04278D" w14:textId="77777777" w:rsidTr="000E3A36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29B850E5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BC73A2" w14:paraId="3D7B08B5" w14:textId="77777777" w:rsidTr="000E3A36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D6E1533" w14:textId="77777777" w:rsidR="00BC73A2" w:rsidRDefault="00BC73A2" w:rsidP="000E3A36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03304296" w14:textId="77777777" w:rsidR="00BC73A2" w:rsidRDefault="00BC73A2" w:rsidP="000E3A36">
            <w:pPr>
              <w:jc w:val="center"/>
            </w:pPr>
            <w:r>
              <w:t>Parametr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D772E1C" w14:textId="77777777" w:rsidR="00BC73A2" w:rsidRDefault="00BC73A2" w:rsidP="000E3A36">
            <w:pPr>
              <w:jc w:val="center"/>
            </w:pPr>
            <w:r>
              <w:t>Minimalna wartość wymagana: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30DC2B" w14:textId="77777777" w:rsidR="00BC73A2" w:rsidRDefault="00BC73A2" w:rsidP="000E3A36">
            <w:pPr>
              <w:jc w:val="center"/>
            </w:pPr>
            <w:r>
              <w:t>Parametr oferowany:</w:t>
            </w:r>
          </w:p>
        </w:tc>
      </w:tr>
      <w:tr w:rsidR="00BC73A2" w14:paraId="7419DFA0" w14:textId="77777777" w:rsidTr="000E3A36">
        <w:trPr>
          <w:trHeight w:val="458"/>
        </w:trPr>
        <w:tc>
          <w:tcPr>
            <w:tcW w:w="440" w:type="dxa"/>
            <w:vAlign w:val="center"/>
          </w:tcPr>
          <w:p w14:paraId="3409CC3D" w14:textId="77777777" w:rsidR="00BC73A2" w:rsidRDefault="00BC73A2" w:rsidP="000E3A36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76ED1ABF" w14:textId="77777777" w:rsidR="00BC73A2" w:rsidRPr="00A84559" w:rsidRDefault="00BC73A2" w:rsidP="000E3A36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252" w:type="dxa"/>
            <w:vAlign w:val="center"/>
          </w:tcPr>
          <w:p w14:paraId="01280262" w14:textId="4E44D7DA" w:rsidR="00BC73A2" w:rsidRDefault="009D27AC" w:rsidP="000E3A36">
            <w:r>
              <w:t>Karta rozszerzająca do przełącznika sieciowego</w:t>
            </w:r>
            <w:r w:rsidR="0067757C">
              <w:t xml:space="preserve"> Aruba 5412Rzl2 J9851A</w:t>
            </w:r>
          </w:p>
        </w:tc>
        <w:tc>
          <w:tcPr>
            <w:tcW w:w="3119" w:type="dxa"/>
            <w:vAlign w:val="center"/>
          </w:tcPr>
          <w:p w14:paraId="76F019C7" w14:textId="77777777" w:rsidR="00BC73A2" w:rsidRDefault="00BC73A2" w:rsidP="000E3A36"/>
        </w:tc>
      </w:tr>
      <w:tr w:rsidR="00BC73A2" w14:paraId="44C6F76E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FA4FDEE" w14:textId="77777777" w:rsidR="00BC73A2" w:rsidRDefault="00BC73A2" w:rsidP="000E3A36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17AE503B" w14:textId="5AC6748D" w:rsidR="00BC73A2" w:rsidRPr="00A84559" w:rsidRDefault="009765AC" w:rsidP="000E3A36">
            <w:pPr>
              <w:rPr>
                <w:b/>
              </w:rPr>
            </w:pPr>
            <w:r>
              <w:rPr>
                <w:b/>
              </w:rPr>
              <w:t>Karta J9993A</w:t>
            </w:r>
          </w:p>
        </w:tc>
        <w:tc>
          <w:tcPr>
            <w:tcW w:w="4252" w:type="dxa"/>
            <w:vAlign w:val="center"/>
          </w:tcPr>
          <w:p w14:paraId="1548A6D3" w14:textId="11BB023B" w:rsidR="00BC73A2" w:rsidRDefault="009765AC" w:rsidP="000E3A36">
            <w:r>
              <w:t>Moduł rozszerzający min. 8 portów w standardzie SFP/SFP+</w:t>
            </w:r>
          </w:p>
        </w:tc>
        <w:tc>
          <w:tcPr>
            <w:tcW w:w="3119" w:type="dxa"/>
            <w:vAlign w:val="center"/>
          </w:tcPr>
          <w:p w14:paraId="1F34B9C2" w14:textId="77777777" w:rsidR="00BC73A2" w:rsidRDefault="00BC73A2" w:rsidP="000E3A36"/>
        </w:tc>
      </w:tr>
      <w:tr w:rsidR="00BC73A2" w14:paraId="64F21029" w14:textId="77777777" w:rsidTr="009D27AC">
        <w:trPr>
          <w:trHeight w:val="352"/>
        </w:trPr>
        <w:tc>
          <w:tcPr>
            <w:tcW w:w="440" w:type="dxa"/>
            <w:vAlign w:val="center"/>
          </w:tcPr>
          <w:p w14:paraId="200F1A65" w14:textId="77777777" w:rsidR="00BC73A2" w:rsidRDefault="00BC73A2" w:rsidP="000E3A36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7E744996" w14:textId="42185604" w:rsidR="00BC73A2" w:rsidRPr="00A84559" w:rsidRDefault="009D27AC" w:rsidP="000E3A36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252" w:type="dxa"/>
            <w:vAlign w:val="center"/>
          </w:tcPr>
          <w:p w14:paraId="4E3808D6" w14:textId="77323BCF" w:rsidR="00BC73A2" w:rsidRDefault="0067757C" w:rsidP="000E3A36">
            <w:pPr>
              <w:ind w:right="50"/>
            </w:pPr>
            <w:r w:rsidRPr="00C73FCD">
              <w:t>Urz</w:t>
            </w:r>
            <w:r>
              <w:t>ą</w:t>
            </w:r>
            <w:r w:rsidRPr="00C73FCD">
              <w:t xml:space="preserve">dzenie musi mieć zapewnioną dożywotnią ograniczoną gwarancję producenta, tj. do 5 lat od zaprzestania produkcji oraz być objęte serwisem gwarancyjnym producenta przez okres </w:t>
            </w:r>
            <w:r w:rsidRPr="00B44BFB">
              <w:t xml:space="preserve">minimum 12 miesięcy, polegającym na naprawie lub wymianie urządzenia w </w:t>
            </w:r>
            <w:r w:rsidRPr="00B44BFB">
              <w:lastRenderedPageBreak/>
              <w:t>przypadku jego wadliwości. W ramach tego serwisu producent musi zapewniać również dostęp do aktualizacji oprogramowania oraz wsparcie techniczne w trybie 8x5.</w:t>
            </w:r>
          </w:p>
        </w:tc>
        <w:tc>
          <w:tcPr>
            <w:tcW w:w="3119" w:type="dxa"/>
            <w:vAlign w:val="center"/>
          </w:tcPr>
          <w:p w14:paraId="56B7D1A2" w14:textId="77777777" w:rsidR="00BC73A2" w:rsidRDefault="00BC73A2" w:rsidP="000E3A36"/>
        </w:tc>
      </w:tr>
    </w:tbl>
    <w:p w14:paraId="6B90F344" w14:textId="17B54D4F" w:rsidR="00E05AF2" w:rsidRDefault="00E05AF2" w:rsidP="00E05AF2">
      <w:pPr>
        <w:spacing w:after="0" w:line="240" w:lineRule="auto"/>
        <w:rPr>
          <w:b/>
        </w:rPr>
      </w:pPr>
      <w:bookmarkStart w:id="0" w:name="_GoBack"/>
      <w:bookmarkEnd w:id="0"/>
    </w:p>
    <w:sectPr w:rsidR="00E05AF2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1C7B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987-A158-4C91-9DE1-B626920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4</cp:revision>
  <dcterms:created xsi:type="dcterms:W3CDTF">2022-06-14T09:08:00Z</dcterms:created>
  <dcterms:modified xsi:type="dcterms:W3CDTF">2022-06-14T11:22:00Z</dcterms:modified>
</cp:coreProperties>
</file>