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80" w:rsidRDefault="00E60380" w:rsidP="00E60380">
      <w:pPr>
        <w:jc w:val="center"/>
      </w:pPr>
      <w:r>
        <w:t>Przedmiar robót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014"/>
        <w:gridCol w:w="3268"/>
        <w:gridCol w:w="911"/>
        <w:gridCol w:w="950"/>
        <w:gridCol w:w="950"/>
      </w:tblGrid>
      <w:tr w:rsidR="00E60380" w:rsidRPr="00E60380" w:rsidTr="00E60380">
        <w:trPr>
          <w:trHeight w:val="6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Podstawa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Opis i wyliczenia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j.m.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Poszcz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Demontaż pokrycia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 d.1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KNR 4-01 0535-02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Rozebranie pokrycia dachowego z blachy </w:t>
            </w:r>
            <w:r w:rsidR="00DB364F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nadającej się do użytku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30.5*4.3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131.150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131.150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demontaż konstrukcji pokrycia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12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2 d.2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4-04 0803-02 analogia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Rozebranie konstrukcji  z elementów stalowych - demontaż konstrukcji pokrycia z kątownika i ceownika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131.15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131.150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131.150</w:t>
            </w:r>
          </w:p>
        </w:tc>
      </w:tr>
      <w:tr w:rsidR="00E60380" w:rsidRPr="00E60380" w:rsidTr="00E60380">
        <w:trPr>
          <w:trHeight w:val="18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 d.2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KNR 4-04 1107-03 1107-04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Transport złomu samochodem skrzyniowym z załadunkiem i wyładunkiem mechanicznym na odległość 5 km - transport </w:t>
            </w:r>
            <w:proofErr w:type="spellStart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elem</w:t>
            </w:r>
            <w:proofErr w:type="spellEnd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stalowych z demontażu na magazyn SOI obręb </w:t>
            </w:r>
            <w:proofErr w:type="spellStart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Mozów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1.200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1.200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Montaż konstrukcji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18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4 d.3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2-05 0102-04 analogia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Hale typu lekkiego - płatwie z kształtowników-  belki z profili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zamkniętych 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100x50x5 przykręcane do słupów nośnych wiaty 11szt x 4,2  (należy uwzględnić materiał w wycenie 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0,508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0.508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0.508</w:t>
            </w:r>
          </w:p>
        </w:tc>
      </w:tr>
      <w:tr w:rsidR="00E60380" w:rsidRPr="00E60380" w:rsidTr="00E60380">
        <w:trPr>
          <w:trHeight w:val="12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5 d.3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2-05 0102-04 analogia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00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Hale typu lekkiego - płatwie z kształtowników - M =łaty stalowe gr. min 0,7 mm </w:t>
            </w:r>
            <w:r w:rsidR="00DB36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typ omega, rozstaw i montaż </w:t>
            </w:r>
            <w:r w:rsidR="00001A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zgodnie z zaleceniem producenta </w:t>
            </w:r>
            <w:r w:rsidR="00001A87" w:rsidRPr="00001A87">
              <w:rPr>
                <w:rFonts w:ascii="Calibri" w:eastAsia="Times New Roman" w:hAnsi="Calibri" w:cs="Times New Roman"/>
                <w:color w:val="000000"/>
                <w:lang w:eastAsia="pl-PL"/>
              </w:rPr>
              <w:t>(należy uwzględnić materiał w wycenie 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0.18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0.180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0.180</w:t>
            </w:r>
          </w:p>
        </w:tc>
      </w:tr>
      <w:tr w:rsidR="00D94B5C" w:rsidRPr="00E60380" w:rsidTr="00C610B1">
        <w:trPr>
          <w:trHeight w:val="60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6.d.3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KNR 2-02 1218-03 analogia</w:t>
            </w:r>
          </w:p>
        </w:tc>
        <w:tc>
          <w:tcPr>
            <w:tcW w:w="3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Wiatrownice przekrój poprzeczny drewna do 180 cm2 z tarcicy nasyconej – deska okapowa i wiatrowe</w:t>
            </w:r>
          </w:p>
        </w:tc>
        <w:tc>
          <w:tcPr>
            <w:tcW w:w="9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4B5C" w:rsidRPr="00E60380" w:rsidTr="0051572C">
        <w:trPr>
          <w:trHeight w:val="300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0,311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94B5C" w:rsidRPr="00E60380" w:rsidTr="0051572C">
        <w:trPr>
          <w:trHeight w:val="30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B5C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0,311</w:t>
            </w:r>
          </w:p>
        </w:tc>
      </w:tr>
      <w:tr w:rsidR="00E60380" w:rsidRPr="00E60380" w:rsidTr="00E60380">
        <w:trPr>
          <w:trHeight w:val="15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7.</w:t>
            </w:r>
            <w:r w:rsidR="00E60380"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2-05 1006-01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Montaż konstrukcji uzupełniających o masie </w:t>
            </w:r>
            <w:proofErr w:type="spellStart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elem</w:t>
            </w:r>
            <w:proofErr w:type="spellEnd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15 kg z profili </w:t>
            </w:r>
            <w:proofErr w:type="spellStart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zimnogiętych</w:t>
            </w:r>
            <w:proofErr w:type="spellEnd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 lekką obudowę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001A87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0.05</w:t>
            </w:r>
            <w:r w:rsidR="00E60380"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0.010</w:t>
            </w:r>
          </w:p>
        </w:tc>
      </w:tr>
      <w:tr w:rsidR="00E60380" w:rsidRPr="00E60380" w:rsidTr="00E60380">
        <w:trPr>
          <w:trHeight w:val="9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  <w:r w:rsidR="00E60380"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2-02 1218-03 analogia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Wsporniki ze stali okrągłej ramienne - wsporniki przy zadaszeniu</w:t>
            </w:r>
            <w:r w:rsidR="00001A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kątownika 2x2cm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14.000</w:t>
            </w:r>
          </w:p>
        </w:tc>
      </w:tr>
      <w:tr w:rsidR="00E60380" w:rsidRPr="00E60380" w:rsidTr="00E60380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Malowanie konstrukcji wiaty ( kształtowniki stalowe, rury)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21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  <w:r w:rsidR="00E60380"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7-12 0101-04 analogia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Czyszczenie przez szczotkowanie ręczne do trzeciego stopnia czystości rurociągów o średnicy zewnętrznej do 57 mm (stan wyjściowy powierzchni B)- konstrukcja ścian z rur fi 25 mm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(4*30.5+20*2.7)*0.085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14.960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14.960</w:t>
            </w:r>
          </w:p>
        </w:tc>
      </w:tr>
      <w:tr w:rsidR="00E60380" w:rsidRPr="00E60380" w:rsidTr="00E60380">
        <w:trPr>
          <w:trHeight w:val="21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  <w:r w:rsidR="00E60380"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7-12 0101-05 analogia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Czyszczenie przez szczotkowanie ręczne do trzeciego stopnia czystości rurociągów o średnicy zewnętrznej 58-219 mm (stan wyjściowy powierzchni B)- słupy nośne z rury fi 100 mm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(11*2.9+11*2.5)*0.32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19.008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19.008</w:t>
            </w:r>
          </w:p>
        </w:tc>
      </w:tr>
      <w:tr w:rsidR="00E60380" w:rsidRPr="00E60380" w:rsidTr="00E60380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D9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94B5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7-12 0105-04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Odtłuszczanie rurociągów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19.008+14.96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33.968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33.968</w:t>
            </w:r>
          </w:p>
        </w:tc>
      </w:tr>
      <w:tr w:rsidR="00E60380" w:rsidRPr="00E60380" w:rsidTr="00E60380">
        <w:trPr>
          <w:trHeight w:val="15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D9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94B5C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7-12 0205-05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Malowanie pędzlem farbami do gruntowania epoksydowymi rurociągów o średnicy zewnętrznej 58-219 mm - słupy nośne z rur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19.008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19.008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19.008</w:t>
            </w:r>
          </w:p>
        </w:tc>
      </w:tr>
      <w:tr w:rsidR="00E60380" w:rsidRPr="00E60380" w:rsidTr="00E60380">
        <w:trPr>
          <w:trHeight w:val="15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D9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 w:rsidR="00D94B5C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7-12 0205-04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Malowanie pędzlem farbami do gruntowania epoksydowymi rurociągów o średnicy zewnętrznej do 57 mm - konstrukcja ścian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14.96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14.960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14.960</w:t>
            </w:r>
          </w:p>
        </w:tc>
      </w:tr>
      <w:tr w:rsidR="00E60380" w:rsidRPr="00E60380" w:rsidTr="00E60380">
        <w:trPr>
          <w:trHeight w:val="12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D9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94B5C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7-12 0211-05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Malowanie pędzlem farbami nawierzchniowymi i emaliami epoksydowymi rurociągów o średnicy zewnętrznej 58-219 mm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19.008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19.008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19.008</w:t>
            </w:r>
          </w:p>
        </w:tc>
      </w:tr>
      <w:tr w:rsidR="00E60380" w:rsidRPr="00E60380" w:rsidTr="00E60380">
        <w:trPr>
          <w:trHeight w:val="12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  <w:r w:rsidR="00E60380"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7-12 0211-04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Malowanie pędzlem farbami nawierzchniowymi i emaliami epoksydowymi rurociągów o średnicy zewnętrznej do 57 mm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14.96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14.960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14.960</w:t>
            </w:r>
          </w:p>
        </w:tc>
      </w:tr>
      <w:tr w:rsidR="00E60380" w:rsidRPr="00E60380" w:rsidTr="00E60380">
        <w:trPr>
          <w:trHeight w:val="15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  <w:r w:rsidR="00E60380"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4-01 1209-10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Dwukrotne malowanie farbą olejną uprzednio malowanej stolarki drzwiowej, ścianek i szafek o powierzchni ponad 1.0 m2 - malowanie gablot</w:t>
            </w:r>
            <w:r w:rsidR="00001A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tablic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(1.2*1.00*2+4.4*0.2)*2+0.7*1.1*4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9.640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9.640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Pokrycie dachu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18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D9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94B5C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NNRNKB 202 0535-04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Pokrycie dachów o pow.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ponad 100 m2 o nachyleniu połaci do 85 % blachą powlekaną dachówkową na łatach stalowych zgodnie z zaleceniem producenta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131.15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131.150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131.150</w:t>
            </w:r>
          </w:p>
        </w:tc>
      </w:tr>
      <w:tr w:rsidR="00E60380" w:rsidRPr="00E60380" w:rsidTr="00E60380">
        <w:trPr>
          <w:trHeight w:val="9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D9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94B5C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KNR-W 2-02 0511-03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00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Pokrycie dachów blachą </w:t>
            </w:r>
            <w:proofErr w:type="spellStart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dachówkopodobną</w:t>
            </w:r>
            <w:proofErr w:type="spellEnd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- blachy okapowe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30.5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30.500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30.500</w:t>
            </w:r>
          </w:p>
        </w:tc>
      </w:tr>
      <w:tr w:rsidR="00E60380" w:rsidRPr="00E60380" w:rsidTr="00E60380">
        <w:trPr>
          <w:trHeight w:val="9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  <w:r w:rsidR="00E60380"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KNR-W 2-02 0511-04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00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Pokrycie dachów blachą </w:t>
            </w:r>
            <w:proofErr w:type="spellStart"/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dachówkopodobną</w:t>
            </w:r>
            <w:proofErr w:type="spellEnd"/>
            <w:r w:rsidR="00001A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- wiatrownice boczne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4.30*2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8.600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8.600</w:t>
            </w:r>
          </w:p>
        </w:tc>
      </w:tr>
      <w:tr w:rsidR="00E60380" w:rsidRPr="00E60380" w:rsidTr="00E60380">
        <w:trPr>
          <w:trHeight w:val="12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  <w:r w:rsidR="00E60380"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AT-09 0802-09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001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Blachodachówka z blachy powlekanej - elementy wykończeniowe - wiatrownice szczytowe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30.5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30.500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30.500</w:t>
            </w:r>
          </w:p>
        </w:tc>
      </w:tr>
      <w:tr w:rsidR="00E60380" w:rsidRPr="00E60380" w:rsidTr="00E60380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D94B5C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  <w:r w:rsidR="00E60380"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K-05 0301-02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Montaż rynien dachowych o śr. 125 mm -blacha powlekana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30.5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30.500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30.500</w:t>
            </w:r>
          </w:p>
        </w:tc>
      </w:tr>
      <w:tr w:rsidR="00E60380" w:rsidRPr="00E60380" w:rsidTr="00E60380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D9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D94B5C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K-05 0302-02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Montaż rur spustowych o śr. 100 mm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4.2*2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8.400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8.400</w:t>
            </w:r>
          </w:p>
        </w:tc>
      </w:tr>
      <w:tr w:rsidR="00E60380" w:rsidRPr="00E60380" w:rsidTr="00E60380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D9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D94B5C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KNR K-05 0302-03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Montaż rur spustowych - kolanko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2.000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380" w:rsidRPr="00E60380" w:rsidTr="00E6038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380" w:rsidRPr="00E60380" w:rsidRDefault="00E60380" w:rsidP="00E60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380">
              <w:rPr>
                <w:rFonts w:ascii="Calibri" w:eastAsia="Times New Roman" w:hAnsi="Calibri" w:cs="Times New Roman"/>
                <w:color w:val="000000"/>
                <w:lang w:eastAsia="pl-PL"/>
              </w:rPr>
              <w:t>2.000</w:t>
            </w:r>
          </w:p>
        </w:tc>
      </w:tr>
    </w:tbl>
    <w:p w:rsidR="006D3EEE" w:rsidRDefault="00D94B5C"/>
    <w:sectPr w:rsidR="006D3EEE" w:rsidSect="00BB74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80"/>
    <w:rsid w:val="00001A87"/>
    <w:rsid w:val="00107F8D"/>
    <w:rsid w:val="008D611A"/>
    <w:rsid w:val="00BB7448"/>
    <w:rsid w:val="00CE032C"/>
    <w:rsid w:val="00D6025C"/>
    <w:rsid w:val="00D94B5C"/>
    <w:rsid w:val="00DB364F"/>
    <w:rsid w:val="00E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9DA"/>
  <w15:docId w15:val="{D22C68CE-7261-4B69-B258-3B7D7073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</dc:creator>
  <cp:lastModifiedBy>Tarłowska Urszula</cp:lastModifiedBy>
  <cp:revision>5</cp:revision>
  <cp:lastPrinted>2020-04-01T05:52:00Z</cp:lastPrinted>
  <dcterms:created xsi:type="dcterms:W3CDTF">2020-03-30T10:24:00Z</dcterms:created>
  <dcterms:modified xsi:type="dcterms:W3CDTF">2020-04-01T05:52:00Z</dcterms:modified>
</cp:coreProperties>
</file>