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CB82" w14:textId="128341B8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0F3D92">
        <w:rPr>
          <w:rFonts w:ascii="Times New Roman" w:hAnsi="Times New Roman"/>
          <w:b/>
          <w:sz w:val="20"/>
          <w:szCs w:val="20"/>
        </w:rPr>
        <w:t>24/24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5FD2">
        <w:rPr>
          <w:rFonts w:ascii="Times New Roman" w:hAnsi="Times New Roman"/>
          <w:b/>
          <w:sz w:val="20"/>
          <w:szCs w:val="20"/>
        </w:rPr>
        <w:t xml:space="preserve">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79B5ADA9" w14:textId="334988EC" w:rsidR="00D801D9" w:rsidRPr="008F5818" w:rsidRDefault="00D801D9" w:rsidP="00B30923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</w:t>
      </w:r>
      <w:r w:rsidR="00C91CAB" w:rsidRPr="005159F5">
        <w:rPr>
          <w:rFonts w:ascii="Times New Roman" w:hAnsi="Times New Roman"/>
        </w:rPr>
        <w:t xml:space="preserve">możliwości negocjacji </w:t>
      </w:r>
      <w:r w:rsidR="00296279" w:rsidRPr="005159F5">
        <w:rPr>
          <w:rFonts w:ascii="Times New Roman" w:hAnsi="Times New Roman"/>
        </w:rPr>
        <w:t>zgodnie</w:t>
      </w:r>
      <w:r w:rsidR="00C91CAB" w:rsidRPr="005159F5">
        <w:rPr>
          <w:rFonts w:ascii="Times New Roman" w:hAnsi="Times New Roman"/>
        </w:rPr>
        <w:t xml:space="preserve"> z art.275 pkt</w:t>
      </w:r>
      <w:r w:rsidR="00296279" w:rsidRPr="005159F5">
        <w:rPr>
          <w:rFonts w:ascii="Times New Roman" w:hAnsi="Times New Roman"/>
        </w:rPr>
        <w:t>.</w:t>
      </w:r>
      <w:r w:rsidR="00C91CAB" w:rsidRPr="005159F5">
        <w:rPr>
          <w:rFonts w:ascii="Times New Roman" w:hAnsi="Times New Roman"/>
        </w:rPr>
        <w:t>1,</w:t>
      </w:r>
      <w:r w:rsidR="00CD1E5E" w:rsidRPr="005159F5">
        <w:rPr>
          <w:rFonts w:ascii="Times New Roman" w:hAnsi="Times New Roman"/>
        </w:rPr>
        <w:t xml:space="preserve"> </w:t>
      </w:r>
      <w:r w:rsidR="00CD1E5E" w:rsidRPr="005159F5">
        <w:rPr>
          <w:rFonts w:ascii="Times New Roman" w:hAnsi="Times New Roman"/>
          <w:color w:val="000000" w:themeColor="text1"/>
        </w:rPr>
        <w:t xml:space="preserve">w którym </w:t>
      </w:r>
      <w:r w:rsidR="00823479" w:rsidRPr="005159F5">
        <w:rPr>
          <w:rFonts w:ascii="Times New Roman" w:hAnsi="Times New Roman"/>
          <w:b/>
          <w:color w:val="000000" w:themeColor="text1"/>
        </w:rPr>
        <w:t xml:space="preserve">przedmiotem </w:t>
      </w:r>
      <w:r w:rsidR="00CD1E5E" w:rsidRPr="005159F5">
        <w:rPr>
          <w:rFonts w:ascii="Times New Roman" w:hAnsi="Times New Roman"/>
          <w:b/>
          <w:color w:val="000000" w:themeColor="text1"/>
        </w:rPr>
        <w:t xml:space="preserve">zamówienia jest </w:t>
      </w:r>
      <w:r w:rsidR="000F3D92" w:rsidRPr="00B30923">
        <w:rPr>
          <w:rFonts w:ascii="Times New Roman" w:eastAsia="Verdana" w:hAnsi="Times New Roman"/>
          <w:b/>
        </w:rPr>
        <w:t>dostawa oraz instalacja spektrometru XRF z dyspersją energii umożliwiający odczyt, zapisywanie oraz raportowanie danych wraz ze szkoleniem pracowników</w:t>
      </w:r>
      <w:r w:rsidR="00CD1E5E" w:rsidRPr="00B30923">
        <w:rPr>
          <w:rFonts w:ascii="Times New Roman" w:hAnsi="Times New Roman"/>
          <w:color w:val="000000" w:themeColor="text1"/>
        </w:rPr>
        <w:t xml:space="preserve"> </w:t>
      </w:r>
      <w:r w:rsidR="00564A42" w:rsidRPr="005159F5">
        <w:rPr>
          <w:rFonts w:ascii="Times New Roman" w:hAnsi="Times New Roman"/>
        </w:rPr>
        <w:t>prowadzonego przez Sieć Badawczą</w:t>
      </w:r>
      <w:r w:rsidR="00564A42" w:rsidRPr="008D09C1">
        <w:rPr>
          <w:rFonts w:ascii="Times New Roman" w:hAnsi="Times New Roman"/>
        </w:rPr>
        <w:t xml:space="preserve">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</w:t>
      </w:r>
      <w:proofErr w:type="gramStart"/>
      <w:r w:rsidRPr="007C5FD2">
        <w:rPr>
          <w:rFonts w:ascii="Times New Roman" w:hAnsi="Times New Roman"/>
          <w:sz w:val="20"/>
          <w:szCs w:val="20"/>
        </w:rPr>
        <w:t>…….</w:t>
      </w:r>
      <w:proofErr w:type="gramEnd"/>
      <w:r w:rsidRPr="007C5FD2">
        <w:rPr>
          <w:rFonts w:ascii="Times New Roman" w:hAnsi="Times New Roman"/>
          <w:sz w:val="20"/>
          <w:szCs w:val="20"/>
        </w:rPr>
        <w:t>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</w:t>
      </w:r>
      <w:proofErr w:type="gramStart"/>
      <w:r w:rsidR="004D3B39">
        <w:rPr>
          <w:rFonts w:ascii="Times New Roman" w:hAnsi="Times New Roman"/>
          <w:i/>
          <w:sz w:val="16"/>
          <w:szCs w:val="16"/>
        </w:rPr>
        <w:t>2,5.lub</w:t>
      </w:r>
      <w:proofErr w:type="gramEnd"/>
      <w:r w:rsidR="004D3B39">
        <w:rPr>
          <w:rFonts w:ascii="Times New Roman" w:hAnsi="Times New Roman"/>
          <w:i/>
          <w:sz w:val="16"/>
          <w:szCs w:val="16"/>
        </w:rPr>
        <w:t xml:space="preserve"> 6</w:t>
      </w:r>
      <w:r w:rsidRPr="007C5F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58D27DCB" w14:textId="77777777" w:rsidR="000F3D92" w:rsidRPr="005F5337" w:rsidRDefault="000F3D92" w:rsidP="000F3D92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1E30AB37" w14:textId="77777777" w:rsidR="000F3D92" w:rsidRDefault="000F3D92" w:rsidP="000F3D9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C2527FC" w14:textId="77777777" w:rsidR="000F3D92" w:rsidRPr="005F5337" w:rsidRDefault="000F3D92" w:rsidP="000F3D9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87BC191" w14:textId="77777777" w:rsidR="000F3D92" w:rsidRPr="005F5337" w:rsidRDefault="000F3D92" w:rsidP="000F3D92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4EBDBB68" w14:textId="77777777" w:rsidR="000F3D92" w:rsidRPr="005F5337" w:rsidRDefault="000F3D92" w:rsidP="000F3D92">
      <w:pPr>
        <w:spacing w:after="0"/>
        <w:rPr>
          <w:rFonts w:ascii="Times New Roman" w:hAnsi="Times New Roman"/>
          <w:sz w:val="21"/>
          <w:szCs w:val="21"/>
        </w:rPr>
      </w:pPr>
      <w:r w:rsidRPr="006E761D">
        <w:rPr>
          <w:rFonts w:ascii="Times New Roman" w:hAnsi="Times New Roman"/>
          <w:i/>
          <w:iCs/>
          <w:sz w:val="21"/>
          <w:szCs w:val="21"/>
        </w:rPr>
        <w:t xml:space="preserve">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podpis</w:t>
      </w: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rFonts w:ascii="Times New Roman" w:hAnsi="Times New Roman"/>
          <w:sz w:val="21"/>
          <w:szCs w:val="21"/>
        </w:rPr>
        <w:t>…</w:t>
      </w:r>
      <w:r w:rsidRPr="007C5FD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7C5FD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</w:t>
      </w:r>
      <w:proofErr w:type="gramEnd"/>
      <w:r w:rsidRPr="007C5FD2"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F19EF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0F705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C5FD2">
        <w:rPr>
          <w:rFonts w:ascii="Times New Roman" w:hAnsi="Times New Roman"/>
          <w:i/>
          <w:sz w:val="16"/>
          <w:szCs w:val="16"/>
        </w:rPr>
        <w:t>),</w:t>
      </w:r>
      <w:r w:rsidRPr="007C5FD2">
        <w:rPr>
          <w:rFonts w:ascii="Times New Roman" w:hAnsi="Times New Roman"/>
          <w:sz w:val="21"/>
          <w:szCs w:val="21"/>
        </w:rPr>
        <w:t>dnia</w:t>
      </w:r>
      <w:proofErr w:type="gramEnd"/>
      <w:r w:rsidRPr="007C5FD2">
        <w:rPr>
          <w:rFonts w:ascii="Times New Roman" w:hAnsi="Times New Roman"/>
          <w:sz w:val="21"/>
          <w:szCs w:val="21"/>
        </w:rPr>
        <w:t xml:space="preserve"> …………………. r.</w:t>
      </w:r>
    </w:p>
    <w:p w14:paraId="7EF7E6D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5FD7E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EB1822" w14:textId="77777777" w:rsidR="00564A42" w:rsidRPr="00C00C2E" w:rsidRDefault="00564A42" w:rsidP="00564A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A05A43B" w14:textId="057A4294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E58E4C2" w14:textId="734CBAC5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1A5FEAA" w14:textId="3827BD90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387A391F" w14:textId="27168C6E" w:rsidR="00943DE0" w:rsidRPr="00DA5596" w:rsidRDefault="00943DE0" w:rsidP="00DA5596">
      <w:pPr>
        <w:spacing w:line="360" w:lineRule="auto"/>
        <w:jc w:val="both"/>
        <w:rPr>
          <w:rFonts w:ascii="Arial" w:eastAsia="Verdana" w:hAnsi="Arial" w:cs="Arial"/>
          <w:b/>
          <w:sz w:val="20"/>
          <w:szCs w:val="20"/>
        </w:rPr>
      </w:pPr>
      <w:r w:rsidRPr="006205AD">
        <w:rPr>
          <w:rFonts w:ascii="Times New Roman" w:hAnsi="Times New Roman"/>
        </w:rPr>
        <w:t xml:space="preserve">Na potrzeby postępowania o udzielenie zamówienia </w:t>
      </w:r>
      <w:r w:rsidRPr="005159F5">
        <w:rPr>
          <w:rFonts w:ascii="Times New Roman" w:hAnsi="Times New Roman"/>
        </w:rPr>
        <w:t xml:space="preserve">publicznego </w:t>
      </w:r>
      <w:r w:rsidR="007A4F0A" w:rsidRPr="005159F5">
        <w:rPr>
          <w:rFonts w:ascii="Times New Roman" w:hAnsi="Times New Roman"/>
          <w:color w:val="000000" w:themeColor="text1"/>
        </w:rPr>
        <w:t xml:space="preserve">w którym </w:t>
      </w:r>
      <w:r w:rsidR="00823479" w:rsidRPr="005159F5">
        <w:rPr>
          <w:rFonts w:ascii="Times New Roman" w:hAnsi="Times New Roman"/>
          <w:b/>
          <w:color w:val="000000" w:themeColor="text1"/>
        </w:rPr>
        <w:t xml:space="preserve">przedmiotem </w:t>
      </w:r>
      <w:r w:rsidR="008F5818" w:rsidRPr="005159F5">
        <w:rPr>
          <w:rFonts w:ascii="Times New Roman" w:hAnsi="Times New Roman"/>
          <w:b/>
          <w:color w:val="000000" w:themeColor="text1"/>
        </w:rPr>
        <w:t xml:space="preserve">zamówienia jest </w:t>
      </w:r>
      <w:r w:rsidR="000F3D92" w:rsidRPr="00B30923">
        <w:rPr>
          <w:rFonts w:ascii="Times New Roman" w:eastAsia="Verdana" w:hAnsi="Times New Roman"/>
          <w:b/>
        </w:rPr>
        <w:t>dostawa oraz instalacja spektrometru XRF z dyspersją energii umożliwiający odczyt, zapisywanie oraz raportowanie danych wraz ze szkoleniem pracowników</w:t>
      </w:r>
      <w:bookmarkStart w:id="0" w:name="_Hlk62723672"/>
      <w:r w:rsidR="008F5818" w:rsidRPr="00B30923">
        <w:rPr>
          <w:rFonts w:ascii="Times New Roman" w:hAnsi="Times New Roman"/>
          <w:color w:val="000000" w:themeColor="text1"/>
        </w:rPr>
        <w:t>,</w:t>
      </w:r>
      <w:bookmarkEnd w:id="0"/>
      <w:r w:rsidRPr="005159F5">
        <w:rPr>
          <w:rFonts w:ascii="Times New Roman" w:hAnsi="Times New Roman"/>
          <w:color w:val="000000" w:themeColor="text1"/>
        </w:rPr>
        <w:t xml:space="preserve"> </w:t>
      </w:r>
      <w:r w:rsidRPr="005159F5">
        <w:rPr>
          <w:rFonts w:ascii="Times New Roman" w:hAnsi="Times New Roman"/>
        </w:rPr>
        <w:t>prowadzonego</w:t>
      </w:r>
      <w:r w:rsidRPr="006205AD">
        <w:rPr>
          <w:rFonts w:ascii="Times New Roman" w:hAnsi="Times New Roman"/>
        </w:rPr>
        <w:t xml:space="preserve">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3638D7A3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</w:t>
      </w:r>
      <w:r w:rsidR="000F3D92">
        <w:rPr>
          <w:b/>
          <w:sz w:val="22"/>
          <w:szCs w:val="22"/>
        </w:rPr>
        <w:t xml:space="preserve"> 2,</w:t>
      </w:r>
      <w:r w:rsidRPr="006205AD">
        <w:rPr>
          <w:b/>
          <w:sz w:val="22"/>
          <w:szCs w:val="22"/>
        </w:rPr>
        <w:t xml:space="preserve">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5C1B23D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00657EA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F51623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AE146D4" w14:textId="77777777" w:rsidR="007D2A9A" w:rsidRPr="006205AD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0926D225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proofErr w:type="gramStart"/>
      <w:r w:rsidRPr="006205AD">
        <w:rPr>
          <w:rFonts w:ascii="Times New Roman" w:hAnsi="Times New Roman"/>
        </w:rPr>
        <w:t xml:space="preserve">SWZ </w:t>
      </w:r>
      <w:r w:rsidRPr="006205AD">
        <w:rPr>
          <w:rFonts w:ascii="Times New Roman" w:hAnsi="Times New Roman"/>
          <w:b/>
        </w:rPr>
        <w:t xml:space="preserve"> Rozdziale</w:t>
      </w:r>
      <w:proofErr w:type="gramEnd"/>
      <w:r w:rsidRPr="006205AD">
        <w:rPr>
          <w:rFonts w:ascii="Times New Roman" w:hAnsi="Times New Roman"/>
          <w:b/>
        </w:rPr>
        <w:t xml:space="preserve">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</w:t>
      </w:r>
      <w:r w:rsidR="000F3D92">
        <w:rPr>
          <w:rFonts w:ascii="Times New Roman" w:hAnsi="Times New Roman"/>
          <w:b/>
        </w:rPr>
        <w:t>. 2,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</w:t>
      </w:r>
      <w:proofErr w:type="spellStart"/>
      <w:r w:rsidRPr="006205AD">
        <w:rPr>
          <w:rFonts w:ascii="Times New Roman" w:hAnsi="Times New Roman"/>
        </w:rPr>
        <w:t>ych</w:t>
      </w:r>
      <w:proofErr w:type="spellEnd"/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205AD">
        <w:rPr>
          <w:rFonts w:ascii="Times New Roman" w:hAnsi="Times New Roman"/>
        </w:rPr>
        <w:t>..…</w:t>
      </w:r>
      <w:proofErr w:type="gramEnd"/>
      <w:r w:rsidRPr="006205AD">
        <w:rPr>
          <w:rFonts w:ascii="Times New Roman" w:hAnsi="Times New Roman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gramStart"/>
      <w:r w:rsidRPr="006205AD">
        <w:rPr>
          <w:rFonts w:ascii="Times New Roman" w:hAnsi="Times New Roman"/>
        </w:rPr>
        <w:t>…</w:t>
      </w:r>
      <w:r w:rsidRPr="006205AD">
        <w:rPr>
          <w:rFonts w:ascii="Times New Roman" w:hAnsi="Times New Roman"/>
          <w:i/>
        </w:rPr>
        <w:t>(</w:t>
      </w:r>
      <w:proofErr w:type="gramEnd"/>
      <w:r w:rsidRPr="006205AD">
        <w:rPr>
          <w:rFonts w:ascii="Times New Roman" w:hAnsi="Times New Roman"/>
          <w:i/>
        </w:rPr>
        <w:t xml:space="preserve">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C69F71" w14:textId="77777777" w:rsidR="000F3D92" w:rsidRDefault="000F3D92" w:rsidP="000F3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238F3E60" w14:textId="77777777" w:rsidR="00DA5624" w:rsidRDefault="00DA5624"/>
    <w:sectPr w:rsidR="00DA5624" w:rsidSect="00B831D9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4EB4" w14:textId="77777777" w:rsidR="00B831D9" w:rsidRDefault="00B831D9">
      <w:pPr>
        <w:spacing w:after="0" w:line="240" w:lineRule="auto"/>
      </w:pPr>
      <w:r>
        <w:separator/>
      </w:r>
    </w:p>
  </w:endnote>
  <w:endnote w:type="continuationSeparator" w:id="0">
    <w:p w14:paraId="3C65A1EF" w14:textId="77777777" w:rsidR="00B831D9" w:rsidRDefault="00B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68E87" w14:textId="259921A0" w:rsidR="00B20626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B20626" w:rsidRDefault="00B20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D54ED" w14:textId="77777777" w:rsidR="00B831D9" w:rsidRDefault="00B831D9">
      <w:pPr>
        <w:spacing w:after="0" w:line="240" w:lineRule="auto"/>
      </w:pPr>
      <w:r>
        <w:separator/>
      </w:r>
    </w:p>
  </w:footnote>
  <w:footnote w:type="continuationSeparator" w:id="0">
    <w:p w14:paraId="046F2CD5" w14:textId="77777777" w:rsidR="00B831D9" w:rsidRDefault="00B8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3405">
    <w:abstractNumId w:val="0"/>
  </w:num>
  <w:num w:numId="2" w16cid:durableId="186902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F3D92"/>
    <w:rsid w:val="00211404"/>
    <w:rsid w:val="00222042"/>
    <w:rsid w:val="0028355D"/>
    <w:rsid w:val="00296279"/>
    <w:rsid w:val="002C5579"/>
    <w:rsid w:val="002D6307"/>
    <w:rsid w:val="0033637A"/>
    <w:rsid w:val="003401F5"/>
    <w:rsid w:val="00377911"/>
    <w:rsid w:val="003B04A2"/>
    <w:rsid w:val="0045145E"/>
    <w:rsid w:val="00481CE0"/>
    <w:rsid w:val="004D3B39"/>
    <w:rsid w:val="004F52FD"/>
    <w:rsid w:val="005159F5"/>
    <w:rsid w:val="00564A42"/>
    <w:rsid w:val="005A0E18"/>
    <w:rsid w:val="00600097"/>
    <w:rsid w:val="006205AD"/>
    <w:rsid w:val="006C09A9"/>
    <w:rsid w:val="00774E6F"/>
    <w:rsid w:val="007A4F0A"/>
    <w:rsid w:val="007D2A9A"/>
    <w:rsid w:val="00823479"/>
    <w:rsid w:val="008262FE"/>
    <w:rsid w:val="00836FA1"/>
    <w:rsid w:val="0084028F"/>
    <w:rsid w:val="008F5818"/>
    <w:rsid w:val="00943DE0"/>
    <w:rsid w:val="0095646B"/>
    <w:rsid w:val="00972B55"/>
    <w:rsid w:val="009927D9"/>
    <w:rsid w:val="009965D2"/>
    <w:rsid w:val="00B20626"/>
    <w:rsid w:val="00B26DD1"/>
    <w:rsid w:val="00B30923"/>
    <w:rsid w:val="00B6541D"/>
    <w:rsid w:val="00B831D9"/>
    <w:rsid w:val="00B90B01"/>
    <w:rsid w:val="00BA5B0C"/>
    <w:rsid w:val="00BB223F"/>
    <w:rsid w:val="00BC7F9B"/>
    <w:rsid w:val="00C35A4A"/>
    <w:rsid w:val="00C53036"/>
    <w:rsid w:val="00C91CAB"/>
    <w:rsid w:val="00CD1E5E"/>
    <w:rsid w:val="00CD4C3B"/>
    <w:rsid w:val="00D10F89"/>
    <w:rsid w:val="00D801D9"/>
    <w:rsid w:val="00D95857"/>
    <w:rsid w:val="00DA5596"/>
    <w:rsid w:val="00DA5624"/>
    <w:rsid w:val="00DC57A0"/>
    <w:rsid w:val="00E419AB"/>
    <w:rsid w:val="00E82E44"/>
    <w:rsid w:val="00EB6248"/>
    <w:rsid w:val="00F621E3"/>
    <w:rsid w:val="00F65857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3D92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0F3D9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0F3D92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Woźniak | Łukasiewicz – IMN</dc:creator>
  <cp:lastModifiedBy>Aleksandra Richter</cp:lastModifiedBy>
  <cp:revision>6</cp:revision>
  <dcterms:created xsi:type="dcterms:W3CDTF">2024-04-22T13:49:00Z</dcterms:created>
  <dcterms:modified xsi:type="dcterms:W3CDTF">2024-04-23T11:18:00Z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1464910831</vt:i4>
  </property>
  <property fmtid="{D5CDD505-2E9C-101B-9397-08002B2CF9AE}" pid="3" name="_NewReviewCycle">
    <vt:lpwstr/>
  </property>
  <property fmtid="{D5CDD505-2E9C-101B-9397-08002B2CF9AE}" pid="4" name="_EmailSubject">
    <vt:lpwstr>OPZ, SWZ, Umowa do ostatecznej aprobaty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423909443</vt:i4>
  </property>
</Properties>
</file>