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D5B8F" w14:textId="4A5DF635" w:rsidR="005E1C8F" w:rsidRPr="004C6267" w:rsidRDefault="005E1C8F" w:rsidP="005E1C8F">
      <w:pPr>
        <w:spacing w:after="120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              </w:t>
      </w:r>
      <w:r w:rsidRPr="004C6267"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0E9E609B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ECE41C" w14:textId="77777777" w:rsidR="005E1C8F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F80327" w14:textId="77777777" w:rsidR="005E1C8F" w:rsidRPr="004B2E63" w:rsidRDefault="005E1C8F" w:rsidP="005E1C8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Pr="004C6267">
        <w:t xml:space="preserve"> 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7873B6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3AED7D3" w:rsidR="00315E9B" w:rsidRPr="000D4EFB" w:rsidRDefault="00315E9B" w:rsidP="000D4EF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5E1C8F">
        <w:rPr>
          <w:rFonts w:ascii="Cambria" w:hAnsi="Cambria" w:cs="Arial"/>
          <w:bCs/>
          <w:sz w:val="22"/>
          <w:szCs w:val="22"/>
        </w:rPr>
        <w:t>Złotoryja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DB11FB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992CCB">
        <w:rPr>
          <w:rFonts w:ascii="Cambria" w:hAnsi="Cambria" w:cs="Arial"/>
          <w:bCs/>
          <w:sz w:val="22"/>
          <w:szCs w:val="22"/>
        </w:rPr>
        <w:t>2</w:t>
      </w:r>
      <w:r w:rsidR="000D4EF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92CCB">
        <w:rPr>
          <w:rFonts w:ascii="Cambria" w:hAnsi="Cambria" w:cs="Arial"/>
          <w:bCs/>
          <w:sz w:val="22"/>
          <w:szCs w:val="22"/>
        </w:rPr>
        <w:t>1</w:t>
      </w:r>
      <w:r w:rsidR="000D4EFB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>„</w:t>
      </w:r>
      <w:r w:rsidR="00183E3D" w:rsidRPr="00183E3D">
        <w:rPr>
          <w:rFonts w:ascii="Cambria" w:hAnsi="Cambria" w:cs="Arial"/>
          <w:b/>
          <w:bCs/>
          <w:sz w:val="22"/>
          <w:szCs w:val="22"/>
        </w:rPr>
        <w:t>Usługi sprzątania pomieszczeń biura i posesji  Nadleśnictwa Złotoryja w latach 2024-2027</w:t>
      </w:r>
      <w:r w:rsidR="00EB16D7" w:rsidRPr="00EB16D7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7E37CD7E" w:rsidR="00315E9B" w:rsidRDefault="00315E9B" w:rsidP="007873B6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481D8B">
        <w:rPr>
          <w:rFonts w:ascii="Cambria" w:hAnsi="Cambria" w:cs="Arial"/>
          <w:bCs/>
          <w:sz w:val="22"/>
          <w:szCs w:val="22"/>
        </w:rPr>
        <w:t>2</w:t>
      </w:r>
      <w:r w:rsidR="000D4EF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81D8B">
        <w:rPr>
          <w:rFonts w:ascii="Cambria" w:hAnsi="Cambria" w:cs="Arial"/>
          <w:bCs/>
          <w:sz w:val="22"/>
          <w:szCs w:val="22"/>
        </w:rPr>
        <w:t>1</w:t>
      </w:r>
      <w:r w:rsidR="000D4EFB">
        <w:rPr>
          <w:rFonts w:ascii="Cambria" w:hAnsi="Cambria" w:cs="Arial"/>
          <w:bCs/>
          <w:sz w:val="22"/>
          <w:szCs w:val="22"/>
        </w:rPr>
        <w:t xml:space="preserve">605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C8CC38B" w14:textId="77777777" w:rsidR="00183E3D" w:rsidRPr="00586432" w:rsidRDefault="00183E3D" w:rsidP="00183E3D">
      <w:pPr>
        <w:pStyle w:val="Kolorowalistaakcent11"/>
        <w:spacing w:before="120"/>
        <w:ind w:left="1418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(a)</w:t>
      </w:r>
      <w:r w:rsidRPr="00586432">
        <w:rPr>
          <w:rFonts w:ascii="Cambria" w:hAnsi="Cambria" w:cs="Arial"/>
          <w:sz w:val="22"/>
          <w:szCs w:val="22"/>
        </w:rPr>
        <w:tab/>
        <w:t>art. 108 ust. 1 pkt 3 PZP,</w:t>
      </w:r>
    </w:p>
    <w:p w14:paraId="5F3670A7" w14:textId="77777777" w:rsidR="00183E3D" w:rsidRPr="00586432" w:rsidRDefault="00183E3D" w:rsidP="00183E3D">
      <w:pPr>
        <w:pStyle w:val="Kolorowalistaakcent11"/>
        <w:spacing w:before="120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(b)</w:t>
      </w:r>
      <w:r w:rsidRPr="00586432">
        <w:rPr>
          <w:rFonts w:ascii="Cambria" w:hAnsi="Cambria" w:cs="Arial"/>
          <w:sz w:val="22"/>
          <w:szCs w:val="22"/>
        </w:rPr>
        <w:tab/>
        <w:t xml:space="preserve">art. 108 ust. 1 pkt 4 PZP, dotyczących orzeczenia zakazu ubiegania się o zamówienie publiczne tytułem środka zapobiegawczego, </w:t>
      </w:r>
    </w:p>
    <w:p w14:paraId="468CA99C" w14:textId="77777777" w:rsidR="00183E3D" w:rsidRPr="00586432" w:rsidRDefault="00183E3D" w:rsidP="00183E3D">
      <w:pPr>
        <w:pStyle w:val="Kolorowalistaakcent11"/>
        <w:spacing w:before="120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(c)</w:t>
      </w:r>
      <w:r w:rsidRPr="00586432"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1D539194" w14:textId="77777777" w:rsidR="00183E3D" w:rsidRPr="00586432" w:rsidRDefault="00183E3D" w:rsidP="00183E3D">
      <w:pPr>
        <w:pStyle w:val="Kolorowalistaakcent11"/>
        <w:spacing w:before="120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(d)</w:t>
      </w:r>
      <w:r w:rsidRPr="00586432">
        <w:rPr>
          <w:rFonts w:ascii="Cambria" w:hAnsi="Cambria" w:cs="Arial"/>
          <w:sz w:val="22"/>
          <w:szCs w:val="22"/>
        </w:rPr>
        <w:tab/>
        <w:t>art. 108 ust. 1 pkt 6 PZP,</w:t>
      </w:r>
    </w:p>
    <w:p w14:paraId="2A048E51" w14:textId="77777777" w:rsidR="00183E3D" w:rsidRPr="00586432" w:rsidRDefault="00183E3D" w:rsidP="00183E3D">
      <w:pPr>
        <w:pStyle w:val="Kolorowalistaakcent11"/>
        <w:spacing w:before="120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(e)</w:t>
      </w:r>
      <w:r w:rsidRPr="00586432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</w:t>
      </w:r>
      <w:r>
        <w:rPr>
          <w:rFonts w:ascii="Cambria" w:hAnsi="Cambria" w:cs="Arial"/>
          <w:sz w:val="22"/>
          <w:szCs w:val="22"/>
        </w:rPr>
        <w:t>23</w:t>
      </w:r>
      <w:r w:rsidRPr="00586432">
        <w:rPr>
          <w:rFonts w:ascii="Cambria" w:hAnsi="Cambria" w:cs="Arial"/>
          <w:sz w:val="22"/>
          <w:szCs w:val="22"/>
        </w:rPr>
        <w:t xml:space="preserve"> r. poz. 70),</w:t>
      </w:r>
    </w:p>
    <w:p w14:paraId="0BD49212" w14:textId="77777777" w:rsidR="00183E3D" w:rsidRPr="00586432" w:rsidRDefault="00183E3D" w:rsidP="00183E3D">
      <w:pPr>
        <w:pStyle w:val="Kolorowalistaakcent11"/>
        <w:spacing w:before="120"/>
        <w:ind w:left="2127" w:hanging="709"/>
        <w:contextualSpacing w:val="0"/>
        <w:jc w:val="both"/>
        <w:rPr>
          <w:rFonts w:ascii="Cambria" w:hAnsi="Cambria" w:cs="Arial"/>
          <w:sz w:val="22"/>
          <w:szCs w:val="22"/>
        </w:rPr>
      </w:pPr>
      <w:r w:rsidRPr="00586432">
        <w:rPr>
          <w:rFonts w:ascii="Cambria" w:hAnsi="Cambria" w:cs="Arial"/>
          <w:sz w:val="22"/>
          <w:szCs w:val="22"/>
        </w:rPr>
        <w:t>(f)</w:t>
      </w:r>
      <w:r w:rsidRPr="00586432">
        <w:rPr>
          <w:rFonts w:ascii="Cambria" w:hAnsi="Cambria" w:cs="Arial"/>
          <w:sz w:val="22"/>
          <w:szCs w:val="22"/>
        </w:rPr>
        <w:tab/>
        <w:t xml:space="preserve">art. 109 ust. 1 pkt 5, </w:t>
      </w:r>
      <w:r>
        <w:rPr>
          <w:rFonts w:ascii="Cambria" w:hAnsi="Cambria" w:cs="Arial"/>
          <w:sz w:val="22"/>
          <w:szCs w:val="22"/>
        </w:rPr>
        <w:t xml:space="preserve">8, </w:t>
      </w:r>
      <w:r w:rsidRPr="00586432">
        <w:rPr>
          <w:rFonts w:ascii="Cambria" w:hAnsi="Cambria" w:cs="Arial"/>
          <w:sz w:val="22"/>
          <w:szCs w:val="22"/>
        </w:rPr>
        <w:t xml:space="preserve">10 PZP. 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8AFD69" w14:textId="3DE2043F" w:rsidR="005E1C8F" w:rsidRDefault="00315E9B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5E1C8F">
        <w:rPr>
          <w:rFonts w:ascii="Cambria" w:hAnsi="Cambria" w:cs="Arial"/>
          <w:bCs/>
          <w:sz w:val="22"/>
          <w:szCs w:val="22"/>
        </w:rPr>
        <w:t>)</w:t>
      </w:r>
    </w:p>
    <w:p w14:paraId="22C9B450" w14:textId="77777777" w:rsidR="005E1C8F" w:rsidRPr="005E1C8F" w:rsidRDefault="005E1C8F" w:rsidP="005E1C8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285C99" w14:textId="77777777" w:rsidR="005E1C8F" w:rsidRPr="00F72D5E" w:rsidRDefault="005E1C8F" w:rsidP="005E1C8F">
      <w:pPr>
        <w:ind w:left="3402"/>
        <w:rPr>
          <w:rFonts w:ascii="Cambria" w:hAnsi="Cambria"/>
        </w:rPr>
      </w:pPr>
    </w:p>
    <w:p w14:paraId="3E7504F7" w14:textId="77777777" w:rsidR="005E1C8F" w:rsidRPr="00F72D5E" w:rsidRDefault="005E1C8F" w:rsidP="005E1C8F">
      <w:pPr>
        <w:ind w:left="1134"/>
        <w:rPr>
          <w:rFonts w:ascii="Cambria" w:hAnsi="Cambria"/>
          <w:bCs/>
          <w:i/>
        </w:rPr>
      </w:pPr>
      <w:bookmarkStart w:id="1" w:name="_Hlk60047166"/>
      <w:r w:rsidRPr="00F72D5E">
        <w:rPr>
          <w:rFonts w:ascii="Cambria" w:hAnsi="Cambria"/>
          <w:bCs/>
          <w:i/>
        </w:rPr>
        <w:t>Dokument musi być złożony  pod rygorem nieważności w formie elektronicznej tj. podpisany kwalifikowanym podpisem elektronicznym lub w postaci elektronicznej  opatrzonej podpisem zaufanym lub podpisem osobistym</w:t>
      </w:r>
      <w:bookmarkEnd w:id="1"/>
      <w:r w:rsidRPr="00F72D5E">
        <w:rPr>
          <w:rFonts w:ascii="Cambria" w:hAnsi="Cambria"/>
          <w:bCs/>
          <w:i/>
        </w:rPr>
        <w:t>.</w:t>
      </w:r>
    </w:p>
    <w:p w14:paraId="0BCCDED9" w14:textId="77777777" w:rsidR="007E634D" w:rsidRDefault="007E634D"/>
    <w:sectPr w:rsidR="007E634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5F266" w14:textId="77777777" w:rsidR="002F544D" w:rsidRDefault="002F544D">
      <w:r>
        <w:separator/>
      </w:r>
    </w:p>
  </w:endnote>
  <w:endnote w:type="continuationSeparator" w:id="0">
    <w:p w14:paraId="362E29CD" w14:textId="77777777" w:rsidR="002F544D" w:rsidRDefault="002F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FF5D9E" w:rsidRDefault="00FF5D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FF5D9E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1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FF5D9E" w:rsidRDefault="00FF5D9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A8473" w14:textId="77777777" w:rsidR="002F544D" w:rsidRDefault="002F544D">
      <w:r>
        <w:separator/>
      </w:r>
    </w:p>
  </w:footnote>
  <w:footnote w:type="continuationSeparator" w:id="0">
    <w:p w14:paraId="3FD7B596" w14:textId="77777777" w:rsidR="002F544D" w:rsidRDefault="002F5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6CE85" w14:textId="75506EA3" w:rsidR="005E1C8F" w:rsidRPr="005E1C8F" w:rsidRDefault="00315E9B" w:rsidP="005E1C8F">
    <w:pPr>
      <w:pStyle w:val="Nagwek"/>
      <w:jc w:val="right"/>
      <w:rPr>
        <w:rFonts w:ascii="Cambria" w:hAnsi="Cambria" w:cs="Times New Roman"/>
        <w:sz w:val="24"/>
        <w:szCs w:val="24"/>
        <w:lang w:eastAsia="pl-PL"/>
      </w:rPr>
    </w:pPr>
    <w:r>
      <w:t xml:space="preserve"> 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Zał. nr </w:t>
    </w:r>
    <w:r w:rsidR="00183E3D">
      <w:rPr>
        <w:rFonts w:ascii="Cambria" w:hAnsi="Cambria" w:cs="Times New Roman"/>
        <w:sz w:val="24"/>
        <w:szCs w:val="24"/>
        <w:lang w:eastAsia="pl-PL"/>
      </w:rPr>
      <w:t>7</w:t>
    </w:r>
    <w:r w:rsidR="005E1C8F" w:rsidRPr="005E1C8F">
      <w:rPr>
        <w:rFonts w:ascii="Cambria" w:hAnsi="Cambria" w:cs="Times New Roman"/>
        <w:sz w:val="24"/>
        <w:szCs w:val="24"/>
        <w:lang w:eastAsia="pl-PL"/>
      </w:rPr>
      <w:t xml:space="preserve"> do SWZ</w:t>
    </w:r>
  </w:p>
  <w:p w14:paraId="2E25C480" w14:textId="19752C11" w:rsidR="00FF5D9E" w:rsidRDefault="00FF5D9E">
    <w:pPr>
      <w:pStyle w:val="Nagwek"/>
    </w:pPr>
  </w:p>
  <w:p w14:paraId="79F02C73" w14:textId="77777777" w:rsidR="00FF5D9E" w:rsidRDefault="00FF5D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61202"/>
    <w:rsid w:val="000820F5"/>
    <w:rsid w:val="000D4EFB"/>
    <w:rsid w:val="000E4E4A"/>
    <w:rsid w:val="00183E3D"/>
    <w:rsid w:val="002D69F9"/>
    <w:rsid w:val="002F544D"/>
    <w:rsid w:val="00315E9B"/>
    <w:rsid w:val="00351300"/>
    <w:rsid w:val="00481D8B"/>
    <w:rsid w:val="005E1C8F"/>
    <w:rsid w:val="007873B6"/>
    <w:rsid w:val="007C2A18"/>
    <w:rsid w:val="007E634D"/>
    <w:rsid w:val="00992CCB"/>
    <w:rsid w:val="00A1150B"/>
    <w:rsid w:val="00B50E1A"/>
    <w:rsid w:val="00C33756"/>
    <w:rsid w:val="00D3296E"/>
    <w:rsid w:val="00DB11FB"/>
    <w:rsid w:val="00EB16D7"/>
    <w:rsid w:val="00F04F74"/>
    <w:rsid w:val="00FE4BAC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183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Dudek</cp:lastModifiedBy>
  <cp:revision>12</cp:revision>
  <cp:lastPrinted>2021-04-13T09:02:00Z</cp:lastPrinted>
  <dcterms:created xsi:type="dcterms:W3CDTF">2021-04-09T11:23:00Z</dcterms:created>
  <dcterms:modified xsi:type="dcterms:W3CDTF">2024-06-14T13:15:00Z</dcterms:modified>
</cp:coreProperties>
</file>