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8AB" w14:textId="1F248D12" w:rsidR="004F527D" w:rsidRPr="00AA3DC9" w:rsidRDefault="004F527D" w:rsidP="000F1CED">
      <w:pPr>
        <w:jc w:val="right"/>
        <w:rPr>
          <w:rFonts w:eastAsia="Calibri"/>
          <w:b/>
          <w:bCs/>
        </w:rPr>
      </w:pPr>
      <w:r w:rsidRPr="00AA3DC9">
        <w:rPr>
          <w:rFonts w:eastAsia="Calibri"/>
          <w:b/>
          <w:bCs/>
        </w:rPr>
        <w:t>Załącznik nr</w:t>
      </w:r>
      <w:r w:rsidR="00C177C5" w:rsidRPr="00AA3DC9">
        <w:rPr>
          <w:rFonts w:eastAsia="Calibri"/>
          <w:b/>
          <w:bCs/>
        </w:rPr>
        <w:t xml:space="preserve"> 4</w:t>
      </w:r>
      <w:r w:rsidRPr="00AA3DC9">
        <w:rPr>
          <w:rFonts w:eastAsia="Calibri"/>
          <w:b/>
          <w:bCs/>
        </w:rPr>
        <w:t xml:space="preserve"> do SWZ</w:t>
      </w:r>
    </w:p>
    <w:p w14:paraId="14E7AC4D" w14:textId="77777777" w:rsidR="004F527D" w:rsidRPr="00392DF4" w:rsidRDefault="004F527D" w:rsidP="004F527D">
      <w:pPr>
        <w:autoSpaceDE w:val="0"/>
        <w:autoSpaceDN w:val="0"/>
        <w:adjustRightInd w:val="0"/>
        <w:spacing w:after="0" w:line="276" w:lineRule="auto"/>
        <w:contextualSpacing/>
        <w:jc w:val="center"/>
        <w:rPr>
          <w:rFonts w:eastAsia="Calibri" w:cstheme="minorHAnsi"/>
          <w:b/>
          <w:bCs/>
          <w:color w:val="000000"/>
        </w:rPr>
      </w:pPr>
      <w:r w:rsidRPr="00392DF4">
        <w:rPr>
          <w:rFonts w:eastAsia="Calibri" w:cstheme="minorHAnsi"/>
          <w:b/>
          <w:bCs/>
          <w:color w:val="000000"/>
        </w:rPr>
        <w:t xml:space="preserve">Wzór </w:t>
      </w:r>
    </w:p>
    <w:p w14:paraId="108913CD" w14:textId="6D294D33" w:rsidR="004F527D" w:rsidRPr="00392DF4" w:rsidRDefault="004F527D" w:rsidP="004F527D">
      <w:pPr>
        <w:pStyle w:val="Nagwek1"/>
        <w:jc w:val="center"/>
        <w:rPr>
          <w:rFonts w:eastAsia="Calibri" w:cstheme="minorHAnsi"/>
          <w:color w:val="000000"/>
        </w:rPr>
      </w:pPr>
      <w:r w:rsidRPr="00392DF4">
        <w:t xml:space="preserve">Umowa nr </w:t>
      </w:r>
      <w:r w:rsidR="00C177C5">
        <w:t>……</w:t>
      </w:r>
      <w:r w:rsidRPr="00392DF4">
        <w:t xml:space="preserve">  20</w:t>
      </w:r>
      <w:r w:rsidR="00624199">
        <w:t>24</w:t>
      </w:r>
      <w:r>
        <w:br/>
      </w:r>
      <w:r w:rsidRPr="00392DF4">
        <w:rPr>
          <w:rFonts w:eastAsia="Calibri" w:cstheme="minorHAnsi"/>
          <w:color w:val="000000"/>
        </w:rPr>
        <w:t>(zwana dalej „Umową”)</w:t>
      </w:r>
    </w:p>
    <w:p w14:paraId="097E1146" w14:textId="77777777" w:rsidR="002C2FA9" w:rsidRDefault="004F527D" w:rsidP="002C2FA9">
      <w:pPr>
        <w:rPr>
          <w:rFonts w:eastAsia="Calibri"/>
        </w:rPr>
      </w:pPr>
      <w:r w:rsidRPr="00392DF4">
        <w:rPr>
          <w:rFonts w:eastAsia="Calibri"/>
        </w:rPr>
        <w:t>zawarta w dniu ………………………… w Warszawie pomiędzy:</w:t>
      </w:r>
    </w:p>
    <w:p w14:paraId="4469536A" w14:textId="77777777" w:rsidR="002C2FA9" w:rsidRPr="008508D8" w:rsidRDefault="002C2FA9" w:rsidP="002C2FA9">
      <w:pPr>
        <w:autoSpaceDE w:val="0"/>
        <w:autoSpaceDN w:val="0"/>
        <w:adjustRightInd w:val="0"/>
        <w:spacing w:after="120" w:line="240" w:lineRule="auto"/>
        <w:jc w:val="both"/>
        <w:rPr>
          <w:rFonts w:cstheme="minorHAnsi"/>
          <w:color w:val="000000"/>
        </w:rPr>
      </w:pPr>
      <w:r w:rsidRPr="008508D8">
        <w:rPr>
          <w:rFonts w:cstheme="minorHAnsi"/>
          <w:b/>
          <w:bCs/>
          <w:color w:val="000000"/>
        </w:rPr>
        <w:t>Skarbem Państwa</w:t>
      </w:r>
      <w:r w:rsidRPr="008508D8">
        <w:rPr>
          <w:rFonts w:cstheme="minorHAnsi"/>
          <w:color w:val="000000"/>
        </w:rPr>
        <w:t xml:space="preserve">, w imieniu którego działa </w:t>
      </w:r>
      <w:r w:rsidRPr="008508D8">
        <w:rPr>
          <w:rFonts w:cstheme="minorHAnsi"/>
          <w:b/>
          <w:bCs/>
          <w:color w:val="000000"/>
        </w:rPr>
        <w:t>Centrum Projektów Polska Cyfrowa</w:t>
      </w:r>
      <w:r w:rsidRPr="008508D8">
        <w:rPr>
          <w:rFonts w:cstheme="minorHAnsi"/>
          <w:color w:val="000000"/>
        </w:rPr>
        <w:t>,</w:t>
      </w:r>
    </w:p>
    <w:p w14:paraId="09DB8ABD" w14:textId="4B3223D5" w:rsidR="004F527D" w:rsidRPr="00AA3DC9" w:rsidRDefault="002C2FA9" w:rsidP="00AA3DC9">
      <w:pPr>
        <w:autoSpaceDE w:val="0"/>
        <w:autoSpaceDN w:val="0"/>
        <w:adjustRightInd w:val="0"/>
        <w:spacing w:after="120"/>
        <w:rPr>
          <w:rFonts w:cstheme="minorHAnsi"/>
          <w:color w:val="000000"/>
        </w:rPr>
      </w:pPr>
      <w:r w:rsidRPr="008508D8">
        <w:rPr>
          <w:rFonts w:cstheme="minorHAnsi"/>
          <w:color w:val="000000"/>
        </w:rPr>
        <w:t>z siedzibą w Warszawie (01-044), przy ul. Spokojnej 13a, reprezentowanym przez:</w:t>
      </w:r>
      <w:r>
        <w:rPr>
          <w:rFonts w:cstheme="minorHAnsi"/>
          <w:color w:val="000000"/>
        </w:rPr>
        <w:t xml:space="preserve"> </w:t>
      </w:r>
      <w:r>
        <w:rPr>
          <w:rFonts w:cstheme="minorHAnsi"/>
          <w:color w:val="000000"/>
        </w:rPr>
        <w:br/>
      </w:r>
      <w:r w:rsidRPr="002C2FA9">
        <w:rPr>
          <w:rFonts w:cstheme="minorHAnsi"/>
          <w:b/>
          <w:bCs/>
          <w:color w:val="000000"/>
        </w:rPr>
        <w:t xml:space="preserve">… </w:t>
      </w:r>
      <w:r w:rsidRPr="002C2FA9">
        <w:rPr>
          <w:rFonts w:cstheme="minorHAnsi"/>
          <w:color w:val="000000"/>
        </w:rPr>
        <w:t>–</w:t>
      </w:r>
      <w:proofErr w:type="gramStart"/>
      <w:r w:rsidRPr="002C2FA9">
        <w:rPr>
          <w:rFonts w:cstheme="minorHAnsi"/>
          <w:color w:val="000000"/>
        </w:rPr>
        <w:t xml:space="preserve"> ….</w:t>
      </w:r>
      <w:proofErr w:type="gramEnd"/>
      <w:r w:rsidRPr="002C2FA9">
        <w:rPr>
          <w:rFonts w:cstheme="minorHAnsi"/>
          <w:color w:val="000000"/>
        </w:rPr>
        <w:t>. Centrum</w:t>
      </w:r>
      <w:r w:rsidRPr="008508D8">
        <w:rPr>
          <w:rFonts w:cstheme="minorHAnsi"/>
          <w:color w:val="000000"/>
        </w:rPr>
        <w:t xml:space="preserve"> Projektów Polska Cyfrowa, działającego/działającą na podstawie</w:t>
      </w:r>
      <w:proofErr w:type="gramStart"/>
      <w:r w:rsidRPr="008508D8">
        <w:rPr>
          <w:rFonts w:cstheme="minorHAnsi"/>
          <w:color w:val="000000"/>
        </w:rPr>
        <w:t xml:space="preserve"> ….</w:t>
      </w:r>
      <w:proofErr w:type="gramEnd"/>
      <w:r w:rsidRPr="008508D8">
        <w:rPr>
          <w:rFonts w:cstheme="minorHAnsi"/>
          <w:color w:val="000000"/>
        </w:rPr>
        <w:t>., które stanowi Załącznik nr 1 do Umowy,</w:t>
      </w:r>
      <w:r>
        <w:rPr>
          <w:rFonts w:cstheme="minorHAnsi"/>
          <w:color w:val="000000"/>
        </w:rPr>
        <w:t xml:space="preserve"> </w:t>
      </w:r>
      <w:r>
        <w:rPr>
          <w:rFonts w:cstheme="minorHAnsi"/>
          <w:color w:val="000000"/>
        </w:rPr>
        <w:br/>
      </w:r>
      <w:r w:rsidRPr="008508D8">
        <w:rPr>
          <w:rFonts w:cstheme="minorHAnsi"/>
          <w:color w:val="000000"/>
        </w:rPr>
        <w:t xml:space="preserve">zwanym w dalszej części Umowy </w:t>
      </w:r>
      <w:r w:rsidRPr="008508D8">
        <w:rPr>
          <w:rFonts w:cstheme="minorHAnsi"/>
          <w:b/>
          <w:bCs/>
          <w:color w:val="000000"/>
        </w:rPr>
        <w:t>„Zamawiającym”</w:t>
      </w:r>
      <w:r w:rsidR="00AA3DC9">
        <w:rPr>
          <w:rFonts w:cstheme="minorHAnsi"/>
          <w:b/>
          <w:bCs/>
          <w:color w:val="000000"/>
        </w:rPr>
        <w:t xml:space="preserve"> </w:t>
      </w:r>
      <w:r w:rsidR="00AA3DC9" w:rsidRPr="00200E2D">
        <w:rPr>
          <w:rFonts w:cs="Calibri"/>
          <w:color w:val="000000" w:themeColor="text1"/>
        </w:rPr>
        <w:t xml:space="preserve">lub </w:t>
      </w:r>
      <w:r w:rsidR="00AA3DC9" w:rsidRPr="00200E2D">
        <w:rPr>
          <w:rFonts w:cs="Calibri"/>
          <w:b/>
          <w:color w:val="000000" w:themeColor="text1"/>
        </w:rPr>
        <w:t>„CPPC”</w:t>
      </w:r>
      <w:r w:rsidR="00AA3DC9" w:rsidRPr="00200E2D">
        <w:rPr>
          <w:rFonts w:cs="Calibri"/>
          <w:color w:val="000000" w:themeColor="text1"/>
        </w:rPr>
        <w:t>,</w:t>
      </w:r>
    </w:p>
    <w:p w14:paraId="55D712A4" w14:textId="301919EE" w:rsidR="004F527D" w:rsidRPr="00392DF4" w:rsidRDefault="004F527D" w:rsidP="004F527D">
      <w:pPr>
        <w:rPr>
          <w:rFonts w:asciiTheme="minorHAnsi" w:hAnsiTheme="minorHAnsi" w:cstheme="minorHAnsi"/>
          <w:sz w:val="22"/>
          <w:szCs w:val="22"/>
        </w:rPr>
      </w:pPr>
      <w:r w:rsidRPr="00392DF4">
        <w:rPr>
          <w:rFonts w:eastAsia="Calibri"/>
        </w:rPr>
        <w:t xml:space="preserve">a </w:t>
      </w:r>
    </w:p>
    <w:p w14:paraId="5798E8F4" w14:textId="77777777" w:rsidR="004F527D" w:rsidRDefault="004F527D" w:rsidP="004F527D">
      <w:pPr>
        <w:rPr>
          <w:rFonts w:eastAsia="Calibri"/>
        </w:rPr>
      </w:pPr>
      <w:r w:rsidRPr="00392DF4">
        <w:t>……</w:t>
      </w:r>
      <w:r w:rsidRPr="00392DF4">
        <w:rPr>
          <w:rFonts w:eastAsia="Calibri"/>
        </w:rPr>
        <w:t>, z siedzibą/zamieszkałym/ą w</w:t>
      </w:r>
      <w:proofErr w:type="gramStart"/>
      <w:r w:rsidRPr="00392DF4">
        <w:rPr>
          <w:rFonts w:eastAsia="Calibri"/>
        </w:rPr>
        <w:t xml:space="preserve"> ….</w:t>
      </w:r>
      <w:proofErr w:type="gramEnd"/>
      <w:r w:rsidRPr="00392DF4">
        <w:rPr>
          <w:rFonts w:eastAsia="Calibri"/>
        </w:rPr>
        <w:t xml:space="preserve">., wpisanym/ą do rejestru przedsiębiorców Krajowego Rejestru Sądowego pod nr </w:t>
      </w:r>
      <w:r w:rsidRPr="00392DF4">
        <w:rPr>
          <w:bCs/>
        </w:rPr>
        <w:t>……..</w:t>
      </w:r>
      <w:r w:rsidRPr="00392DF4">
        <w:rPr>
          <w:rFonts w:eastAsia="Calibri"/>
        </w:rPr>
        <w:t>, prowadzonego przez ………..,/Centralnej Ewidencji</w:t>
      </w:r>
      <w:r w:rsidRPr="00392DF4">
        <w:rPr>
          <w:rFonts w:eastAsia="Calibri"/>
        </w:rPr>
        <w:br/>
        <w:t xml:space="preserve">i Informacji o Działalności Gospodarczej, NIP: </w:t>
      </w:r>
      <w:r w:rsidRPr="00392DF4">
        <w:t>……….</w:t>
      </w:r>
      <w:r w:rsidRPr="00392DF4">
        <w:rPr>
          <w:rFonts w:eastAsia="Calibri"/>
        </w:rPr>
        <w:t xml:space="preserve">, REGON: </w:t>
      </w:r>
      <w:r w:rsidRPr="00392DF4">
        <w:t>……..</w:t>
      </w:r>
      <w:r w:rsidRPr="00392DF4">
        <w:rPr>
          <w:rFonts w:eastAsia="Calibri"/>
        </w:rPr>
        <w:t>, zwaną/</w:t>
      </w:r>
      <w:proofErr w:type="spellStart"/>
      <w:r w:rsidRPr="00392DF4">
        <w:rPr>
          <w:rFonts w:eastAsia="Calibri"/>
        </w:rPr>
        <w:t>ym</w:t>
      </w:r>
      <w:proofErr w:type="spellEnd"/>
      <w:r w:rsidRPr="00392DF4">
        <w:rPr>
          <w:rFonts w:eastAsia="Calibri"/>
        </w:rPr>
        <w:t xml:space="preserve"> dalej </w:t>
      </w:r>
      <w:r w:rsidRPr="00392DF4">
        <w:rPr>
          <w:rFonts w:eastAsia="Calibri"/>
          <w:b/>
        </w:rPr>
        <w:t>„Wykonawcą”,</w:t>
      </w:r>
      <w:r>
        <w:rPr>
          <w:rFonts w:eastAsia="Calibri"/>
          <w:b/>
        </w:rPr>
        <w:br/>
      </w:r>
      <w:r w:rsidRPr="00392DF4">
        <w:rPr>
          <w:rFonts w:eastAsia="Calibri"/>
        </w:rPr>
        <w:t>reprezentowaną/</w:t>
      </w:r>
      <w:proofErr w:type="spellStart"/>
      <w:r w:rsidRPr="00392DF4">
        <w:rPr>
          <w:rFonts w:eastAsia="Calibri"/>
        </w:rPr>
        <w:t>ym</w:t>
      </w:r>
      <w:proofErr w:type="spellEnd"/>
      <w:r w:rsidRPr="00392DF4">
        <w:rPr>
          <w:rFonts w:eastAsia="Calibri"/>
        </w:rPr>
        <w:t xml:space="preserve"> przez ………., działającą/</w:t>
      </w:r>
      <w:proofErr w:type="spellStart"/>
      <w:r w:rsidRPr="00392DF4">
        <w:rPr>
          <w:rFonts w:eastAsia="Calibri"/>
        </w:rPr>
        <w:t>ym</w:t>
      </w:r>
      <w:proofErr w:type="spellEnd"/>
      <w:r w:rsidRPr="00392DF4">
        <w:rPr>
          <w:rFonts w:eastAsia="Calibri"/>
        </w:rPr>
        <w:t xml:space="preserve"> na podstawie pełnomocnictwa/wpisu</w:t>
      </w:r>
      <w:r w:rsidRPr="00392DF4">
        <w:rPr>
          <w:rFonts w:eastAsia="Calibri"/>
        </w:rPr>
        <w:br/>
        <w:t xml:space="preserve">w rejestrze przedsiębiorców Krajowego Rejestru Sądowego pod nr </w:t>
      </w:r>
      <w:r w:rsidRPr="00392DF4">
        <w:rPr>
          <w:bCs/>
        </w:rPr>
        <w:t>………………..</w:t>
      </w:r>
      <w:r w:rsidRPr="00392DF4">
        <w:rPr>
          <w:rFonts w:eastAsia="Calibri"/>
        </w:rPr>
        <w:t xml:space="preserve">, którego potwierdzona za zgodność z oryginałem kopia stanowi </w:t>
      </w:r>
      <w:r w:rsidRPr="00392DF4">
        <w:rPr>
          <w:rFonts w:eastAsia="Calibri"/>
          <w:b/>
        </w:rPr>
        <w:t>Załącznik nr 2</w:t>
      </w:r>
      <w:r w:rsidRPr="00392DF4">
        <w:rPr>
          <w:rFonts w:eastAsia="Calibri"/>
        </w:rPr>
        <w:t xml:space="preserve"> do Umowy,</w:t>
      </w:r>
    </w:p>
    <w:p w14:paraId="511BC366" w14:textId="0357BA76" w:rsidR="004F527D" w:rsidRPr="00392DF4" w:rsidRDefault="004F527D" w:rsidP="004F527D">
      <w:pPr>
        <w:rPr>
          <w:rFonts w:cstheme="minorHAnsi"/>
          <w:lang w:eastAsia="pl-PL"/>
        </w:rPr>
      </w:pPr>
      <w:r w:rsidRPr="00392DF4">
        <w:rPr>
          <w:rFonts w:cstheme="minorHAnsi"/>
          <w:lang w:eastAsia="pl-PL"/>
        </w:rPr>
        <w:t xml:space="preserve">zwanymi dalej łącznie </w:t>
      </w:r>
      <w:r w:rsidRPr="00392DF4">
        <w:rPr>
          <w:rFonts w:cstheme="minorHAnsi"/>
          <w:b/>
          <w:lang w:eastAsia="pl-PL"/>
        </w:rPr>
        <w:t>„Stronami</w:t>
      </w:r>
      <w:r w:rsidRPr="00392DF4">
        <w:rPr>
          <w:rFonts w:cstheme="minorHAnsi"/>
          <w:lang w:eastAsia="pl-PL"/>
        </w:rPr>
        <w:t xml:space="preserve">” lub każda z osobna </w:t>
      </w:r>
      <w:r w:rsidRPr="00392DF4">
        <w:rPr>
          <w:rFonts w:cstheme="minorHAnsi"/>
          <w:b/>
          <w:lang w:eastAsia="pl-PL"/>
        </w:rPr>
        <w:t>„Stroną”.</w:t>
      </w:r>
    </w:p>
    <w:p w14:paraId="4DC625E3" w14:textId="77777777" w:rsidR="004F527D" w:rsidRPr="00392DF4" w:rsidRDefault="004F527D" w:rsidP="004F527D">
      <w:pPr>
        <w:suppressAutoHyphens/>
        <w:spacing w:after="0" w:line="288" w:lineRule="auto"/>
        <w:rPr>
          <w:rFonts w:cstheme="minorHAnsi"/>
        </w:rPr>
      </w:pPr>
      <w:r w:rsidRPr="00392DF4">
        <w:rPr>
          <w:rFonts w:cstheme="minorHAnsi"/>
        </w:rPr>
        <w:t>Umowa została zawarta w wyniku przeprowadzenia postępowania o udzielenie zamówienia publicznego prowadzonego w trybie podstawowym na podstawie art. 275 pkt 1 ustawy z dnia 11 września 2019 r. Prawo Zamówień Publicznych (Dz. U. z 202</w:t>
      </w:r>
      <w:r>
        <w:rPr>
          <w:rFonts w:cstheme="minorHAnsi"/>
        </w:rPr>
        <w:t>3</w:t>
      </w:r>
      <w:r w:rsidRPr="00392DF4">
        <w:rPr>
          <w:rFonts w:cstheme="minorHAnsi"/>
        </w:rPr>
        <w:t xml:space="preserve"> r., poz. 1</w:t>
      </w:r>
      <w:r>
        <w:rPr>
          <w:rFonts w:cstheme="minorHAnsi"/>
        </w:rPr>
        <w:t>605</w:t>
      </w:r>
      <w:r w:rsidRPr="00392DF4">
        <w:rPr>
          <w:rFonts w:cstheme="minorHAnsi"/>
        </w:rPr>
        <w:t xml:space="preserve"> ze zm.).</w:t>
      </w:r>
    </w:p>
    <w:p w14:paraId="78B365F1" w14:textId="34AC4516" w:rsidR="004F527D" w:rsidRPr="00392DF4" w:rsidRDefault="004F527D" w:rsidP="004F527D">
      <w:pPr>
        <w:pStyle w:val="Nagwek2"/>
        <w:jc w:val="center"/>
      </w:pPr>
      <w:r w:rsidRPr="00392DF4">
        <w:lastRenderedPageBreak/>
        <w:t>§1</w:t>
      </w:r>
      <w:r>
        <w:br/>
      </w:r>
      <w:r w:rsidRPr="00392DF4">
        <w:t>Przedmiot Umowy i warunki realizacji</w:t>
      </w:r>
    </w:p>
    <w:p w14:paraId="155ACE02" w14:textId="77777777"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 xml:space="preserve">Zamawiający zleca a Wykonawca zobowiązuje się świadczyć usługi eksperckie z zakresu przeprowadzenia analiz finansowych (zwanych dalej odpowiednio </w:t>
      </w:r>
      <w:r w:rsidRPr="00392DF4">
        <w:rPr>
          <w:rFonts w:eastAsia="Calibri" w:cstheme="minorHAnsi"/>
          <w:b/>
        </w:rPr>
        <w:t>„Analizami”</w:t>
      </w:r>
      <w:r w:rsidRPr="00392DF4">
        <w:rPr>
          <w:rFonts w:eastAsia="Calibri" w:cstheme="minorHAnsi"/>
        </w:rPr>
        <w:t xml:space="preserve"> lub </w:t>
      </w:r>
      <w:r w:rsidRPr="00392DF4">
        <w:rPr>
          <w:rFonts w:eastAsia="Calibri" w:cstheme="minorHAnsi"/>
          <w:b/>
          <w:iCs/>
        </w:rPr>
        <w:t>„Analizą”)</w:t>
      </w:r>
      <w:r w:rsidRPr="00392DF4">
        <w:rPr>
          <w:rFonts w:eastAsia="Calibri" w:cstheme="minorHAnsi"/>
          <w:i/>
          <w:iCs/>
        </w:rPr>
        <w:t xml:space="preserve"> </w:t>
      </w:r>
      <w:r w:rsidRPr="00392DF4">
        <w:rPr>
          <w:rFonts w:eastAsia="Calibri" w:cstheme="minorHAnsi"/>
        </w:rPr>
        <w:t xml:space="preserve">w odniesieniu do podmiotów będących beneficjentami projektów współfinansowanych ze środków Unii Europejskiej </w:t>
      </w:r>
      <w:r w:rsidRPr="00392DF4">
        <w:rPr>
          <w:rFonts w:eastAsia="Calibri" w:cstheme="minorHAnsi"/>
          <w:color w:val="000000"/>
        </w:rPr>
        <w:t>lub innych środków publicznych, np. niepodlegających zwrotowi środków z pomocy udzielanej przez państwa członkowskie Europejskiego Porozumienia o Wolnym Handlu (EFTA),</w:t>
      </w:r>
      <w:r w:rsidRPr="00392DF4">
        <w:rPr>
          <w:rFonts w:cstheme="minorHAnsi"/>
        </w:rPr>
        <w:t xml:space="preserve"> a w szczególności jednostkom samorządu terytorialnego, małym i średnim przedsiębiorcom, instytutom badawczym, spółkom, fundacjom, stowarzyszeniom.</w:t>
      </w:r>
    </w:p>
    <w:p w14:paraId="579DD527" w14:textId="7C6CE2BD"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 xml:space="preserve">Umowa będzie realizowana z uwzględnieniem wymagań Zamawiającego, określonych </w:t>
      </w:r>
      <w:r w:rsidRPr="00392DF4">
        <w:rPr>
          <w:rFonts w:eastAsia="Calibri" w:cstheme="minorHAnsi"/>
        </w:rPr>
        <w:br/>
        <w:t xml:space="preserve">w Szczegółowym Opisie Przedmiotu Zamówienia (dalej zwanym „OPZ”), stanowiącym </w:t>
      </w:r>
      <w:r w:rsidRPr="00392DF4">
        <w:rPr>
          <w:rFonts w:eastAsia="Calibri" w:cstheme="minorHAnsi"/>
          <w:b/>
        </w:rPr>
        <w:t>Załącznik nr 3</w:t>
      </w:r>
      <w:r w:rsidRPr="00392DF4">
        <w:rPr>
          <w:rFonts w:eastAsia="Calibri" w:cstheme="minorHAnsi"/>
        </w:rPr>
        <w:t xml:space="preserve"> do Umowy oraz zgodnie z ofertą Wykonawcy, stanowiącą </w:t>
      </w:r>
      <w:r w:rsidRPr="00392DF4">
        <w:rPr>
          <w:rFonts w:eastAsia="Calibri" w:cstheme="minorHAnsi"/>
          <w:b/>
        </w:rPr>
        <w:t>Załącznik nr 4</w:t>
      </w:r>
      <w:r w:rsidRPr="00392DF4">
        <w:rPr>
          <w:rFonts w:eastAsia="Calibri" w:cstheme="minorHAnsi"/>
        </w:rPr>
        <w:t xml:space="preserve"> do Umowy.</w:t>
      </w:r>
    </w:p>
    <w:p w14:paraId="5D071C5F" w14:textId="77777777"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W ramach Umowy Zamawiający zleci Wykonawcy przeprowadzenie do dziesięciu Analiz. Zamawiający zastrzega sobie prawo zlecenia mniejszej liczby analiz od wskazanej powyżej. Zamawiający zobowiązuje się do zlecenia w ramach Umowy co najmniej jednej Analizy.</w:t>
      </w:r>
    </w:p>
    <w:p w14:paraId="74D8553B" w14:textId="78437301"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Szczegółowe zasady zlecania Analiz, ich odbioru oraz komunikacji między Stronami</w:t>
      </w:r>
      <w:r w:rsidRPr="00392DF4">
        <w:rPr>
          <w:rFonts w:eastAsia="Calibri" w:cstheme="minorHAnsi"/>
        </w:rPr>
        <w:br/>
        <w:t xml:space="preserve">w ramach realizacji Umowy wskazane są w </w:t>
      </w:r>
      <w:r w:rsidRPr="00392DF4">
        <w:rPr>
          <w:rFonts w:eastAsia="Calibri" w:cstheme="minorHAnsi"/>
          <w:b/>
        </w:rPr>
        <w:t>Załączniku nr 3</w:t>
      </w:r>
      <w:r w:rsidRPr="00392DF4">
        <w:rPr>
          <w:rFonts w:eastAsia="Calibri" w:cstheme="minorHAnsi"/>
        </w:rPr>
        <w:t xml:space="preserve"> do Umowy tj. w OPZ.</w:t>
      </w:r>
    </w:p>
    <w:p w14:paraId="2A4AA7C7" w14:textId="77777777"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 xml:space="preserve">Wykonawca zobowiązuje się wykonać przedmiot Umowy z zachowaniem terminów </w:t>
      </w:r>
      <w:proofErr w:type="gramStart"/>
      <w:r w:rsidRPr="00392DF4">
        <w:rPr>
          <w:rFonts w:eastAsia="Calibri" w:cstheme="minorHAnsi"/>
        </w:rPr>
        <w:t>oraz  z</w:t>
      </w:r>
      <w:proofErr w:type="gramEnd"/>
      <w:r w:rsidRPr="00392DF4">
        <w:rPr>
          <w:rFonts w:eastAsia="Calibri" w:cstheme="minorHAnsi"/>
        </w:rPr>
        <w:t> najwyższą starannością, efektywnością oraz zgodnie z najlepszą praktyką i wiedzą zawodową oraz zgodnie z obowiązującymi przepisami prawa polskiego i wspólnotowego.</w:t>
      </w:r>
    </w:p>
    <w:p w14:paraId="0D135423" w14:textId="3A3F443E" w:rsidR="004F527D" w:rsidRPr="009318E7" w:rsidRDefault="004F527D" w:rsidP="009318E7">
      <w:pPr>
        <w:pStyle w:val="Akapitzlist"/>
        <w:numPr>
          <w:ilvl w:val="0"/>
          <w:numId w:val="3"/>
        </w:numPr>
        <w:autoSpaceDE w:val="0"/>
        <w:autoSpaceDN w:val="0"/>
        <w:adjustRightInd w:val="0"/>
        <w:spacing w:before="0" w:after="0"/>
        <w:ind w:left="284" w:hanging="284"/>
        <w:rPr>
          <w:rFonts w:eastAsia="Calibri" w:cstheme="minorHAnsi"/>
        </w:rPr>
      </w:pPr>
      <w:r w:rsidRPr="009318E7">
        <w:rPr>
          <w:rFonts w:eastAsia="Calibri" w:cstheme="minorHAnsi"/>
        </w:rPr>
        <w:t>Wykonawca nie może bez zgody Zamawiającego powierzyć wykonania Umowy osobom trzecim. W razie powierzenia wykonania Umowy osobom trzecim, Wykonawca ponosi wyłączną odpowiedzialność wobec Zamawiającego z tytułu jej wykonania.</w:t>
      </w:r>
    </w:p>
    <w:p w14:paraId="398F8A32" w14:textId="77777777"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52B584F1" w14:textId="591A5AFB" w:rsidR="004F527D" w:rsidRPr="00392DF4" w:rsidRDefault="004F527D" w:rsidP="00624199">
      <w:pPr>
        <w:pStyle w:val="Akapitzlist"/>
        <w:numPr>
          <w:ilvl w:val="0"/>
          <w:numId w:val="3"/>
        </w:numPr>
        <w:tabs>
          <w:tab w:val="left" w:pos="284"/>
        </w:tabs>
        <w:autoSpaceDE w:val="0"/>
        <w:autoSpaceDN w:val="0"/>
        <w:adjustRightInd w:val="0"/>
        <w:spacing w:before="0" w:after="0"/>
        <w:ind w:left="284" w:hanging="284"/>
        <w:rPr>
          <w:rFonts w:eastAsia="Calibri" w:cstheme="minorHAnsi"/>
        </w:rPr>
      </w:pPr>
      <w:r w:rsidRPr="00392DF4">
        <w:rPr>
          <w:rFonts w:eastAsia="Calibri" w:cstheme="minorHAnsi"/>
        </w:rPr>
        <w:lastRenderedPageBreak/>
        <w:t>Strony w toku realizacji Umowy komunikują się wyłącznie w języku polskim, przy czym dopuszcza się używanie określeń obcojęzycznych w zakresie określonym w art. 11 ustawy z dnia 7 października 1999 r. o języku polskim (</w:t>
      </w:r>
      <w:proofErr w:type="spellStart"/>
      <w:r w:rsidRPr="00392DF4">
        <w:rPr>
          <w:rFonts w:eastAsia="Calibri" w:cstheme="minorHAnsi"/>
        </w:rPr>
        <w:t>t.j</w:t>
      </w:r>
      <w:proofErr w:type="spellEnd"/>
      <w:r w:rsidRPr="00392DF4">
        <w:rPr>
          <w:rFonts w:eastAsia="Calibri" w:cstheme="minorHAnsi"/>
        </w:rPr>
        <w:t>. Dz. U. z 2021 r. poz. 672 ze zm.).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 Zamawiający może wyrazić zgodę w formie pisemnej na przekazanie części dokumentacji w języku obcym.</w:t>
      </w:r>
    </w:p>
    <w:p w14:paraId="18B9F728" w14:textId="0E686C3A"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Strony zobowiązują się dołożyć wszelkich starań celem najefektywniejszej realizacji Umowy, w szczególności polegających na niezwłocznym przekazywaniu drugiej Stronie danych i informacji mających znaczenie dla realizacji podjętych Umową zobowiązań.</w:t>
      </w:r>
    </w:p>
    <w:p w14:paraId="314B78B2" w14:textId="570CB779"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 xml:space="preserve">W toku realizacji prac i usług objętych przedmiotem Umowy, Strony zobowiązane są na bieżąco informować się wzajemnie o wszelkich znanych im zagrożeniach, </w:t>
      </w:r>
      <w:proofErr w:type="gramStart"/>
      <w:r w:rsidRPr="00392DF4">
        <w:rPr>
          <w:rFonts w:eastAsia="Calibri" w:cstheme="minorHAnsi"/>
        </w:rPr>
        <w:t>trudnościach,</w:t>
      </w:r>
      <w:proofErr w:type="gramEnd"/>
      <w:r w:rsidRPr="00392DF4">
        <w:rPr>
          <w:rFonts w:eastAsia="Calibri" w:cstheme="minorHAnsi"/>
        </w:rPr>
        <w:t xml:space="preserve"> czy przeszkodach związanych z jej wykonywaniem.</w:t>
      </w:r>
    </w:p>
    <w:p w14:paraId="37622339" w14:textId="77777777"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Wykonawca zobowiązany jest do przedkładania Zamawiającemu, na jego pisemne żądanie, zgłoszone w każdym czasie obowiązywania Umowy, w terminie wskazanym przez Zamawiającego uwzględniającego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4AEE2463" w14:textId="4E9FE16D"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Wykonawca oświadcza, iż przed zawarciem Umowy zapoznał się w pełni z warunkami przedstawionymi w OPZ i Umowie związanymi z realizacją jej przedmiotu i je akceptuje.</w:t>
      </w:r>
    </w:p>
    <w:p w14:paraId="2CF6CC46" w14:textId="77777777"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 xml:space="preserve">Zamawiający udzieli Wykonawcy dostępu do posiadanych informacji i dokumentów </w:t>
      </w:r>
      <w:r w:rsidRPr="00392DF4">
        <w:rPr>
          <w:rFonts w:eastAsia="Calibri" w:cstheme="minorHAnsi"/>
        </w:rPr>
        <w:br/>
        <w:t>w zakresie niezbędnym do realizacji przedmiotu Umowy z zastrzeżeniem, że nie spowoduje to utrudnień w pracy Zamawiającego.</w:t>
      </w:r>
    </w:p>
    <w:p w14:paraId="3B14844D" w14:textId="07FE6171" w:rsidR="00B536BF" w:rsidRPr="009318E7" w:rsidRDefault="00B536BF" w:rsidP="009318E7">
      <w:pPr>
        <w:pStyle w:val="Akapitzlist"/>
        <w:numPr>
          <w:ilvl w:val="0"/>
          <w:numId w:val="3"/>
        </w:numPr>
        <w:tabs>
          <w:tab w:val="left" w:pos="426"/>
        </w:tabs>
        <w:autoSpaceDE w:val="0"/>
        <w:autoSpaceDN w:val="0"/>
        <w:adjustRightInd w:val="0"/>
        <w:spacing w:before="0" w:after="0"/>
        <w:ind w:left="284" w:hanging="284"/>
        <w:rPr>
          <w:rFonts w:eastAsia="Calibri" w:cstheme="minorHAnsi"/>
        </w:rPr>
      </w:pPr>
      <w:bookmarkStart w:id="0" w:name="_Hlk125617585"/>
      <w:r w:rsidRPr="009318E7">
        <w:rPr>
          <w:rFonts w:eastAsia="Calibri" w:cstheme="minorHAnsi"/>
        </w:rPr>
        <w:lastRenderedPageBreak/>
        <w:t xml:space="preserve">Wykonawca zobowiązany jest, z zastrzeżeniem ust. </w:t>
      </w:r>
      <w:r>
        <w:rPr>
          <w:rFonts w:eastAsia="Calibri" w:cstheme="minorHAnsi"/>
        </w:rPr>
        <w:t>15</w:t>
      </w:r>
      <w:r w:rsidRPr="009318E7">
        <w:rPr>
          <w:rFonts w:eastAsia="Calibri" w:cstheme="minorHAnsi"/>
        </w:rPr>
        <w:t>, do zamieszczania informacji, że przedmiot Umowy realizowany jest w ramach Projektu, współfinansowanego ze środków Unii Europejskiej oraz do stosowania w szczególności obowiązujących logotypów:</w:t>
      </w:r>
    </w:p>
    <w:p w14:paraId="1D2456FD"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Unii Europejskiej (UE);</w:t>
      </w:r>
    </w:p>
    <w:p w14:paraId="1629F9A9"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Europejskiego Funduszu Rozwoju Regionalnego (EFRR);</w:t>
      </w:r>
    </w:p>
    <w:p w14:paraId="635B8263"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Funduszy Europejskich na Rozwój Cyfrow</w:t>
      </w:r>
      <w:r>
        <w:rPr>
          <w:rFonts w:cstheme="minorHAnsi"/>
        </w:rPr>
        <w:t>y</w:t>
      </w:r>
      <w:r w:rsidRPr="007E3295">
        <w:rPr>
          <w:rFonts w:cstheme="minorHAnsi"/>
        </w:rPr>
        <w:t xml:space="preserve"> 2021-2027 (FERC);</w:t>
      </w:r>
    </w:p>
    <w:p w14:paraId="48A6006F"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 xml:space="preserve">Funduszy </w:t>
      </w:r>
      <w:r w:rsidRPr="007E3295">
        <w:rPr>
          <w:rFonts w:cstheme="minorHAnsi"/>
          <w:color w:val="000000"/>
        </w:rPr>
        <w:t>Europejskich dla Rozwoju Społecznego 2021-2027 (FERS)</w:t>
      </w:r>
      <w:r>
        <w:rPr>
          <w:rFonts w:cstheme="minorHAnsi"/>
          <w:color w:val="000000"/>
        </w:rPr>
        <w:t>;</w:t>
      </w:r>
    </w:p>
    <w:p w14:paraId="236B6E74"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Centrum Projektów Polska Cyfrowa (CPPC);</w:t>
      </w:r>
    </w:p>
    <w:p w14:paraId="6B792098"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barw Rzeczypospolitej Polskiej.</w:t>
      </w:r>
    </w:p>
    <w:p w14:paraId="20E459DC" w14:textId="21515B40" w:rsidR="00B536BF" w:rsidRPr="007E3295" w:rsidRDefault="00B536BF" w:rsidP="009318E7">
      <w:pPr>
        <w:pStyle w:val="Akapitzlist"/>
        <w:numPr>
          <w:ilvl w:val="0"/>
          <w:numId w:val="3"/>
        </w:numPr>
        <w:spacing w:before="0" w:after="0"/>
        <w:ind w:left="425" w:hanging="425"/>
        <w:contextualSpacing w:val="0"/>
        <w:jc w:val="both"/>
        <w:rPr>
          <w:rFonts w:cstheme="minorHAnsi"/>
        </w:rPr>
      </w:pPr>
      <w:r w:rsidRPr="009318E7">
        <w:rPr>
          <w:rFonts w:eastAsia="Calibri" w:cstheme="minorHAnsi"/>
        </w:rPr>
        <w:t xml:space="preserve">Wykonawca jest zobowiązany do oznakowania wszystkich materiałów powstających </w:t>
      </w:r>
      <w:proofErr w:type="gramStart"/>
      <w:r w:rsidRPr="009318E7">
        <w:rPr>
          <w:rFonts w:eastAsia="Calibri" w:cstheme="minorHAnsi"/>
        </w:rPr>
        <w:t>w  ramach</w:t>
      </w:r>
      <w:proofErr w:type="gramEnd"/>
      <w:r w:rsidRPr="009318E7">
        <w:rPr>
          <w:rFonts w:eastAsia="Calibri" w:cstheme="minorHAnsi"/>
        </w:rPr>
        <w:t xml:space="preserve"> realizacji Umowy zgodnie wytycznymi dotyczącymi informacji i promocji dla danego źródła finansowania, które zostanie określone przez Zamawiającego w treści Zlecenia,</w:t>
      </w:r>
      <w:r w:rsidRPr="007E3295">
        <w:rPr>
          <w:rFonts w:cstheme="minorHAnsi"/>
        </w:rPr>
        <w:t xml:space="preserve"> dostępnymi na stronie </w:t>
      </w:r>
      <w:hyperlink r:id="rId11" w:history="1">
        <w:r w:rsidRPr="007E3295">
          <w:rPr>
            <w:rStyle w:val="Hipercze"/>
            <w:rFonts w:cstheme="minorHAnsi"/>
          </w:rPr>
          <w:t>www.funduszeeuropejskie.gov.pl</w:t>
        </w:r>
      </w:hyperlink>
      <w:r w:rsidRPr="007E3295">
        <w:rPr>
          <w:rStyle w:val="Hipercze"/>
          <w:rFonts w:cstheme="minorHAnsi"/>
        </w:rPr>
        <w:t xml:space="preserve"> </w:t>
      </w:r>
    </w:p>
    <w:p w14:paraId="7F716588" w14:textId="2350C49A" w:rsidR="004F527D" w:rsidRPr="004F527D"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bookmarkStart w:id="1" w:name="_Hlk125620959"/>
      <w:bookmarkEnd w:id="0"/>
      <w:r w:rsidRPr="004F527D">
        <w:rPr>
          <w:rFonts w:eastAsia="Calibri" w:cstheme="minorHAnsi"/>
        </w:rPr>
        <w:t>W trakcie realizacji przedmiotu Umowy, na żądanie Zamawiającego mogą zostać zorganizowane spotkania z jednoczesnym udziałem przedstawicieli Zamawiającego i Wykonawcy, które będą odbywać się w miarę bieżących potrzeb w siedzibie Zamawiającego lub z wykorzystaniem środków bezpośredniego porozumiewania się na odległość.</w:t>
      </w:r>
    </w:p>
    <w:p w14:paraId="3C511C93" w14:textId="77777777" w:rsidR="004F527D" w:rsidRPr="004F527D"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4F527D">
        <w:rPr>
          <w:rFonts w:eastAsia="Calibri" w:cstheme="minorHAnsi"/>
        </w:rPr>
        <w:t>Zamawiający zobowiązuje się do informowania Wykonawcy o planowanym terminie spotkania z wyprzedzeniem co najmniej dwóch dni roboczych.</w:t>
      </w:r>
    </w:p>
    <w:p w14:paraId="5FF45C72" w14:textId="77777777" w:rsidR="004F527D"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4F527D">
        <w:rPr>
          <w:rFonts w:eastAsia="Calibri" w:cstheme="minorHAnsi"/>
        </w:rPr>
        <w:t xml:space="preserve">Wykonawca jest zobowiązany do uczestnictwa w spotkaniu, o którym został poinformowany zgodnie z ust. 17. </w:t>
      </w:r>
      <w:bookmarkStart w:id="2" w:name="_Hlk125617615"/>
      <w:bookmarkEnd w:id="1"/>
    </w:p>
    <w:p w14:paraId="773EE127" w14:textId="7C20B564" w:rsidR="002F217D" w:rsidRPr="008C2EC7" w:rsidRDefault="002F217D" w:rsidP="009318E7">
      <w:pPr>
        <w:numPr>
          <w:ilvl w:val="0"/>
          <w:numId w:val="3"/>
        </w:numPr>
        <w:tabs>
          <w:tab w:val="left" w:pos="284"/>
        </w:tabs>
        <w:suppressAutoHyphens/>
        <w:spacing w:before="0" w:after="0"/>
        <w:ind w:left="284" w:hanging="284"/>
        <w:jc w:val="both"/>
        <w:rPr>
          <w:rFonts w:cs="Calibri"/>
        </w:rPr>
      </w:pPr>
      <w:bookmarkStart w:id="3" w:name="_Hlk140053557"/>
      <w:r w:rsidRPr="008C2EC7">
        <w:rPr>
          <w:rFonts w:cs="Calibri"/>
        </w:rPr>
        <w:t>Wykonawca zobowiązany jest zapoznać się z treścią klauzuli informacyjnej dostępnej na stronie internetowej Zamawiającego pod adresem:</w:t>
      </w:r>
      <w:r w:rsidRPr="008C2EC7">
        <w:t xml:space="preserve"> </w:t>
      </w:r>
      <w:hyperlink r:id="rId12" w:history="1">
        <w:r w:rsidRPr="008C2EC7">
          <w:rPr>
            <w:rStyle w:val="Hipercze"/>
          </w:rPr>
          <w:t>klauzula informacyjna dla Wykonawców </w:t>
        </w:r>
      </w:hyperlink>
      <w:r w:rsidRPr="008C2EC7">
        <w:rPr>
          <w:rFonts w:cs="Calibri"/>
          <w:color w:val="0070C0"/>
        </w:rPr>
        <w:t>,</w:t>
      </w:r>
      <w:r w:rsidRPr="008C2EC7">
        <w:rPr>
          <w:rFonts w:cs="Calibri"/>
        </w:rPr>
        <w:t xml:space="preserve"> a także zapoznać osoby wskazane </w:t>
      </w:r>
      <w:r w:rsidRPr="004C0582">
        <w:rPr>
          <w:rFonts w:cs="Calibri"/>
        </w:rPr>
        <w:t xml:space="preserve">w </w:t>
      </w:r>
      <w:r>
        <w:rPr>
          <w:rFonts w:cs="Calibri"/>
        </w:rPr>
        <w:t>§ 5 ust. 1</w:t>
      </w:r>
      <w:r w:rsidRPr="004C0582">
        <w:rPr>
          <w:rFonts w:cs="Calibri"/>
        </w:rPr>
        <w:t xml:space="preserve">, osoby wskazane w § </w:t>
      </w:r>
      <w:r>
        <w:rPr>
          <w:rFonts w:cs="Calibri"/>
        </w:rPr>
        <w:t>9</w:t>
      </w:r>
      <w:r w:rsidRPr="004C0582">
        <w:rPr>
          <w:rFonts w:cs="Calibri"/>
        </w:rPr>
        <w:t xml:space="preserve"> ust. </w:t>
      </w:r>
      <w:r>
        <w:rPr>
          <w:rFonts w:cs="Calibri"/>
        </w:rPr>
        <w:t>3 pkt 2</w:t>
      </w:r>
      <w:r w:rsidRPr="004C0582">
        <w:rPr>
          <w:rFonts w:cs="Calibri"/>
        </w:rPr>
        <w:t xml:space="preserve"> i osoby reprezentujące</w:t>
      </w:r>
      <w:r w:rsidRPr="008C2EC7">
        <w:rPr>
          <w:rFonts w:cs="Calibri"/>
        </w:rPr>
        <w:t xml:space="preserve"> Wykonawcę przy zawieraniu Umowy z klauzulą na stronie internetowej Zamawiającego pod adresem </w:t>
      </w:r>
      <w:hyperlink r:id="rId13" w:history="1">
        <w:r w:rsidRPr="008C2EC7">
          <w:rPr>
            <w:rStyle w:val="Hipercze"/>
            <w:rFonts w:cs="Calibri"/>
          </w:rPr>
          <w:t>klauzula informacyjna dla pracowników Wykonawców.</w:t>
        </w:r>
      </w:hyperlink>
    </w:p>
    <w:bookmarkEnd w:id="2"/>
    <w:bookmarkEnd w:id="3"/>
    <w:p w14:paraId="2E656ECB" w14:textId="36E20C56" w:rsidR="004F527D" w:rsidRPr="004F527D"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4F527D">
        <w:rPr>
          <w:rFonts w:cstheme="minorHAnsi"/>
          <w:color w:val="000000"/>
          <w:lang w:eastAsia="pl-PL"/>
        </w:rPr>
        <w:t xml:space="preserve">Zamawiający może zobowiązać Wykonawcę do przedstawienia oświadczenia, że zapoznał osoby, których to dotyczy z klauzulą, o której mowa w </w:t>
      </w:r>
      <w:r w:rsidR="00530AA5">
        <w:rPr>
          <w:rFonts w:cstheme="minorHAnsi"/>
          <w:color w:val="000000"/>
          <w:lang w:eastAsia="pl-PL"/>
        </w:rPr>
        <w:t>ust. 19</w:t>
      </w:r>
      <w:r w:rsidRPr="004F527D">
        <w:rPr>
          <w:rFonts w:cstheme="minorHAnsi"/>
          <w:color w:val="000000"/>
          <w:lang w:eastAsia="pl-PL"/>
        </w:rPr>
        <w:t xml:space="preserve"> (z podaniem nazwisk tych osób i dat przedstawienia klauzuli informacyjnej).</w:t>
      </w:r>
    </w:p>
    <w:p w14:paraId="30112823" w14:textId="36CB4010" w:rsidR="004F527D" w:rsidRPr="000160D1"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4F527D">
        <w:rPr>
          <w:rFonts w:cstheme="minorHAnsi"/>
          <w:color w:val="000000"/>
          <w:lang w:eastAsia="pl-PL"/>
        </w:rPr>
        <w:t>Strony zobowiązane są do wzajemnego informowania się o każdej zmianie adresu do korespondencji oraz innych istotnych dla należytego wykonania Umowy danych.</w:t>
      </w:r>
    </w:p>
    <w:p w14:paraId="5FB9B2FA" w14:textId="0271E36B" w:rsidR="000160D1" w:rsidRPr="00392DF4" w:rsidRDefault="000160D1" w:rsidP="000160D1">
      <w:pPr>
        <w:pStyle w:val="Nagwek2"/>
        <w:jc w:val="center"/>
      </w:pPr>
      <w:r w:rsidRPr="00392DF4">
        <w:lastRenderedPageBreak/>
        <w:t>§2</w:t>
      </w:r>
      <w:r>
        <w:br/>
      </w:r>
      <w:r w:rsidRPr="00392DF4">
        <w:t>Wymagania dotyczące osób skierowanych do wykonania zamówienia</w:t>
      </w:r>
    </w:p>
    <w:p w14:paraId="721412EF" w14:textId="151CB69B"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Wykonawca zobowiązuje się wykonać przedmiot Umowy przy udziale osób skierowanych do wykonania zamówienia, zwanych dalej „</w:t>
      </w:r>
      <w:proofErr w:type="gramStart"/>
      <w:r w:rsidRPr="00392DF4">
        <w:rPr>
          <w:rFonts w:eastAsia="Calibri" w:cstheme="minorHAnsi"/>
        </w:rPr>
        <w:t>Ekspertem”/</w:t>
      </w:r>
      <w:proofErr w:type="gramEnd"/>
      <w:r w:rsidRPr="00392DF4">
        <w:rPr>
          <w:rFonts w:eastAsia="Calibri" w:cstheme="minorHAnsi"/>
        </w:rPr>
        <w:t xml:space="preserve"> „Ekspertami”, wskazanych w ofercie Wykonawcy zgodnie z Załącznikiem nr </w:t>
      </w:r>
      <w:r w:rsidR="00A776E4">
        <w:rPr>
          <w:rFonts w:eastAsia="Calibri" w:cstheme="minorHAnsi"/>
        </w:rPr>
        <w:t xml:space="preserve">2 </w:t>
      </w:r>
      <w:r w:rsidRPr="00392DF4">
        <w:rPr>
          <w:rFonts w:eastAsia="Calibri" w:cstheme="minorHAnsi"/>
        </w:rPr>
        <w:t xml:space="preserve">do SWZ. Wykaz osób skierowanych do wykonania zamówienia, o których mowa w zdaniu poprzednim, stanowi </w:t>
      </w:r>
      <w:r w:rsidRPr="00392DF4">
        <w:rPr>
          <w:rFonts w:eastAsia="Calibri" w:cstheme="minorHAnsi"/>
          <w:b/>
        </w:rPr>
        <w:t>Załącznik nr 5</w:t>
      </w:r>
      <w:r w:rsidRPr="00392DF4">
        <w:rPr>
          <w:rFonts w:eastAsia="Calibri" w:cstheme="minorHAnsi"/>
        </w:rPr>
        <w:t xml:space="preserve"> do Umowy.</w:t>
      </w:r>
    </w:p>
    <w:p w14:paraId="07274D2B"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Zmiany w składzie osobowym osób skierowanych do realizacji przedmiotu Umowy przez Wykonawcę, w stosunku do składu wskazanego w ofercie są możliwe:</w:t>
      </w:r>
    </w:p>
    <w:p w14:paraId="09C8254B" w14:textId="77777777" w:rsidR="000160D1" w:rsidRPr="00392DF4" w:rsidRDefault="000160D1" w:rsidP="00624199">
      <w:pPr>
        <w:pStyle w:val="Akapitzlist"/>
        <w:numPr>
          <w:ilvl w:val="0"/>
          <w:numId w:val="23"/>
        </w:numPr>
        <w:suppressAutoHyphens/>
        <w:spacing w:before="0" w:after="0"/>
        <w:ind w:left="850" w:hanging="357"/>
        <w:rPr>
          <w:rFonts w:eastAsia="Calibri" w:cstheme="minorHAnsi"/>
          <w:lang w:eastAsia="ar-SA"/>
        </w:rPr>
      </w:pPr>
      <w:r w:rsidRPr="00392DF4">
        <w:rPr>
          <w:rFonts w:eastAsia="Calibri" w:cstheme="minorHAnsi"/>
          <w:lang w:eastAsia="ar-SA"/>
        </w:rPr>
        <w:t>w przypadku zdarzeń losowych, których nie można było wcześniej przewidzieć przy dochowaniu należytej staranności, a w szczególności długotrwałej choroby, długotrwałej niezdolności do pracy; Wykonawca jest zobowiązany wskazać Zamawiającemu nową osobę przewidzianą do realizacji Umowy następnego dnia po pierwszym dniu nieobecności osoby realizującej dotychczas Umowę; osoba wskazana przez Wykonawcę może rozpocząć świadczenie usług na rzecz Zamawiającego po uzyskaniu jego pisemnej zgody lub;</w:t>
      </w:r>
    </w:p>
    <w:p w14:paraId="5E4B6A56" w14:textId="77777777" w:rsidR="000160D1" w:rsidRPr="00392DF4" w:rsidRDefault="000160D1" w:rsidP="00624199">
      <w:pPr>
        <w:pStyle w:val="Akapitzlist"/>
        <w:numPr>
          <w:ilvl w:val="0"/>
          <w:numId w:val="23"/>
        </w:numPr>
        <w:suppressAutoHyphens/>
        <w:spacing w:before="0" w:after="0"/>
        <w:ind w:left="850" w:hanging="357"/>
        <w:rPr>
          <w:rFonts w:eastAsia="Calibri" w:cstheme="minorHAnsi"/>
          <w:lang w:eastAsia="ar-SA"/>
        </w:rPr>
      </w:pPr>
      <w:r w:rsidRPr="00392DF4">
        <w:rPr>
          <w:rFonts w:eastAsia="Calibri" w:cstheme="minorHAnsi"/>
          <w:lang w:eastAsia="ar-SA"/>
        </w:rPr>
        <w:t xml:space="preserve"> jedynie za uprzednią pisemną zgodą Zamawiającego - w przypadku planowanej nieobecności osoby wskazanej w wykazie osób do realizacji przedmiotu Umowy; w takim przypadku Wykonawca jest zobowiązany poinformować Zamawiającego na co najmniej 2 tygodnie przed planowaną nieobecnością tej osoby. </w:t>
      </w:r>
    </w:p>
    <w:p w14:paraId="0E3B5902"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Skierowanie bez akceptacji Zamawiającego do pełnienia czynności w ramach Umowy innej osoby niż wskazane w złożonej ofercie, stanowi podstawę do wypowiedzenia Umowy przez Zamawiającego z winy Wykonawcy.</w:t>
      </w:r>
    </w:p>
    <w:p w14:paraId="15D26D8F"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 xml:space="preserve">Zamawiający ma prawo zgłoszenia zastrzeżeń </w:t>
      </w:r>
      <w:proofErr w:type="gramStart"/>
      <w:r w:rsidRPr="00392DF4">
        <w:rPr>
          <w:rFonts w:eastAsia="Calibri" w:cstheme="minorHAnsi"/>
        </w:rPr>
        <w:t>odnośnie</w:t>
      </w:r>
      <w:proofErr w:type="gramEnd"/>
      <w:r w:rsidRPr="00392DF4">
        <w:rPr>
          <w:rFonts w:eastAsia="Calibri" w:cstheme="minorHAnsi"/>
        </w:rPr>
        <w:t xml:space="preserve"> niewłaściwego świadczenia usługi przez osoby skierowane do realizacji przedmiotu Umowy. W wypadku, gdy zastrzeżenia Zamawiającego okażą się uzasadnione, a zwłaszcza, gdy utrudniona będzie komunikacja lub dostępność osób skierowanych do realizacji przedmiotu Umowy, Wykonawca bezzwłocznie wskaże Zamawiającemu kandydaturę nowej osoby, a po jej akceptacji przez Zamawiającego, Wykonawca zastąpi osobą niewłaściwie wykonującego zadania.  </w:t>
      </w:r>
    </w:p>
    <w:p w14:paraId="44C1B388"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 xml:space="preserve">Nowa osoba skierowana do realizacji przedmiotu Umowy musi spełniać wszystkie wymagania określone w warunkach udziału w postępowaniu zawartych w Specyfikacji Warunków </w:t>
      </w:r>
      <w:r w:rsidRPr="00392DF4">
        <w:rPr>
          <w:rFonts w:eastAsia="Calibri" w:cstheme="minorHAnsi"/>
        </w:rPr>
        <w:lastRenderedPageBreak/>
        <w:t xml:space="preserve">Zamówienia oraz w kryteriach oceny ofert, co najmniej w stopniu równym, jak zastępowana osoba. </w:t>
      </w:r>
    </w:p>
    <w:p w14:paraId="5611452B"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Zamawiający może zażądać, aby Wykonawca zmienił osobę skierowaną do realizacji przedmiotu Umowy – i wyznaczył w jego miejsce inną osobę, w szczególności, jeżeli pomimo 2 – krotnego upomnienia Zamawiającego wykazuje brak staranności lub wykonuje swoje obowiązki w sposób niekompetentny lub niedbały.</w:t>
      </w:r>
    </w:p>
    <w:p w14:paraId="6F975783"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Zmiana osoby skierowanej do realizacji przedmiotu Umowy nie wymaga zmiany Umowy.</w:t>
      </w:r>
    </w:p>
    <w:p w14:paraId="1C053514"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 xml:space="preserve">Zamawiający wymaga, aby Wykonawca we własnym zakresie zapewnił </w:t>
      </w:r>
      <w:proofErr w:type="gramStart"/>
      <w:r w:rsidRPr="00392DF4">
        <w:rPr>
          <w:rFonts w:eastAsia="Calibri" w:cstheme="minorHAnsi"/>
        </w:rPr>
        <w:t>personelowi</w:t>
      </w:r>
      <w:proofErr w:type="gramEnd"/>
      <w:r w:rsidRPr="00392DF4">
        <w:rPr>
          <w:rFonts w:eastAsia="Calibri" w:cstheme="minorHAnsi"/>
        </w:rPr>
        <w:t xml:space="preserve"> za pomocą którego realizuje Umowę wszystkie niezbędne narzędzia informatyczne (laptop/komputer, podłączenie do sieci Internet, podpisy kwalifikowane) umożliwiające realizację Umowy. </w:t>
      </w:r>
    </w:p>
    <w:p w14:paraId="0ED1F6BE"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 xml:space="preserve">Ekspert, Wykonawca, podwykonawca lub osoba upoważniona do współpracy i realizacji Umowy ze strony Wykonawcy, zobowiązana jest do wyłączenia się z przeprowadzenia Analizy (zasada bezstronności) w przypadkach, gdy: </w:t>
      </w:r>
    </w:p>
    <w:p w14:paraId="27F38C86" w14:textId="77777777" w:rsidR="000160D1" w:rsidRPr="00392DF4" w:rsidRDefault="000160D1" w:rsidP="00624199">
      <w:pPr>
        <w:pStyle w:val="Akapitzlist"/>
        <w:numPr>
          <w:ilvl w:val="0"/>
          <w:numId w:val="5"/>
        </w:numPr>
        <w:autoSpaceDE w:val="0"/>
        <w:autoSpaceDN w:val="0"/>
        <w:adjustRightInd w:val="0"/>
        <w:spacing w:before="0" w:after="0"/>
        <w:rPr>
          <w:rFonts w:eastAsia="Calibri" w:cstheme="minorHAnsi"/>
        </w:rPr>
      </w:pPr>
      <w:r w:rsidRPr="00392DF4">
        <w:rPr>
          <w:rFonts w:eastAsia="Calibri" w:cstheme="minorHAnsi"/>
        </w:rPr>
        <w:t>pozostaje w związku małżeńskim, w stosunku pokrewieństwa lub powinowactwa w linii prostej, pokrewieństwa lub powinowactwa w linii bocznej do drugiego stopnia lub jest związana z tytułu przysposobienia, opieki lub kurateli albo pozostają we wspólnym pożyciu z podmiotem podlegającym Analizie, jego zastępcami prawnymi lub osobami kierującymi działalnością, w tym członkami organów podmiotu;</w:t>
      </w:r>
    </w:p>
    <w:p w14:paraId="4562BEAE" w14:textId="77777777" w:rsidR="000160D1" w:rsidRPr="00392DF4" w:rsidRDefault="000160D1" w:rsidP="00624199">
      <w:pPr>
        <w:pStyle w:val="Akapitzlist"/>
        <w:numPr>
          <w:ilvl w:val="0"/>
          <w:numId w:val="5"/>
        </w:numPr>
        <w:autoSpaceDE w:val="0"/>
        <w:autoSpaceDN w:val="0"/>
        <w:adjustRightInd w:val="0"/>
        <w:spacing w:before="0" w:after="0"/>
        <w:rPr>
          <w:rFonts w:eastAsia="Calibri" w:cstheme="minorHAnsi"/>
        </w:rPr>
      </w:pPr>
      <w:r w:rsidRPr="00392DF4">
        <w:rPr>
          <w:rFonts w:eastAsia="Calibri" w:cstheme="minorHAnsi"/>
        </w:rPr>
        <w:t xml:space="preserve">przed upływem 3 lat od daty przeprowadzenia Analizy pozostawała w stosunku pracy </w:t>
      </w:r>
      <w:r w:rsidRPr="00392DF4">
        <w:rPr>
          <w:rFonts w:eastAsia="Calibri" w:cstheme="minorHAnsi"/>
        </w:rPr>
        <w:br/>
        <w:t xml:space="preserve">lub zlecenia z podmiotem, którego dotyczy Analiza lub była osobą kierującą działalnością lub członkiem organów podmiotu; </w:t>
      </w:r>
    </w:p>
    <w:p w14:paraId="7839F66B" w14:textId="77777777" w:rsidR="000160D1" w:rsidRPr="00392DF4" w:rsidRDefault="000160D1" w:rsidP="00624199">
      <w:pPr>
        <w:pStyle w:val="Akapitzlist"/>
        <w:numPr>
          <w:ilvl w:val="0"/>
          <w:numId w:val="5"/>
        </w:numPr>
        <w:autoSpaceDE w:val="0"/>
        <w:autoSpaceDN w:val="0"/>
        <w:adjustRightInd w:val="0"/>
        <w:spacing w:before="0" w:after="0"/>
        <w:rPr>
          <w:rFonts w:eastAsia="Calibri" w:cstheme="minorHAnsi"/>
        </w:rPr>
      </w:pPr>
      <w:r w:rsidRPr="00392DF4">
        <w:rPr>
          <w:rFonts w:eastAsia="Calibri" w:cstheme="minorHAnsi"/>
        </w:rPr>
        <w:t xml:space="preserve">pozostaje z podmiotem podlegającym Analizie w takim stosunku prawnym lub faktycznym, który może budzić uzasadnione wątpliwości co do bezstronności. </w:t>
      </w:r>
    </w:p>
    <w:p w14:paraId="62AF6593"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 xml:space="preserve">W przypadku wystąpienia okoliczności, w której Ekspert, Wykonawca, podwykonawca, </w:t>
      </w:r>
      <w:r w:rsidRPr="00392DF4">
        <w:rPr>
          <w:rFonts w:eastAsia="Calibri" w:cstheme="minorHAnsi"/>
        </w:rPr>
        <w:br/>
        <w:t xml:space="preserve">lub osoba upoważniona do współpracy i realizacji Umowy ze strony Wykonawcy podlega wyłączeniu z przeprowadzenia określonej Analizy, Wykonawca zobowiązany </w:t>
      </w:r>
      <w:r w:rsidRPr="00392DF4">
        <w:rPr>
          <w:rFonts w:eastAsia="Calibri" w:cstheme="minorHAnsi"/>
        </w:rPr>
        <w:br/>
        <w:t xml:space="preserve">jest niezwłocznie pisemnie poinformować Zamawiającego o zaistniałych okolicznościach wraz z uzasadnieniem. </w:t>
      </w:r>
    </w:p>
    <w:p w14:paraId="7DD8983B" w14:textId="77777777" w:rsidR="000160D1" w:rsidRPr="00392DF4" w:rsidRDefault="000160D1" w:rsidP="00624199">
      <w:pPr>
        <w:pStyle w:val="Akapitzlist"/>
        <w:numPr>
          <w:ilvl w:val="0"/>
          <w:numId w:val="4"/>
        </w:numPr>
        <w:autoSpaceDE w:val="0"/>
        <w:autoSpaceDN w:val="0"/>
        <w:adjustRightInd w:val="0"/>
        <w:spacing w:before="0" w:after="0"/>
        <w:ind w:left="284" w:hanging="284"/>
        <w:rPr>
          <w:rFonts w:eastAsia="Calibri" w:cstheme="minorHAnsi"/>
        </w:rPr>
      </w:pPr>
      <w:r w:rsidRPr="00392DF4">
        <w:rPr>
          <w:rFonts w:eastAsia="Calibri" w:cstheme="minorHAnsi"/>
        </w:rPr>
        <w:t xml:space="preserve">W przypadku naruszenia zasady bezstronności i poufności podczas przeprowadzania Analizy, a także w przypadku złożenia fałszywego oświadczenia co do braku wystąpienia </w:t>
      </w:r>
      <w:r w:rsidRPr="00392DF4">
        <w:rPr>
          <w:rFonts w:eastAsia="Calibri" w:cstheme="minorHAnsi"/>
        </w:rPr>
        <w:lastRenderedPageBreak/>
        <w:t xml:space="preserve">przesłanek wyłączenia zgodnie z podpisaną deklaracją, Wykonawcy nie przysługuje wynagrodzenie za przeprowadzoną Analizę. </w:t>
      </w:r>
    </w:p>
    <w:p w14:paraId="6DE9CC3B" w14:textId="13F380D1" w:rsidR="004F527D" w:rsidRPr="00392DF4" w:rsidRDefault="004F527D" w:rsidP="00B3216F">
      <w:pPr>
        <w:pStyle w:val="Nagwek2"/>
        <w:jc w:val="center"/>
      </w:pPr>
      <w:r w:rsidRPr="00392DF4">
        <w:t>§ 3</w:t>
      </w:r>
      <w:r w:rsidR="00B3216F">
        <w:br/>
      </w:r>
      <w:r w:rsidRPr="00392DF4">
        <w:t>Okres obowiązywania Umowy</w:t>
      </w:r>
    </w:p>
    <w:p w14:paraId="3D4CD909" w14:textId="71A24608" w:rsidR="004F527D" w:rsidRPr="00392DF4" w:rsidRDefault="004F527D" w:rsidP="000160D1">
      <w:pPr>
        <w:rPr>
          <w:rFonts w:eastAsia="Calibri"/>
          <w:b/>
          <w:bCs/>
        </w:rPr>
      </w:pPr>
      <w:r w:rsidRPr="00392DF4">
        <w:rPr>
          <w:rFonts w:eastAsia="Calibri"/>
        </w:rPr>
        <w:t>Umowa obowiązuje w okresie</w:t>
      </w:r>
      <w:r w:rsidR="00C24B52">
        <w:rPr>
          <w:rFonts w:eastAsia="Calibri"/>
        </w:rPr>
        <w:t xml:space="preserve"> </w:t>
      </w:r>
      <w:r w:rsidR="00194C79">
        <w:rPr>
          <w:rFonts w:eastAsia="Calibri"/>
        </w:rPr>
        <w:t>24</w:t>
      </w:r>
      <w:r w:rsidR="00C24B52">
        <w:rPr>
          <w:rFonts w:eastAsia="Calibri"/>
        </w:rPr>
        <w:t xml:space="preserve"> miesięcy </w:t>
      </w:r>
      <w:r w:rsidRPr="00392DF4">
        <w:rPr>
          <w:rFonts w:eastAsia="Calibri"/>
        </w:rPr>
        <w:t>od dnia zawarcia lub do momentu wyczerpania kwoty wynagrodzenia, o której mowa w § 5 ust. 1 w zależności, które ze zdarzeń nastąpi wcześniej.</w:t>
      </w:r>
    </w:p>
    <w:p w14:paraId="078B1DCE" w14:textId="17915E4E" w:rsidR="004F527D" w:rsidRPr="00392DF4" w:rsidRDefault="004F527D" w:rsidP="00B3216F">
      <w:pPr>
        <w:pStyle w:val="Nagwek2"/>
        <w:jc w:val="center"/>
      </w:pPr>
      <w:r w:rsidRPr="00392DF4">
        <w:t>§ 4</w:t>
      </w:r>
      <w:r w:rsidR="00B3216F">
        <w:br/>
      </w:r>
      <w:r w:rsidRPr="00392DF4">
        <w:t>Zobowiązania Zamawiającego</w:t>
      </w:r>
    </w:p>
    <w:p w14:paraId="7F0323C6" w14:textId="1EEB6563"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Zamawiający wraz ze zleceniem Analizy, zgodnie z § 1 ust. 4 Umowy, udostępni Wykonawcy materiały, dane i dokumentację niezbędne do realizacji Umowy</w:t>
      </w:r>
      <w:r w:rsidR="00A47BFB">
        <w:rPr>
          <w:rFonts w:eastAsia="Calibri" w:cstheme="minorHAnsi"/>
        </w:rPr>
        <w:t>, a także przekaże deklarację bezstronności i poufności, której wzór stanowi Załącznik nr 6 do Umowy</w:t>
      </w:r>
      <w:r w:rsidRPr="00392DF4">
        <w:rPr>
          <w:rFonts w:eastAsia="Calibri" w:cstheme="minorHAnsi"/>
        </w:rPr>
        <w:t xml:space="preserve">. </w:t>
      </w:r>
    </w:p>
    <w:p w14:paraId="36806F1F"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 xml:space="preserve">Zamawiający będzie udzielał Wykonawcy niezbędnych do realizacji Umowy wyjaśnień oraz przekazywał niezbędne informacje. </w:t>
      </w:r>
    </w:p>
    <w:p w14:paraId="7833CC67"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Jeżeli Zamawiający nie posiada, nie może uzyskać lub nie może przekazać informacji, materiałów lub dokumentów przydatnych Wykonawcy do realizacji przedmiotu Umowy, Wykonawca nie będzie zobowiązany do uwzględnienia w wyniku realizacji danego zlecenia treści tych informacji, materiałów lub dokumentów, o ile nie był w stanie samodzielnie uzyskać dostępu do nich.</w:t>
      </w:r>
    </w:p>
    <w:p w14:paraId="76358AF1"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Przekazanie Wykonawcy informacji, materiałów lub dokumentów, o których mowa w ust. 1, może nastąpić w postaci elektronicznej lub pisemnej, a w przypadkach tego wymagających także telefonicznie.</w:t>
      </w:r>
    </w:p>
    <w:p w14:paraId="7F2045BE"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W przypadku pobierania przez Wykonawcę dokumentów Zamawiającego, Wykonawca zobowiązany jest do odebrania ich z siedziby Zamawiającego, a następnie zwrócenia ich do siedziby Zamawiającego na własny koszt w sposób zapewniający poufność i bezpieczeństwo transportu dokumentów.</w:t>
      </w:r>
    </w:p>
    <w:p w14:paraId="57C509E0" w14:textId="189B9872" w:rsidR="004F527D" w:rsidRPr="00392DF4" w:rsidRDefault="004F527D" w:rsidP="00B3216F">
      <w:pPr>
        <w:pStyle w:val="Nagwek2"/>
        <w:jc w:val="center"/>
      </w:pPr>
      <w:r w:rsidRPr="00392DF4">
        <w:lastRenderedPageBreak/>
        <w:t>§ 5</w:t>
      </w:r>
      <w:r w:rsidR="00B3216F">
        <w:br/>
      </w:r>
      <w:r w:rsidRPr="00392DF4">
        <w:t>Wynagrodzenie</w:t>
      </w:r>
    </w:p>
    <w:p w14:paraId="6A078D8F" w14:textId="77777777"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bookmarkStart w:id="4" w:name="_Hlk125617975"/>
      <w:r w:rsidRPr="000160D1">
        <w:rPr>
          <w:rStyle w:val="FontStyle12"/>
          <w:rFonts w:asciiTheme="minorHAnsi" w:hAnsiTheme="minorHAnsi" w:cstheme="minorHAnsi"/>
          <w:sz w:val="24"/>
          <w:szCs w:val="24"/>
        </w:rPr>
        <w:t xml:space="preserve">Za należyte wykonanie przedmiotu Umowy Wykonawca otrzyma maksymalne wynagrodzenie w wysokości kwoty brutto </w:t>
      </w:r>
      <w:proofErr w:type="gramStart"/>
      <w:r w:rsidRPr="000160D1">
        <w:rPr>
          <w:rStyle w:val="FontStyle12"/>
          <w:rFonts w:asciiTheme="minorHAnsi" w:hAnsiTheme="minorHAnsi" w:cstheme="minorHAnsi"/>
          <w:sz w:val="24"/>
          <w:szCs w:val="24"/>
        </w:rPr>
        <w:t>…….</w:t>
      </w:r>
      <w:proofErr w:type="gramEnd"/>
      <w:r w:rsidRPr="000160D1">
        <w:rPr>
          <w:rStyle w:val="FontStyle12"/>
          <w:rFonts w:asciiTheme="minorHAnsi" w:hAnsiTheme="minorHAnsi" w:cstheme="minorHAnsi"/>
          <w:sz w:val="24"/>
          <w:szCs w:val="24"/>
        </w:rPr>
        <w:t xml:space="preserve">. zł (słownie: </w:t>
      </w:r>
      <w:r w:rsidRPr="000160D1">
        <w:rPr>
          <w:rFonts w:asciiTheme="minorHAnsi" w:hAnsiTheme="minorHAnsi" w:cstheme="minorHAnsi"/>
        </w:rPr>
        <w:t>……</w:t>
      </w:r>
      <w:r w:rsidRPr="000160D1">
        <w:rPr>
          <w:rStyle w:val="FontStyle12"/>
          <w:rFonts w:asciiTheme="minorHAnsi" w:hAnsiTheme="minorHAnsi" w:cstheme="minorHAnsi"/>
          <w:sz w:val="24"/>
          <w:szCs w:val="24"/>
        </w:rPr>
        <w:t xml:space="preserve">). </w:t>
      </w:r>
      <w:r w:rsidRPr="000160D1">
        <w:rPr>
          <w:rFonts w:asciiTheme="minorHAnsi" w:eastAsia="Times New Roman" w:hAnsiTheme="minorHAnsi" w:cstheme="minorHAnsi"/>
          <w:lang w:eastAsia="x-none"/>
        </w:rPr>
        <w:t xml:space="preserve">Kwota, o której mowa w zdaniu poprzednim, obejmuje również wynagrodzenie za przeniesienie majątkowych praw autorskich do Analiz na zasadach wskazanych w § 7 </w:t>
      </w:r>
      <w:r w:rsidRPr="000160D1">
        <w:rPr>
          <w:rStyle w:val="FontStyle12"/>
          <w:rFonts w:asciiTheme="minorHAnsi" w:hAnsiTheme="minorHAnsi" w:cstheme="minorHAnsi"/>
          <w:sz w:val="24"/>
          <w:szCs w:val="24"/>
        </w:rPr>
        <w:t xml:space="preserve">– zgodnie z ofertą Wykonawcy, która stanowi </w:t>
      </w:r>
      <w:r w:rsidRPr="000160D1">
        <w:rPr>
          <w:rStyle w:val="FontStyle12"/>
          <w:rFonts w:asciiTheme="minorHAnsi" w:hAnsiTheme="minorHAnsi" w:cstheme="minorHAnsi"/>
          <w:b/>
          <w:sz w:val="24"/>
          <w:szCs w:val="24"/>
        </w:rPr>
        <w:t>Załącznik nr 4</w:t>
      </w:r>
      <w:r w:rsidRPr="000160D1">
        <w:rPr>
          <w:rStyle w:val="FontStyle12"/>
          <w:rFonts w:asciiTheme="minorHAnsi" w:hAnsiTheme="minorHAnsi" w:cstheme="minorHAnsi"/>
          <w:sz w:val="24"/>
          <w:szCs w:val="24"/>
        </w:rPr>
        <w:t xml:space="preserve"> do Umowy.</w:t>
      </w:r>
    </w:p>
    <w:p w14:paraId="3ECE8D74" w14:textId="77777777"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r w:rsidRPr="000160D1">
        <w:rPr>
          <w:rFonts w:asciiTheme="minorHAnsi" w:eastAsia="Arial Unicode MS" w:hAnsiTheme="minorHAnsi" w:cstheme="minorHAnsi"/>
        </w:rPr>
        <w:t xml:space="preserve">Wysokość wynagrodzenia za jedną poprawnie sporządzoną i odebraną bez uwag Zamawiającego Analizę wynosi </w:t>
      </w:r>
      <w:r w:rsidRPr="000160D1">
        <w:rPr>
          <w:rStyle w:val="FontStyle12"/>
          <w:rFonts w:asciiTheme="minorHAnsi" w:hAnsiTheme="minorHAnsi" w:cstheme="minorHAnsi"/>
          <w:sz w:val="24"/>
          <w:szCs w:val="24"/>
        </w:rPr>
        <w:t xml:space="preserve">brutto </w:t>
      </w:r>
      <w:proofErr w:type="gramStart"/>
      <w:r w:rsidRPr="000160D1">
        <w:rPr>
          <w:rStyle w:val="FontStyle12"/>
          <w:rFonts w:asciiTheme="minorHAnsi" w:hAnsiTheme="minorHAnsi" w:cstheme="minorHAnsi"/>
          <w:sz w:val="24"/>
          <w:szCs w:val="24"/>
        </w:rPr>
        <w:t>…….</w:t>
      </w:r>
      <w:proofErr w:type="gramEnd"/>
      <w:r w:rsidRPr="000160D1">
        <w:rPr>
          <w:rStyle w:val="FontStyle12"/>
          <w:rFonts w:asciiTheme="minorHAnsi" w:hAnsiTheme="minorHAnsi" w:cstheme="minorHAnsi"/>
          <w:sz w:val="24"/>
          <w:szCs w:val="24"/>
        </w:rPr>
        <w:t xml:space="preserve">.zł (słownie: </w:t>
      </w:r>
      <w:r w:rsidRPr="000160D1">
        <w:rPr>
          <w:rFonts w:asciiTheme="minorHAnsi" w:hAnsiTheme="minorHAnsi" w:cstheme="minorHAnsi"/>
        </w:rPr>
        <w:t>………</w:t>
      </w:r>
      <w:r w:rsidRPr="000160D1">
        <w:rPr>
          <w:rStyle w:val="FontStyle12"/>
          <w:rFonts w:asciiTheme="minorHAnsi" w:hAnsiTheme="minorHAnsi" w:cstheme="minorHAnsi"/>
          <w:sz w:val="24"/>
          <w:szCs w:val="24"/>
        </w:rPr>
        <w:t xml:space="preserve">) – zgodnie z ofertą Wykonawcy, która stanowi </w:t>
      </w:r>
      <w:r w:rsidRPr="000160D1">
        <w:rPr>
          <w:rStyle w:val="FontStyle12"/>
          <w:rFonts w:asciiTheme="minorHAnsi" w:hAnsiTheme="minorHAnsi" w:cstheme="minorHAnsi"/>
          <w:b/>
          <w:sz w:val="24"/>
          <w:szCs w:val="24"/>
        </w:rPr>
        <w:t>Załącznik nr 4</w:t>
      </w:r>
      <w:r w:rsidRPr="000160D1">
        <w:rPr>
          <w:rStyle w:val="FontStyle12"/>
          <w:rFonts w:asciiTheme="minorHAnsi" w:hAnsiTheme="minorHAnsi" w:cstheme="minorHAnsi"/>
          <w:sz w:val="24"/>
          <w:szCs w:val="24"/>
        </w:rPr>
        <w:t xml:space="preserve"> do Umowy.</w:t>
      </w:r>
    </w:p>
    <w:p w14:paraId="15156134" w14:textId="77777777" w:rsidR="000160D1" w:rsidRPr="000160D1" w:rsidRDefault="000160D1" w:rsidP="00624199">
      <w:pPr>
        <w:pStyle w:val="Akapitzlist"/>
        <w:numPr>
          <w:ilvl w:val="0"/>
          <w:numId w:val="6"/>
        </w:numPr>
        <w:tabs>
          <w:tab w:val="left" w:pos="142"/>
          <w:tab w:val="left" w:pos="284"/>
        </w:tabs>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 xml:space="preserve">Wynagrodzenie określone w ust. 1 stanowi całkowite wynagrodzenie należne Wykonawcy z tytułu wykonania wszelkich zobowiązań określonych w Umowie. </w:t>
      </w:r>
    </w:p>
    <w:p w14:paraId="703EB4FF" w14:textId="77777777" w:rsidR="000160D1" w:rsidRPr="000160D1" w:rsidRDefault="000160D1" w:rsidP="00624199">
      <w:pPr>
        <w:pStyle w:val="Akapitzlist"/>
        <w:numPr>
          <w:ilvl w:val="0"/>
          <w:numId w:val="6"/>
        </w:numPr>
        <w:tabs>
          <w:tab w:val="left" w:pos="142"/>
          <w:tab w:val="left" w:pos="284"/>
        </w:tabs>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Wynagrodzenie Wykonawcy nie może być przedmiotem cesji bez uprzedniej pisemnej zgody Zamawiającego.</w:t>
      </w:r>
    </w:p>
    <w:p w14:paraId="30B281D0" w14:textId="77777777" w:rsidR="000160D1" w:rsidRPr="000160D1" w:rsidRDefault="000160D1" w:rsidP="00624199">
      <w:pPr>
        <w:pStyle w:val="Akapitzlist"/>
        <w:numPr>
          <w:ilvl w:val="0"/>
          <w:numId w:val="6"/>
        </w:numPr>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Wynagrodzenie Wykonawcy, o którym mowa w ust. 1, płatne będzie przelewem na rachunek bankowy wskazany przez Wykonawcę w terminie 30 dni kalendarzowych od dnia doręczenia Zamawiającemu prawidłowo wystawionej faktury VAT.</w:t>
      </w:r>
    </w:p>
    <w:p w14:paraId="4B2AE70C" w14:textId="77777777"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r w:rsidRPr="000160D1">
        <w:rPr>
          <w:rFonts w:asciiTheme="minorHAnsi" w:eastAsia="Arial Unicode MS" w:hAnsiTheme="minorHAnsi" w:cstheme="minorHAnsi"/>
          <w:iCs/>
        </w:rPr>
        <w:t xml:space="preserve">Podstawą do wystawienia faktury VAT, o której mowa w ust. 5, jest Protokół odbioru, którego wzór stanowi </w:t>
      </w:r>
      <w:r w:rsidRPr="000160D1">
        <w:rPr>
          <w:rFonts w:asciiTheme="minorHAnsi" w:eastAsia="Arial Unicode MS" w:hAnsiTheme="minorHAnsi" w:cstheme="minorHAnsi"/>
          <w:b/>
          <w:iCs/>
        </w:rPr>
        <w:t>Załącznik nr 7</w:t>
      </w:r>
      <w:r w:rsidRPr="000160D1">
        <w:rPr>
          <w:rFonts w:asciiTheme="minorHAnsi" w:eastAsia="Arial Unicode MS" w:hAnsiTheme="minorHAnsi" w:cstheme="minorHAnsi"/>
          <w:iCs/>
        </w:rPr>
        <w:t xml:space="preserve"> do Umowy, podpisany przez obie Strony Umowy bez zastrzeżeń.</w:t>
      </w:r>
    </w:p>
    <w:p w14:paraId="47EE9312" w14:textId="77777777" w:rsidR="000160D1" w:rsidRPr="000160D1" w:rsidRDefault="000160D1" w:rsidP="00624199">
      <w:pPr>
        <w:pStyle w:val="Akapitzlist"/>
        <w:numPr>
          <w:ilvl w:val="0"/>
          <w:numId w:val="6"/>
        </w:numPr>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 xml:space="preserve">Jeżeli termin płatności przypada na sobotę lub inny dzień wolny od pracy, płatność nastąpi w pierwszym dniu roboczym następującym po dniu, w którym przypada termin płatności. </w:t>
      </w:r>
    </w:p>
    <w:p w14:paraId="268CFFF8" w14:textId="77777777" w:rsidR="000160D1" w:rsidRPr="000160D1" w:rsidRDefault="000160D1" w:rsidP="00624199">
      <w:pPr>
        <w:pStyle w:val="Akapitzlist"/>
        <w:numPr>
          <w:ilvl w:val="0"/>
          <w:numId w:val="6"/>
        </w:numPr>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Za dzień dokonania płatności przyjmuje się dzień obciążenia rachunku bankowego Zamawiającego, z którego wypłacane są środki.</w:t>
      </w:r>
    </w:p>
    <w:p w14:paraId="0A448C30" w14:textId="77777777"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r w:rsidRPr="000160D1">
        <w:rPr>
          <w:rFonts w:asciiTheme="minorHAnsi" w:eastAsia="Arial Unicode MS" w:hAnsiTheme="minorHAnsi" w:cstheme="minorHAnsi"/>
          <w:iCs/>
        </w:rPr>
        <w:t>W przypadku faktury VAT wystawionej niezgodnie z obowiązującymi przepisami lub postanowieniami Umowy, jej zapłata zostanie wstrzymana do czasu otrzymania przez Zamawiającego prawidłowo wystawionej faktury VAT, faktury korygującej lub podpisania noty korygującej, tym samym termin płatności zostanie przesunięty odpowiednio. Z tego tytułu Wykonawcy nie przysługują roszczenia z tytułu niedotrzymania terminu płatności.</w:t>
      </w:r>
    </w:p>
    <w:p w14:paraId="02C2BEAB" w14:textId="77777777" w:rsidR="000160D1" w:rsidRPr="000160D1" w:rsidRDefault="000160D1" w:rsidP="00624199">
      <w:pPr>
        <w:numPr>
          <w:ilvl w:val="0"/>
          <w:numId w:val="6"/>
        </w:numPr>
        <w:spacing w:before="0" w:after="0"/>
        <w:rPr>
          <w:rFonts w:asciiTheme="minorHAnsi" w:hAnsiTheme="minorHAnsi" w:cstheme="minorHAnsi"/>
        </w:rPr>
      </w:pPr>
      <w:r w:rsidRPr="000160D1">
        <w:rPr>
          <w:rFonts w:asciiTheme="minorHAnsi" w:hAnsiTheme="minorHAnsi" w:cstheme="minorHAnsi"/>
        </w:rPr>
        <w:t>Zamawiający wyraża zgodę na doręczenie faktury VAT:</w:t>
      </w:r>
    </w:p>
    <w:p w14:paraId="04196690" w14:textId="77777777" w:rsidR="000160D1" w:rsidRPr="000160D1" w:rsidRDefault="000160D1" w:rsidP="00624199">
      <w:pPr>
        <w:pStyle w:val="Akapitzlist"/>
        <w:numPr>
          <w:ilvl w:val="0"/>
          <w:numId w:val="7"/>
        </w:numPr>
        <w:spacing w:before="0" w:after="0"/>
        <w:rPr>
          <w:rFonts w:asciiTheme="minorHAnsi" w:hAnsiTheme="minorHAnsi" w:cstheme="minorHAnsi"/>
        </w:rPr>
      </w:pPr>
      <w:bookmarkStart w:id="5" w:name="_Hlk125617860"/>
      <w:r w:rsidRPr="000160D1">
        <w:rPr>
          <w:rFonts w:asciiTheme="minorHAnsi" w:hAnsiTheme="minorHAnsi" w:cstheme="minorHAnsi"/>
        </w:rPr>
        <w:t>w formie papierowej do siedziby Zamawiającego;</w:t>
      </w:r>
    </w:p>
    <w:p w14:paraId="5D805DE2" w14:textId="77777777" w:rsidR="000160D1" w:rsidRPr="000160D1" w:rsidRDefault="000160D1" w:rsidP="00624199">
      <w:pPr>
        <w:pStyle w:val="Akapitzlist"/>
        <w:numPr>
          <w:ilvl w:val="0"/>
          <w:numId w:val="7"/>
        </w:numPr>
        <w:spacing w:before="0" w:after="0"/>
        <w:rPr>
          <w:rStyle w:val="Hipercze"/>
          <w:rFonts w:asciiTheme="minorHAnsi" w:eastAsiaTheme="minorEastAsia" w:hAnsiTheme="minorHAnsi" w:cstheme="minorHAnsi"/>
          <w:lang w:eastAsia="pl-PL"/>
        </w:rPr>
      </w:pPr>
      <w:r w:rsidRPr="000160D1">
        <w:rPr>
          <w:rFonts w:asciiTheme="minorHAnsi" w:hAnsiTheme="minorHAnsi" w:cstheme="minorHAnsi"/>
        </w:rPr>
        <w:lastRenderedPageBreak/>
        <w:t xml:space="preserve">drogą elektroniczną na adres: </w:t>
      </w:r>
      <w:hyperlink r:id="rId14" w:history="1">
        <w:r w:rsidRPr="000160D1">
          <w:rPr>
            <w:rStyle w:val="Hipercze"/>
            <w:rFonts w:asciiTheme="minorHAnsi" w:hAnsiTheme="minorHAnsi" w:cstheme="minorHAnsi"/>
          </w:rPr>
          <w:t>cppc@cppc.gov.pl</w:t>
        </w:r>
      </w:hyperlink>
      <w:r w:rsidRPr="000160D1">
        <w:rPr>
          <w:rStyle w:val="Hipercze"/>
          <w:rFonts w:asciiTheme="minorHAnsi" w:hAnsiTheme="minorHAnsi" w:cstheme="minorHAnsi"/>
        </w:rPr>
        <w:t>;</w:t>
      </w:r>
    </w:p>
    <w:p w14:paraId="209E8115" w14:textId="77777777" w:rsidR="000160D1" w:rsidRPr="000160D1" w:rsidRDefault="000160D1" w:rsidP="00624199">
      <w:pPr>
        <w:pStyle w:val="Akapitzlist"/>
        <w:numPr>
          <w:ilvl w:val="0"/>
          <w:numId w:val="7"/>
        </w:numPr>
        <w:spacing w:before="0" w:after="0"/>
        <w:rPr>
          <w:rFonts w:asciiTheme="minorHAnsi" w:hAnsiTheme="minorHAnsi" w:cstheme="minorHAnsi"/>
          <w:color w:val="000000" w:themeColor="text1"/>
        </w:rPr>
      </w:pPr>
      <w:r w:rsidRPr="000160D1">
        <w:rPr>
          <w:rStyle w:val="Hipercze"/>
          <w:rFonts w:asciiTheme="minorHAnsi" w:hAnsiTheme="minorHAnsi" w:cstheme="minorHAnsi"/>
          <w:color w:val="000000" w:themeColor="text1"/>
          <w:u w:val="none"/>
        </w:rPr>
        <w:t>w formie ustrukturyzowanego dokumentu elektronicznego</w:t>
      </w:r>
      <w:r w:rsidRPr="000160D1">
        <w:rPr>
          <w:rFonts w:asciiTheme="minorHAnsi" w:hAnsiTheme="minorHAnsi" w:cstheme="minorHAnsi"/>
          <w:color w:val="000000" w:themeColor="text1"/>
        </w:rPr>
        <w:t xml:space="preserve"> złożonego za pośrednictwem Platformy Elektronicznego Fakturowania, zwanej dalej „PEF”, zgodnie </w:t>
      </w:r>
      <w:r w:rsidRPr="000160D1">
        <w:rPr>
          <w:rFonts w:asciiTheme="minorHAnsi" w:eastAsia="Calibri" w:hAnsiTheme="minorHAnsi" w:cstheme="minorHAnsi"/>
        </w:rPr>
        <w:t>z ustawą z dnia 9 listopada 2018 r. o elektronicznym fakturowaniu w zamówieniach publicznych, koncesjach na roboty budowlane lub usługi oraz partnerstwie publiczno-prywatnym (Dz. U. z 2020 r. poz. 1666 ze zm.).</w:t>
      </w:r>
    </w:p>
    <w:bookmarkEnd w:id="5"/>
    <w:p w14:paraId="7BCAD2F3"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0160D1">
        <w:rPr>
          <w:rStyle w:val="Hipercze"/>
          <w:rFonts w:asciiTheme="minorHAnsi" w:hAnsiTheme="minorHAnsi" w:cstheme="minorHAnsi"/>
          <w:color w:val="000000" w:themeColor="text1"/>
          <w:u w:val="none"/>
        </w:rPr>
        <w:t xml:space="preserve">Zamawiający nie dopuszcza przesyłania innych ustrukturyzowanych dokumentów elektronicznych </w:t>
      </w:r>
      <w:proofErr w:type="gramStart"/>
      <w:r w:rsidRPr="000160D1">
        <w:rPr>
          <w:rStyle w:val="Hipercze"/>
          <w:rFonts w:asciiTheme="minorHAnsi" w:hAnsiTheme="minorHAnsi" w:cstheme="minorHAnsi"/>
          <w:color w:val="000000" w:themeColor="text1"/>
          <w:u w:val="none"/>
        </w:rPr>
        <w:t>za wyjątkiem</w:t>
      </w:r>
      <w:proofErr w:type="gramEnd"/>
      <w:r w:rsidRPr="000160D1">
        <w:rPr>
          <w:rStyle w:val="Hipercze"/>
          <w:rFonts w:asciiTheme="minorHAnsi" w:hAnsiTheme="minorHAnsi" w:cstheme="minorHAnsi"/>
          <w:color w:val="000000" w:themeColor="text1"/>
          <w:u w:val="none"/>
        </w:rPr>
        <w:t xml:space="preserve"> faktury.</w:t>
      </w:r>
    </w:p>
    <w:p w14:paraId="2F0BA9B1"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bookmarkStart w:id="6" w:name="_Hlk125617963"/>
      <w:r w:rsidRPr="000160D1">
        <w:rPr>
          <w:rStyle w:val="Hipercze"/>
          <w:rFonts w:asciiTheme="minorHAnsi" w:hAnsiTheme="minorHAnsi" w:cstheme="minorHAnsi"/>
          <w:color w:val="000000" w:themeColor="text1"/>
          <w:u w:val="none"/>
        </w:rPr>
        <w:t>Identyfikatorem Zamawiającego (adresem PEF), który pozwoli na złożenie ustrukturyzowanej faktury jest NIP</w:t>
      </w:r>
      <w:r w:rsidRPr="000160D1">
        <w:rPr>
          <w:rFonts w:asciiTheme="minorHAnsi" w:hAnsiTheme="minorHAnsi" w:cstheme="minorHAnsi"/>
        </w:rPr>
        <w:t xml:space="preserve"> </w:t>
      </w:r>
      <w:r w:rsidRPr="000160D1">
        <w:rPr>
          <w:rStyle w:val="Hipercze"/>
          <w:rFonts w:asciiTheme="minorHAnsi" w:hAnsiTheme="minorHAnsi" w:cstheme="minorHAnsi"/>
          <w:color w:val="000000" w:themeColor="text1"/>
          <w:u w:val="none"/>
        </w:rPr>
        <w:t>5262735917.</w:t>
      </w:r>
    </w:p>
    <w:bookmarkEnd w:id="6"/>
    <w:p w14:paraId="6D79B70D" w14:textId="77777777" w:rsidR="000160D1" w:rsidRPr="000465A8"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0465A8">
        <w:rPr>
          <w:rStyle w:val="Hipercze"/>
          <w:rFonts w:asciiTheme="minorHAnsi" w:hAnsiTheme="minorHAnsi" w:cstheme="minorHAnsi"/>
          <w:color w:val="000000" w:themeColor="text1"/>
          <w:u w:val="none"/>
        </w:rPr>
        <w:t xml:space="preserve">Zamawiający ma prawo wezwać Wykonawcę na adresy e-mail </w:t>
      </w:r>
      <w:r w:rsidRPr="009318E7">
        <w:rPr>
          <w:rStyle w:val="Hipercze"/>
          <w:rFonts w:asciiTheme="minorHAnsi" w:hAnsiTheme="minorHAnsi" w:cstheme="minorHAnsi"/>
          <w:color w:val="000000" w:themeColor="text1"/>
          <w:u w:val="none"/>
        </w:rPr>
        <w:t>wskazane w § 9 ust. 3 pkt 2</w:t>
      </w:r>
      <w:r w:rsidRPr="000465A8">
        <w:rPr>
          <w:rStyle w:val="Hipercze"/>
          <w:rFonts w:asciiTheme="minorHAnsi" w:hAnsiTheme="minorHAnsi" w:cstheme="minorHAnsi"/>
          <w:color w:val="000000" w:themeColor="text1"/>
          <w:u w:val="none"/>
        </w:rPr>
        <w:t xml:space="preserve"> Umowy do potwierdzenia numeru rachunku bankowego, na który ma zostać przekazane wynagrodzenie za realizację Umowy. Wykonawca ma obowiązek potwierdzić numer rachunku bankowego w terminie 3 dni roboczych od dnia otrzymania wezwania na adresy e-mail wskazane </w:t>
      </w:r>
      <w:r w:rsidRPr="009318E7">
        <w:rPr>
          <w:rStyle w:val="Hipercze"/>
          <w:rFonts w:asciiTheme="minorHAnsi" w:hAnsiTheme="minorHAnsi" w:cstheme="minorHAnsi"/>
          <w:color w:val="000000" w:themeColor="text1"/>
          <w:u w:val="none"/>
        </w:rPr>
        <w:t>§ 9 ust. 3 pkt 1 Umowy.</w:t>
      </w:r>
      <w:r w:rsidRPr="000465A8">
        <w:rPr>
          <w:rStyle w:val="Hipercze"/>
          <w:rFonts w:asciiTheme="minorHAnsi" w:hAnsiTheme="minorHAnsi" w:cstheme="minorHAnsi"/>
          <w:color w:val="000000" w:themeColor="text1"/>
          <w:u w:val="none"/>
        </w:rPr>
        <w:t xml:space="preserve"> </w:t>
      </w:r>
    </w:p>
    <w:p w14:paraId="71706010"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0160D1">
        <w:rPr>
          <w:rStyle w:val="Hipercze"/>
          <w:rFonts w:asciiTheme="minorHAnsi" w:hAnsiTheme="minorHAnsi" w:cstheme="minorHAnsi"/>
          <w:color w:val="000000" w:themeColor="text1"/>
          <w:u w:val="none"/>
        </w:rPr>
        <w:t>W przypadku gdy Wykonawcą będzie osoba fizyczna nieprowadząca działalności gospodarczej Zamawiający wypłaci przysługujące Wykonawcy wynagrodzenie po odliczeniu przewidzianych prawem obciążeń zgodnie ze złożonym przez Wykonawcę oświadczeniem do celów podatkowo – ubezpieczeniowych jak dla umowy zlecenia, traktując kwotę brutto złożonej oferty jako kwotę zawierającą: wynagrodzenie wykonawcy i ewentualne składki na ubezpieczenie społeczne, których obowiązek uiszczenia leży po stronie płatnika składek (tzw. brutto brutto). W takim wypadku Strony zgodnie oświadczają, iż niniejsza Umowa nie jest umową o dzieło lub umową zleceniem. Zamawiający przekaże Wykonawcy treść oświadczenia, o którym mowa w zdaniu poprzednim.</w:t>
      </w:r>
    </w:p>
    <w:p w14:paraId="7F2226D7"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0160D1">
        <w:rPr>
          <w:rStyle w:val="Hipercze"/>
          <w:rFonts w:asciiTheme="minorHAnsi" w:hAnsiTheme="minorHAnsi" w:cstheme="minorHAnsi"/>
          <w:color w:val="000000" w:themeColor="text1"/>
          <w:u w:val="none"/>
        </w:rPr>
        <w:t>Wartość wynagrodzenia, o którym mowa w ust. 1, obejmuje wszystkie koszty związane z realizacją przedmiotu Umowy, w tym wynagrodzenie za przeniesienie praw autorskich i praw zależnych w zryczałtowanej wysokości 1% wynagrodzenia, o którym mowa w ust. 1 tj. w wysokości ………… zł (słownie: …………………. złotych i …/100).</w:t>
      </w:r>
    </w:p>
    <w:bookmarkEnd w:id="4"/>
    <w:p w14:paraId="0968DA80" w14:textId="14AB9B21" w:rsidR="004F527D" w:rsidRPr="00392DF4" w:rsidRDefault="004F527D" w:rsidP="000160D1">
      <w:pPr>
        <w:pStyle w:val="Nagwek2"/>
        <w:jc w:val="center"/>
      </w:pPr>
      <w:r w:rsidRPr="00392DF4">
        <w:lastRenderedPageBreak/>
        <w:t>§ 6</w:t>
      </w:r>
      <w:r w:rsidR="000160D1">
        <w:br/>
      </w:r>
      <w:r w:rsidRPr="00392DF4">
        <w:t>Ochrona danych osobowych</w:t>
      </w:r>
    </w:p>
    <w:p w14:paraId="16931E9E" w14:textId="77777777" w:rsidR="004F527D" w:rsidRPr="00392DF4" w:rsidRDefault="004F527D" w:rsidP="000160D1">
      <w:r w:rsidRPr="00392DF4">
        <w:t xml:space="preserve">W celu prawidłowego wykonania przez Wykonawcę obowiązków wynikających z Umowy i wyłącznie w celu i zakresie niezbędnym dla wykonania przez Wykonawcę tych obowiązków, Zamawiający - powierza Wykonawcy dane osobowe przetwarzane w systemie informatycznym Zamawiającego, na zasadach określonych w Umowie o powierzenie przetwarzania danych osobowych, stanowiącej </w:t>
      </w:r>
      <w:r w:rsidRPr="00392DF4">
        <w:rPr>
          <w:b/>
        </w:rPr>
        <w:t>Załącznik nr 8</w:t>
      </w:r>
      <w:r w:rsidRPr="00392DF4">
        <w:t xml:space="preserve"> do Umowy.</w:t>
      </w:r>
    </w:p>
    <w:p w14:paraId="54E8AA32" w14:textId="72BD365E" w:rsidR="004F527D" w:rsidRPr="00392DF4" w:rsidRDefault="004F527D" w:rsidP="000160D1">
      <w:pPr>
        <w:pStyle w:val="Nagwek2"/>
        <w:jc w:val="center"/>
      </w:pPr>
      <w:r w:rsidRPr="00392DF4">
        <w:t>§ 7</w:t>
      </w:r>
      <w:r w:rsidR="000160D1">
        <w:br/>
      </w:r>
      <w:r w:rsidRPr="00392DF4">
        <w:t>Prawa autorskie</w:t>
      </w:r>
    </w:p>
    <w:p w14:paraId="7CD62829"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 xml:space="preserve">Wykonawca oświadcza, że każda z Analiz powstałych w ramach Umowy (zwanych dalej </w:t>
      </w:r>
      <w:r w:rsidRPr="00392DF4">
        <w:rPr>
          <w:rFonts w:cstheme="minorHAnsi"/>
          <w:b/>
        </w:rPr>
        <w:t>„Utworami”</w:t>
      </w:r>
      <w:r w:rsidRPr="00392DF4">
        <w:rPr>
          <w:rFonts w:cstheme="minorHAnsi"/>
        </w:rPr>
        <w:t>), stanowić będzie utwór w rozumieniu ustawy z dnia 4 lutego 1994 r. o prawie autorskim i prawach pokrewnych (Dz. U. z 2022 r., poz. 2509).</w:t>
      </w:r>
    </w:p>
    <w:p w14:paraId="3ECFB198"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 xml:space="preserve">Wykonawca przenosi na Zamawiającego, na zasadzie wyłączności, autorskie prawa majątkowe i prawa pokrewne do Utworu na polach eksploatacji niezbędnych do realizacji Umowy wraz z wyłącznym prawem do zezwalania na wykonywanie autorskich praw zależnych. Wykonawca przenosi na Zamawiającego własność nośników, na których Utwór utrwalono. </w:t>
      </w:r>
    </w:p>
    <w:p w14:paraId="40DCE212"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Wykonawca oświadcza i gwarantuje, że przysługują mu wyłączne i nieograniczone autorskie prawa majątkowe do Utworu i że Utwór jest wolny od jakichkolwiek wad prawnych lub roszczeń osób trzecich, a korzystanie z niego przez Zamawiającego lub inne osoby zgodnie z Umową nie będzie naruszać praw własności intelektualnej, ani żadnych innych praw osób trzecich, w tym praw autorskich, patentów i dóbr osobistych.</w:t>
      </w:r>
    </w:p>
    <w:p w14:paraId="74D99BCF"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B3B5B25"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lastRenderedPageBreak/>
        <w:t>Ponadto, jeżeli używanie Utworu stanie się przedmiotem jakiegokolwiek powództwa Strony lub osoby trzeciej o naruszenie praw własności intelektualnej, jak wymieniono powyżej, Wykonawca może na swój własny koszt wybrać jedno z rozwiązań:</w:t>
      </w:r>
    </w:p>
    <w:p w14:paraId="0F247987" w14:textId="77777777" w:rsidR="004F527D" w:rsidRPr="00392DF4" w:rsidRDefault="004F527D" w:rsidP="00624199">
      <w:pPr>
        <w:numPr>
          <w:ilvl w:val="0"/>
          <w:numId w:val="10"/>
        </w:numPr>
        <w:spacing w:before="0" w:after="0"/>
        <w:ind w:left="567" w:hanging="283"/>
        <w:rPr>
          <w:rFonts w:cstheme="minorHAnsi"/>
        </w:rPr>
      </w:pPr>
      <w:r w:rsidRPr="00392DF4">
        <w:rPr>
          <w:rFonts w:cstheme="minorHAnsi"/>
        </w:rPr>
        <w:t>uzyskać dla Zamawiającego autorskie prawa majątkowe do Utworu,</w:t>
      </w:r>
    </w:p>
    <w:p w14:paraId="0556F6C7" w14:textId="77777777" w:rsidR="004F527D" w:rsidRPr="00392DF4" w:rsidRDefault="004F527D" w:rsidP="00624199">
      <w:pPr>
        <w:numPr>
          <w:ilvl w:val="0"/>
          <w:numId w:val="10"/>
        </w:numPr>
        <w:spacing w:before="0" w:after="0"/>
        <w:ind w:left="567" w:hanging="283"/>
        <w:rPr>
          <w:rFonts w:cstheme="minorHAnsi"/>
        </w:rPr>
      </w:pPr>
      <w:r w:rsidRPr="00392DF4">
        <w:rPr>
          <w:rFonts w:cstheme="minorHAnsi"/>
        </w:rPr>
        <w:t>zmodyfikować Utwór tak, żeby był zgodny z Umową, ale wolny od jakichkolwiek wad lub roszczeń osób trzecich.</w:t>
      </w:r>
    </w:p>
    <w:p w14:paraId="7445F5C0"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Strony potwierdzają, że żadne z powyższych postanowień nie wyłącza:</w:t>
      </w:r>
    </w:p>
    <w:p w14:paraId="3AF1AF33" w14:textId="77777777" w:rsidR="004F527D" w:rsidRPr="00392DF4" w:rsidRDefault="004F527D" w:rsidP="00624199">
      <w:pPr>
        <w:numPr>
          <w:ilvl w:val="0"/>
          <w:numId w:val="11"/>
        </w:numPr>
        <w:spacing w:before="0" w:after="0"/>
        <w:ind w:left="567" w:hanging="283"/>
        <w:contextualSpacing/>
        <w:rPr>
          <w:rFonts w:cstheme="minorHAnsi"/>
        </w:rPr>
      </w:pPr>
      <w:r w:rsidRPr="00392DF4">
        <w:rPr>
          <w:rFonts w:cstheme="minorHAnsi"/>
        </w:rPr>
        <w:t>możliwości dochodzenia przez Zamawiającego odszkodowania na zasadach ogólnych Kodeksu cywilnego lub wykonania uprawnień przez Zamawiającego wynikających z innych ustaw;</w:t>
      </w:r>
    </w:p>
    <w:p w14:paraId="64DB1975" w14:textId="77777777" w:rsidR="004F527D" w:rsidRPr="00392DF4" w:rsidRDefault="004F527D" w:rsidP="00624199">
      <w:pPr>
        <w:numPr>
          <w:ilvl w:val="0"/>
          <w:numId w:val="11"/>
        </w:numPr>
        <w:spacing w:before="0" w:after="0"/>
        <w:ind w:left="567" w:hanging="283"/>
        <w:contextualSpacing/>
        <w:rPr>
          <w:rFonts w:cstheme="minorHAnsi"/>
        </w:rPr>
      </w:pPr>
      <w:r w:rsidRPr="00392DF4">
        <w:rPr>
          <w:rFonts w:cstheme="minorHAnsi"/>
        </w:rPr>
        <w:t>dochodzenia odpowiedzialności z innych tytułów określonych w Umowie, w szczególności z tytułu kar umownych.</w:t>
      </w:r>
    </w:p>
    <w:p w14:paraId="446C86DA"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Przeniesienie majątkowych praw autorskich do Utworu do nieograniczonego w czasie korzystania i rozporządzania Utworami następuje na poniższych polach eksploatacji:</w:t>
      </w:r>
    </w:p>
    <w:p w14:paraId="127E41E0"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trwałe lub czasowe utrwalanie lub zwielokrotnianie w całości lub w części, jakimikolwiek środkami i w jakiejkolwiek formie, niezależnie od formatu, systemu lub standardu, w tym techniką drukarską, techniką zapisu magnetycznego oraz techniką cyfrową lub przez wprowadzanie do pamięci komputera oraz trwałe lub czasowe utrwalanie lub zwielokrotnianie takich zapisów, włączając w to sporządzanie kopii oraz dowolne korzystanie i rozporządzanie tymi kopiami;</w:t>
      </w:r>
    </w:p>
    <w:p w14:paraId="10B1D857"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wprowadzanie do obrotu, użyczanie lub najem oryginału albo egzemplarzy;</w:t>
      </w:r>
    </w:p>
    <w:p w14:paraId="11C52A4B"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color w:val="000000"/>
        </w:rPr>
        <w:t>obrót oryginałem albo egzemplarzami, na których utrwalony został Utwór;</w:t>
      </w:r>
    </w:p>
    <w:p w14:paraId="53F44AEC"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tworzenie nowych wersji i aktualizacji Utworu;</w:t>
      </w:r>
    </w:p>
    <w:p w14:paraId="5DEB2B1B"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publiczne rozpowszechnianie, w szczególności wystawienie,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21E18FD0"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rozpowszechnianie w sieci Internet oraz w sieciach zamkniętych;</w:t>
      </w:r>
    </w:p>
    <w:p w14:paraId="6556F2B4"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color w:val="000000"/>
        </w:rPr>
        <w:t>rozpowszechnianie w formie druku, zapisu cyfrowego, przekazu multimedialnego;</w:t>
      </w:r>
    </w:p>
    <w:p w14:paraId="53A9E2EB"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lastRenderedPageBreak/>
        <w:t>nadawanie za pomocą fonii lub wizji, w sposób bezprzewodowy (drogą naziemną i satelitarną) lub w sposób przewodowy, w dowolnym systemie i standardzie, w tym także przez sieci kablowe i platformy cyfrowe;</w:t>
      </w:r>
    </w:p>
    <w:p w14:paraId="3773310E"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color w:val="000000"/>
        </w:rPr>
        <w:t>wykorzystywanie Utworu lub jego dowolnych części do prezentacji;</w:t>
      </w:r>
    </w:p>
    <w:p w14:paraId="592DBE33"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4AE69BBE"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prawo do wykorzystania Utworu do celów marketingowych lub promocji, w tym reklamy, sponsoringu, a także do oznaczania lub identyfikacji produktów i usług oraz innych przejawów działalności, przedmiotów jego własności, a także dla celów edukacyjnych i szkoleniowych;</w:t>
      </w:r>
    </w:p>
    <w:p w14:paraId="0BF1B379"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prawo do rozporządzania opracowaniami Utworów oraz prawo udostępniania ich do korzystania, w tym udzielania licencji na rzecz osób trzecich, na wszystkich polach eksploatacji, o których mowa powyżej.</w:t>
      </w:r>
    </w:p>
    <w:p w14:paraId="527EEE91"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6A9300B2"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Przeniesienie autorskich praw majątkowych nastąpi w ramach wynagrodzenia, o którym mowa w § 5 Umowy.</w:t>
      </w:r>
    </w:p>
    <w:p w14:paraId="248EAC92"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w:t>
      </w:r>
      <w:proofErr w:type="gramStart"/>
      <w:r w:rsidRPr="00392DF4">
        <w:rPr>
          <w:rFonts w:cstheme="minorHAnsi"/>
        </w:rPr>
        <w:t>przypadku</w:t>
      </w:r>
      <w:proofErr w:type="gramEnd"/>
      <w:r w:rsidRPr="00392DF4">
        <w:rPr>
          <w:rFonts w:cstheme="minorHAnsi"/>
        </w:rPr>
        <w:t xml:space="preserve"> gdy Utwór posiada wady fizyczne lub prawne, w szczególności nie odpowiada wymogom ustalonym przez Strony. </w:t>
      </w:r>
    </w:p>
    <w:p w14:paraId="107F12D7"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W przypadku zaistnienia po stronie Zamawiającego potrzeby nabycia praw do Utworu na innych polach </w:t>
      </w:r>
      <w:proofErr w:type="gramStart"/>
      <w:r w:rsidRPr="00392DF4">
        <w:rPr>
          <w:rFonts w:cstheme="minorHAnsi"/>
        </w:rPr>
        <w:t>eksploatacji,</w:t>
      </w:r>
      <w:proofErr w:type="gramEnd"/>
      <w:r w:rsidRPr="00392DF4">
        <w:rPr>
          <w:rFonts w:cstheme="minorHAnsi"/>
        </w:rPr>
        <w:t xml:space="preserve"> niż określone w ust. 7, Zamawiający zgłosi taką potrzebę Wykonawcy i Strony w terminie 14 dni od dnia zgłoszenia potrzeby zawrą umowę przenoszącą </w:t>
      </w:r>
      <w:r w:rsidRPr="00392DF4">
        <w:rPr>
          <w:rFonts w:cstheme="minorHAnsi"/>
        </w:rPr>
        <w:lastRenderedPageBreak/>
        <w:t>majątkowe prawa autorskie do Utworu na tych polach eksploatacji na rzecz Zamawiającego – na warunkach zgodnych z Umową, w ramach wynagrodzenia określonego w § 5 ust. 1 Umowy.</w:t>
      </w:r>
    </w:p>
    <w:p w14:paraId="7602859D"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Jeżeli Utwór ma wady prawne lub zdarzenia, o których mowa w ust. 4,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W przypadku niezrealizowania zobowiązania Wykonawcy, o którym mowa w zdaniu poprzednim, Zamawiający jest uprawniony do odstąpienia od Umowy w terminie 10 dni od dnia powzięcia wiadomości o powyższym, co nie wyłącza obowiązku zapłaty przez Wykonawcę odszkodowania, o którym mowa w zdaniu poprzednim.</w:t>
      </w:r>
    </w:p>
    <w:p w14:paraId="59CCCB20"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Wykonawca zobowiązuje się, iż nie będzie wykonywał przysługujących mu praw osobistych w sposób ograniczający Zamawiającego w wykonywaniu praw do Utworu, w szczególności Wykonawca upoważnia </w:t>
      </w:r>
      <w:proofErr w:type="gramStart"/>
      <w:r w:rsidRPr="00392DF4">
        <w:rPr>
          <w:rFonts w:cstheme="minorHAnsi"/>
        </w:rPr>
        <w:t>Zamawiającego  do</w:t>
      </w:r>
      <w:proofErr w:type="gramEnd"/>
      <w:r w:rsidRPr="00392DF4">
        <w:rPr>
          <w:rFonts w:cstheme="minorHAnsi"/>
        </w:rPr>
        <w:t xml:space="preserve"> decydowania o publikacji Utworu i zachowaniu jego integralności.</w:t>
      </w:r>
    </w:p>
    <w:p w14:paraId="20996477"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Wykonawca zobowiązuje się do nierejestrowania jako znaków towarowych, w imieniu własnym lub na rzecz innych podmiotów, utworów graficznych lub słownych stanowiących elementy Utworu.</w:t>
      </w:r>
    </w:p>
    <w:p w14:paraId="37AFFAE7"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Zamawiający ma prawo do przeniesienia uprawnień i obowiązków wynikających z Umowy na osoby lub podmioty trzecie.</w:t>
      </w:r>
    </w:p>
    <w:p w14:paraId="7539494E"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Na wniosek Zamawiającego Wykonawca zobowiązany jest w terminie 5 dni roboczych od dnia jego otrzymania wskazać pisemnie Zamawiającemu wartość autorskich praw majątkowych do poszczególnych Utworów.</w:t>
      </w:r>
    </w:p>
    <w:p w14:paraId="31BE29ED" w14:textId="6697FA5F"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W związku ze statusem prawnym Zamawiającego (państwowa jednostka budżetowa), dla uniknięcia wszelkich wątpliwości, Strony potwierdzają, że prawa przyznane Zamawiającemu na podstawie Umowy, w tym OPZ, w tym w szczególności autorskie prawa majątkowe, mogą być wykonywane </w:t>
      </w:r>
      <w:proofErr w:type="gramStart"/>
      <w:r w:rsidRPr="00392DF4">
        <w:rPr>
          <w:rFonts w:cstheme="minorHAnsi"/>
        </w:rPr>
        <w:t>przez  Skarb</w:t>
      </w:r>
      <w:proofErr w:type="gramEnd"/>
      <w:r w:rsidRPr="00392DF4">
        <w:rPr>
          <w:rFonts w:cstheme="minorHAnsi"/>
        </w:rPr>
        <w:t xml:space="preserve"> Państwa reprezentowany przez właściwego Ministra lub inny właściwy organ, niezależnie od aktualnego statusu, kompetencji, czy istnienia Zamawiającego. </w:t>
      </w:r>
    </w:p>
    <w:p w14:paraId="024187DF" w14:textId="0BDE377E" w:rsidR="004F527D" w:rsidRPr="00392DF4" w:rsidRDefault="004F527D" w:rsidP="000160D1">
      <w:pPr>
        <w:pStyle w:val="Nagwek2"/>
        <w:jc w:val="center"/>
      </w:pPr>
      <w:r w:rsidRPr="00392DF4">
        <w:lastRenderedPageBreak/>
        <w:t>§ 8</w:t>
      </w:r>
      <w:r w:rsidR="000160D1">
        <w:br/>
      </w:r>
      <w:r w:rsidRPr="00392DF4">
        <w:t>Poufność</w:t>
      </w:r>
    </w:p>
    <w:p w14:paraId="2706242B" w14:textId="77777777" w:rsidR="004F527D" w:rsidRPr="00392DF4" w:rsidRDefault="004F527D" w:rsidP="00624199">
      <w:pPr>
        <w:numPr>
          <w:ilvl w:val="0"/>
          <w:numId w:val="26"/>
        </w:numPr>
        <w:spacing w:before="0" w:after="0"/>
        <w:ind w:left="284"/>
        <w:rPr>
          <w:rFonts w:cstheme="minorHAnsi"/>
        </w:rPr>
      </w:pPr>
      <w:r w:rsidRPr="00392DF4">
        <w:rPr>
          <w:rFonts w:cstheme="minorHAnsi"/>
        </w:rPr>
        <w:t>Informacją w rozumieniu Umowy są wszystkie dane, materiały lub dokumenty, udostępnione, przekazane lub pozyskane przez Wykonawcę w związku z realizacją Umowy oraz wytworzone przez Wykonawcę na potrzeby realizacji Umowy (dalej jako „Informacja”).</w:t>
      </w:r>
    </w:p>
    <w:p w14:paraId="31A65B45" w14:textId="55C13336" w:rsidR="004F527D" w:rsidRPr="00392DF4" w:rsidRDefault="004F527D" w:rsidP="00624199">
      <w:pPr>
        <w:numPr>
          <w:ilvl w:val="0"/>
          <w:numId w:val="26"/>
        </w:numPr>
        <w:spacing w:before="0" w:after="0"/>
        <w:ind w:left="284"/>
        <w:rPr>
          <w:rFonts w:cstheme="minorHAnsi"/>
        </w:rPr>
      </w:pPr>
      <w:r w:rsidRPr="00392DF4">
        <w:rPr>
          <w:rFonts w:cstheme="minorHAnsi"/>
        </w:rPr>
        <w:t>Informacje stanowią własność Centrum Projektów Polska Cyfrowa.</w:t>
      </w:r>
    </w:p>
    <w:p w14:paraId="560821C9"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może przetwarzać powierzone mu przez Zamawiającego Informacje tylko przez okres obowiązywania Umowy.</w:t>
      </w:r>
    </w:p>
    <w:p w14:paraId="1104ECF2" w14:textId="6FD68B43" w:rsidR="004F527D" w:rsidRPr="00392DF4" w:rsidRDefault="004F527D" w:rsidP="00624199">
      <w:pPr>
        <w:numPr>
          <w:ilvl w:val="0"/>
          <w:numId w:val="26"/>
        </w:numPr>
        <w:spacing w:before="0" w:after="0"/>
        <w:ind w:left="284"/>
        <w:rPr>
          <w:rFonts w:cstheme="minorHAnsi"/>
        </w:rPr>
      </w:pPr>
      <w:r w:rsidRPr="00392DF4">
        <w:rPr>
          <w:rFonts w:cstheme="minorHAnsi"/>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trwałego usunięcia z nośników tych informacji, w tym również sporządzonych kopii </w:t>
      </w:r>
      <w:proofErr w:type="gramStart"/>
      <w:r w:rsidRPr="00392DF4">
        <w:rPr>
          <w:rFonts w:cstheme="minorHAnsi"/>
        </w:rPr>
        <w:t>zapasowych,</w:t>
      </w:r>
      <w:proofErr w:type="gramEnd"/>
      <w:r w:rsidRPr="00392DF4">
        <w:rPr>
          <w:rFonts w:cstheme="minorHAnsi"/>
        </w:rPr>
        <w:t xml:space="preserve"> oraz zniszczenia wszelkich danych, dokumentów mogących posłużyć do odtworzenia, w całości lub części, Informacji.</w:t>
      </w:r>
    </w:p>
    <w:p w14:paraId="0502B9FD" w14:textId="14A971B8" w:rsidR="004F527D" w:rsidRPr="00392DF4" w:rsidRDefault="004F527D" w:rsidP="00624199">
      <w:pPr>
        <w:numPr>
          <w:ilvl w:val="0"/>
          <w:numId w:val="26"/>
        </w:numPr>
        <w:spacing w:before="0" w:after="0"/>
        <w:ind w:left="284"/>
        <w:rPr>
          <w:rFonts w:cstheme="minorHAnsi"/>
        </w:rPr>
      </w:pPr>
      <w:r w:rsidRPr="00392DF4">
        <w:rPr>
          <w:rFonts w:cstheme="minorHAnsi"/>
        </w:rPr>
        <w:t>Wykonawca w terminie 7 dni od wykonania obowiązków wskazanych w ust. 4 sporządzi protokół z wykonanych czynności, który w następnym dniu roboczym przekaże Zamawiającemu.</w:t>
      </w:r>
    </w:p>
    <w:p w14:paraId="54A5C99E" w14:textId="437C545E"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do zachowania w tajemnicy wszystkich Informacji, a także sposobów zabezpieczenia Informacji, zarówno w trakcie trwania Umowy, jak i w okresie 2 lat po odstąpieniu od niej, jej rozwiązaniu lub wygaśnięciu. Wykonawca ponosi pełną odpowiedzialność za zachowanie w tajemnicy Informacji przez osoby, którymi się posługuje przy realizacji Umowy.</w:t>
      </w:r>
    </w:p>
    <w:p w14:paraId="7734A0C4"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lub zniszczeniem.</w:t>
      </w:r>
    </w:p>
    <w:p w14:paraId="39086E66" w14:textId="77777777" w:rsidR="004F527D" w:rsidRPr="00392DF4" w:rsidRDefault="004F527D" w:rsidP="00624199">
      <w:pPr>
        <w:numPr>
          <w:ilvl w:val="0"/>
          <w:numId w:val="26"/>
        </w:numPr>
        <w:spacing w:before="0" w:after="0"/>
        <w:ind w:left="284"/>
        <w:rPr>
          <w:rFonts w:cstheme="minorHAnsi"/>
        </w:rPr>
      </w:pPr>
      <w:r w:rsidRPr="00392DF4">
        <w:rPr>
          <w:rFonts w:cstheme="minorHAnsi"/>
        </w:rPr>
        <w:lastRenderedPageBreak/>
        <w:t>Wykonawca zobowiązuje się do dołożenia najwyższej staranności w celu zabezpieczenia Informacji przed bezprawnym dostępem, rozpowszechnianiem lub przekazaniem osobom trzecim.</w:t>
      </w:r>
    </w:p>
    <w:p w14:paraId="138007D0"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Zamawiającego do odstąpienia od Umowy.</w:t>
      </w:r>
    </w:p>
    <w:p w14:paraId="31B8785A"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może udostępniać Informacje jedynie tym swoim pracownikom, którym będą one niezbędne do wykonania powierzonych im czynności i tylko w zakresie, w jakim muszą mieć do nich dostęp dla celów określonych w Umowie.</w:t>
      </w:r>
    </w:p>
    <w:p w14:paraId="0CEDDA9B"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ponosi wszelką odpowiedzialność, tak wobec osób trzecich, jak i wobec Zamawiającego, za szkody powstałe w związku z nienależytą realizacją obowiązków dotyczących Informacji.</w:t>
      </w:r>
    </w:p>
    <w:p w14:paraId="1BE831D8" w14:textId="13BD80A7"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do ścisłego przestrzegania warunków Umowy, które wiążą się z ochroną informacji, w szczególności nie może bez pisemnego upoważnienia Zamawiającego wykorzystywać Informacji w celach niezwiązanych z realizacją Umowy.</w:t>
      </w:r>
    </w:p>
    <w:p w14:paraId="35CCF486"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może przetwarzać informacje w wersji elektronicznej lub papierowej.</w:t>
      </w:r>
    </w:p>
    <w:p w14:paraId="12CD9658" w14:textId="77777777" w:rsidR="004F527D" w:rsidRPr="00392DF4" w:rsidRDefault="004F527D" w:rsidP="00624199">
      <w:pPr>
        <w:numPr>
          <w:ilvl w:val="0"/>
          <w:numId w:val="26"/>
        </w:numPr>
        <w:spacing w:before="0" w:after="0"/>
        <w:ind w:left="284"/>
        <w:rPr>
          <w:rFonts w:cstheme="minorHAnsi"/>
        </w:rPr>
      </w:pPr>
      <w:r w:rsidRPr="00392DF4">
        <w:rPr>
          <w:rFonts w:cstheme="minorHAnsi"/>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w:t>
      </w:r>
    </w:p>
    <w:p w14:paraId="740D6364"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40AAE0B9" w14:textId="77777777" w:rsidR="004F527D" w:rsidRPr="00392DF4" w:rsidRDefault="004F527D" w:rsidP="00624199">
      <w:pPr>
        <w:numPr>
          <w:ilvl w:val="0"/>
          <w:numId w:val="26"/>
        </w:numPr>
        <w:spacing w:before="0" w:after="0"/>
        <w:ind w:left="284"/>
        <w:rPr>
          <w:rFonts w:cstheme="minorHAnsi"/>
        </w:rPr>
      </w:pPr>
      <w:r w:rsidRPr="00392DF4">
        <w:rPr>
          <w:rFonts w:cstheme="minorHAnsi"/>
        </w:rPr>
        <w:lastRenderedPageBreak/>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767BFA89" w14:textId="77777777" w:rsidR="004F527D" w:rsidRPr="00392DF4" w:rsidRDefault="004F527D" w:rsidP="00624199">
      <w:pPr>
        <w:numPr>
          <w:ilvl w:val="0"/>
          <w:numId w:val="26"/>
        </w:numPr>
        <w:spacing w:before="0" w:after="0"/>
        <w:ind w:left="284"/>
        <w:rPr>
          <w:rFonts w:cstheme="minorHAnsi"/>
        </w:rPr>
      </w:pPr>
      <w:r w:rsidRPr="00392DF4">
        <w:rPr>
          <w:rFonts w:cstheme="minorHAnsi"/>
        </w:rPr>
        <w:t xml:space="preserve">Wykonawca zobowiązany jest: </w:t>
      </w:r>
    </w:p>
    <w:p w14:paraId="0D47581A" w14:textId="77777777" w:rsidR="004F527D" w:rsidRPr="00392DF4" w:rsidRDefault="004F527D" w:rsidP="00624199">
      <w:pPr>
        <w:numPr>
          <w:ilvl w:val="1"/>
          <w:numId w:val="25"/>
        </w:numPr>
        <w:spacing w:before="0" w:after="0"/>
        <w:ind w:left="567"/>
        <w:rPr>
          <w:rFonts w:cstheme="minorHAnsi"/>
        </w:rPr>
      </w:pPr>
      <w:r w:rsidRPr="00392DF4">
        <w:rPr>
          <w:rFonts w:cstheme="minorHAnsi"/>
        </w:rPr>
        <w:t>zapewnić kontrolę nad tym, jakie informacje, kiedy, przez kogo oraz komu są przekazywane, zwłaszcza gdy przekazuje się je za pomocą teletransmisji danych;</w:t>
      </w:r>
    </w:p>
    <w:p w14:paraId="050B9A84" w14:textId="77777777" w:rsidR="004F527D" w:rsidRPr="00392DF4" w:rsidRDefault="004F527D" w:rsidP="00624199">
      <w:pPr>
        <w:numPr>
          <w:ilvl w:val="1"/>
          <w:numId w:val="25"/>
        </w:numPr>
        <w:spacing w:before="0" w:after="0"/>
        <w:ind w:left="567"/>
        <w:rPr>
          <w:rFonts w:cstheme="minorHAnsi"/>
        </w:rPr>
      </w:pPr>
      <w:r w:rsidRPr="00392DF4">
        <w:rPr>
          <w:rFonts w:cstheme="minorHAnsi"/>
        </w:rPr>
        <w:t>zapewnić, aby osoby, o których mowa w pkt 1, zachowywały w tajemnicy informacje oraz sposoby ich zabezpieczeń.</w:t>
      </w:r>
    </w:p>
    <w:p w14:paraId="29336EDB" w14:textId="302C0A81" w:rsidR="004F527D" w:rsidRPr="00392DF4" w:rsidRDefault="004F527D" w:rsidP="00624199">
      <w:pPr>
        <w:numPr>
          <w:ilvl w:val="0"/>
          <w:numId w:val="26"/>
        </w:numPr>
        <w:spacing w:before="0" w:after="0"/>
        <w:ind w:left="284"/>
        <w:rPr>
          <w:rFonts w:cstheme="minorHAnsi"/>
        </w:rPr>
      </w:pPr>
      <w:r w:rsidRPr="00392DF4">
        <w:rPr>
          <w:rFonts w:cstheme="minorHAnsi"/>
        </w:rPr>
        <w:t>W przypadku powierzenia przez Wykonawcę informacji, Wykonawca odpowiada za działania i zaniechania tych podmiotów, jak za własne działania lub zaniechania.</w:t>
      </w:r>
    </w:p>
    <w:p w14:paraId="3530842D"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zapewnić wykonywanie postanowień umownych przez podwykonawców na takich samych warunkach jak określone w Umowie.</w:t>
      </w:r>
    </w:p>
    <w:p w14:paraId="2707E384" w14:textId="4A66970D" w:rsidR="004F527D" w:rsidRPr="00392DF4" w:rsidRDefault="004F527D" w:rsidP="000160D1">
      <w:pPr>
        <w:pStyle w:val="Nagwek2"/>
        <w:jc w:val="center"/>
      </w:pPr>
      <w:r w:rsidRPr="00392DF4">
        <w:t>§ 9</w:t>
      </w:r>
      <w:r w:rsidR="000160D1">
        <w:br/>
      </w:r>
      <w:r w:rsidRPr="00392DF4">
        <w:t>Współpraca Wykonawcy z Zamawiającym</w:t>
      </w:r>
    </w:p>
    <w:p w14:paraId="74B0030F" w14:textId="67ED4C15" w:rsidR="004F527D" w:rsidRPr="000069E7" w:rsidRDefault="004F527D" w:rsidP="00624199">
      <w:pPr>
        <w:pStyle w:val="Akapitzlist"/>
        <w:numPr>
          <w:ilvl w:val="3"/>
          <w:numId w:val="8"/>
        </w:numPr>
        <w:ind w:left="286"/>
        <w:rPr>
          <w:rFonts w:eastAsia="Calibri"/>
        </w:rPr>
      </w:pPr>
      <w:r w:rsidRPr="000069E7">
        <w:rPr>
          <w:rFonts w:eastAsia="Calibri"/>
        </w:rPr>
        <w:t>Wykonawca zobowiązuje się do współpracy z Zamawiającym w celu realizacji Umowy.</w:t>
      </w:r>
    </w:p>
    <w:p w14:paraId="396C66C5" w14:textId="77777777" w:rsidR="000069E7" w:rsidRDefault="004F527D" w:rsidP="00624199">
      <w:pPr>
        <w:pStyle w:val="Akapitzlist"/>
        <w:numPr>
          <w:ilvl w:val="3"/>
          <w:numId w:val="8"/>
        </w:numPr>
        <w:ind w:left="286"/>
        <w:rPr>
          <w:rFonts w:eastAsia="Calibri"/>
        </w:rPr>
      </w:pPr>
      <w:r w:rsidRPr="000069E7">
        <w:rPr>
          <w:rFonts w:eastAsia="Calibri"/>
        </w:rPr>
        <w:t xml:space="preserve">Na żądanie Zamawiającego Wykonawca zobowiązuje się do niezwłocznego udzielenia każdorazowo pełnej informacji na temat stanu realizacji Umowy. </w:t>
      </w:r>
    </w:p>
    <w:p w14:paraId="79236C11" w14:textId="57A393DD" w:rsidR="000069E7" w:rsidRPr="000069E7" w:rsidRDefault="004F527D" w:rsidP="00624199">
      <w:pPr>
        <w:pStyle w:val="Akapitzlist"/>
        <w:numPr>
          <w:ilvl w:val="3"/>
          <w:numId w:val="8"/>
        </w:numPr>
        <w:ind w:left="286"/>
        <w:rPr>
          <w:rFonts w:eastAsia="Calibri"/>
        </w:rPr>
      </w:pPr>
      <w:r w:rsidRPr="000069E7">
        <w:rPr>
          <w:rFonts w:eastAsia="Calibri"/>
        </w:rPr>
        <w:t>Osobami odpowiedzialnymi za prawidłową realizację przedmiotu Umowy jest:</w:t>
      </w:r>
    </w:p>
    <w:p w14:paraId="08BA03DF" w14:textId="77777777" w:rsidR="000069E7" w:rsidRDefault="004F527D" w:rsidP="00624199">
      <w:pPr>
        <w:pStyle w:val="Akapitzlist"/>
        <w:numPr>
          <w:ilvl w:val="0"/>
          <w:numId w:val="2"/>
        </w:numPr>
        <w:spacing w:before="0" w:after="0" w:line="276" w:lineRule="auto"/>
        <w:ind w:left="737" w:hanging="283"/>
        <w:rPr>
          <w:rFonts w:eastAsia="Calibri" w:cstheme="minorHAnsi"/>
        </w:rPr>
      </w:pPr>
      <w:r w:rsidRPr="000069E7">
        <w:rPr>
          <w:rFonts w:eastAsia="Calibri" w:cstheme="minorHAnsi"/>
        </w:rPr>
        <w:t>po stronie Zamawiającego:</w:t>
      </w:r>
    </w:p>
    <w:p w14:paraId="42BE406C" w14:textId="23A4EA37" w:rsidR="004F527D" w:rsidRPr="000069E7" w:rsidRDefault="004F527D" w:rsidP="000069E7">
      <w:pPr>
        <w:spacing w:before="0" w:after="0" w:line="276" w:lineRule="auto"/>
        <w:ind w:left="363"/>
        <w:rPr>
          <w:rFonts w:eastAsia="Calibri" w:cstheme="minorHAnsi"/>
        </w:rPr>
      </w:pPr>
      <w:r w:rsidRPr="000069E7">
        <w:rPr>
          <w:rFonts w:eastAsia="Calibri" w:cstheme="minorHAnsi"/>
        </w:rPr>
        <w:t>za realizację Umowy:</w:t>
      </w:r>
    </w:p>
    <w:p w14:paraId="320BDE1F" w14:textId="77777777" w:rsidR="000069E7" w:rsidRPr="000069E7" w:rsidRDefault="004F527D" w:rsidP="00624199">
      <w:pPr>
        <w:numPr>
          <w:ilvl w:val="0"/>
          <w:numId w:val="33"/>
        </w:numPr>
        <w:spacing w:before="0" w:after="0"/>
        <w:ind w:left="1040"/>
        <w:rPr>
          <w:rFonts w:eastAsia="Calibri" w:cstheme="minorHAnsi"/>
        </w:rPr>
      </w:pPr>
      <w:r w:rsidRPr="000069E7">
        <w:rPr>
          <w:rFonts w:cstheme="minorHAnsi"/>
        </w:rPr>
        <w:t>………………, adres e-mail: </w:t>
      </w:r>
      <w:hyperlink r:id="rId15" w:history="1">
        <w:r w:rsidRPr="000069E7">
          <w:rPr>
            <w:rStyle w:val="Hipercze"/>
            <w:rFonts w:cstheme="minorHAnsi"/>
            <w:color w:val="auto"/>
            <w:u w:val="none"/>
          </w:rPr>
          <w:t>………</w:t>
        </w:r>
        <w:proofErr w:type="gramStart"/>
        <w:r w:rsidRPr="000069E7">
          <w:rPr>
            <w:rStyle w:val="Hipercze"/>
            <w:rFonts w:cstheme="minorHAnsi"/>
            <w:color w:val="auto"/>
            <w:u w:val="none"/>
          </w:rPr>
          <w:t>…….</w:t>
        </w:r>
        <w:proofErr w:type="gramEnd"/>
      </w:hyperlink>
      <w:r w:rsidRPr="000069E7">
        <w:rPr>
          <w:rFonts w:cstheme="minorHAnsi"/>
        </w:rPr>
        <w:t>, tel. ………….</w:t>
      </w:r>
    </w:p>
    <w:p w14:paraId="5ED7837D" w14:textId="603D7DB1" w:rsidR="004F527D" w:rsidRPr="000069E7" w:rsidRDefault="004F527D" w:rsidP="000069E7">
      <w:pPr>
        <w:spacing w:before="0" w:after="0"/>
        <w:ind w:left="360"/>
        <w:rPr>
          <w:rFonts w:eastAsia="Calibri" w:cstheme="minorHAnsi"/>
        </w:rPr>
      </w:pPr>
      <w:r w:rsidRPr="000069E7">
        <w:rPr>
          <w:rFonts w:eastAsia="Calibri" w:cstheme="minorHAnsi"/>
        </w:rPr>
        <w:t>za przekazywanie i odbiór zleceń:</w:t>
      </w:r>
    </w:p>
    <w:p w14:paraId="0CDC40A2" w14:textId="77777777" w:rsidR="004F527D" w:rsidRPr="00392DF4" w:rsidRDefault="004F527D" w:rsidP="00624199">
      <w:pPr>
        <w:numPr>
          <w:ilvl w:val="0"/>
          <w:numId w:val="33"/>
        </w:numPr>
        <w:spacing w:before="0" w:after="0"/>
        <w:ind w:left="1040"/>
        <w:rPr>
          <w:rFonts w:cstheme="minorHAnsi"/>
        </w:rPr>
      </w:pPr>
      <w:r w:rsidRPr="00392DF4">
        <w:rPr>
          <w:rFonts w:cstheme="minorHAnsi"/>
        </w:rPr>
        <w:t>………</w:t>
      </w:r>
      <w:proofErr w:type="gramStart"/>
      <w:r w:rsidRPr="00392DF4">
        <w:rPr>
          <w:rFonts w:cstheme="minorHAnsi"/>
        </w:rPr>
        <w:t>…….</w:t>
      </w:r>
      <w:proofErr w:type="gramEnd"/>
      <w:r w:rsidRPr="00392DF4">
        <w:rPr>
          <w:rFonts w:cstheme="minorHAnsi"/>
        </w:rPr>
        <w:t>., adres e-mail: </w:t>
      </w:r>
      <w:hyperlink r:id="rId16" w:history="1">
        <w:r w:rsidRPr="00392DF4">
          <w:rPr>
            <w:rFonts w:cstheme="minorHAnsi"/>
          </w:rPr>
          <w:t>…………….</w:t>
        </w:r>
      </w:hyperlink>
      <w:r w:rsidRPr="00392DF4">
        <w:rPr>
          <w:rFonts w:cstheme="minorHAnsi"/>
        </w:rPr>
        <w:t>, tel. ……………..</w:t>
      </w:r>
    </w:p>
    <w:p w14:paraId="69EF0D62" w14:textId="76A6E50B" w:rsidR="004F527D" w:rsidRPr="000069E7" w:rsidRDefault="004F527D" w:rsidP="00624199">
      <w:pPr>
        <w:numPr>
          <w:ilvl w:val="0"/>
          <w:numId w:val="33"/>
        </w:numPr>
        <w:spacing w:before="0" w:after="100" w:afterAutospacing="1"/>
        <w:ind w:left="1040"/>
        <w:rPr>
          <w:rFonts w:cstheme="minorHAnsi"/>
        </w:rPr>
      </w:pPr>
      <w:r w:rsidRPr="00392DF4">
        <w:rPr>
          <w:rFonts w:cstheme="minorHAnsi"/>
        </w:rPr>
        <w:t>…………</w:t>
      </w:r>
      <w:proofErr w:type="gramStart"/>
      <w:r w:rsidRPr="00392DF4">
        <w:rPr>
          <w:rFonts w:cstheme="minorHAnsi"/>
        </w:rPr>
        <w:t>…….</w:t>
      </w:r>
      <w:proofErr w:type="gramEnd"/>
      <w:r w:rsidRPr="00392DF4">
        <w:rPr>
          <w:rFonts w:cstheme="minorHAnsi"/>
        </w:rPr>
        <w:t xml:space="preserve">., adres e-mail: </w:t>
      </w:r>
      <w:hyperlink r:id="rId17" w:history="1">
        <w:r w:rsidRPr="00392DF4">
          <w:rPr>
            <w:rFonts w:cstheme="minorHAnsi"/>
          </w:rPr>
          <w:t>……………….</w:t>
        </w:r>
      </w:hyperlink>
      <w:r w:rsidRPr="00392DF4">
        <w:rPr>
          <w:rFonts w:cstheme="minorHAnsi"/>
        </w:rPr>
        <w:t>, tel. …………</w:t>
      </w:r>
    </w:p>
    <w:p w14:paraId="7A06141F" w14:textId="77777777" w:rsidR="000069E7" w:rsidRDefault="004F527D" w:rsidP="00624199">
      <w:pPr>
        <w:numPr>
          <w:ilvl w:val="0"/>
          <w:numId w:val="2"/>
        </w:numPr>
        <w:spacing w:before="0" w:after="0" w:line="276" w:lineRule="auto"/>
        <w:ind w:left="737" w:hanging="283"/>
        <w:contextualSpacing/>
        <w:jc w:val="both"/>
        <w:rPr>
          <w:rFonts w:eastAsia="Calibri" w:cstheme="minorHAnsi"/>
        </w:rPr>
      </w:pPr>
      <w:r w:rsidRPr="00392DF4">
        <w:rPr>
          <w:rFonts w:eastAsia="Calibri" w:cstheme="minorHAnsi"/>
        </w:rPr>
        <w:t>po stronie Wykonawcy:</w:t>
      </w:r>
    </w:p>
    <w:p w14:paraId="68C9E32F" w14:textId="4C91375F" w:rsidR="004F527D" w:rsidRPr="000069E7" w:rsidRDefault="004F527D" w:rsidP="000069E7">
      <w:pPr>
        <w:spacing w:before="0" w:after="0"/>
        <w:ind w:left="363"/>
        <w:contextualSpacing/>
        <w:rPr>
          <w:rFonts w:eastAsia="Calibri" w:cstheme="minorHAnsi"/>
        </w:rPr>
      </w:pPr>
      <w:r w:rsidRPr="000069E7">
        <w:rPr>
          <w:rFonts w:eastAsia="Calibri" w:cstheme="minorHAnsi"/>
        </w:rPr>
        <w:t>za realizację Umowy:</w:t>
      </w:r>
    </w:p>
    <w:p w14:paraId="241D6CB3" w14:textId="77777777" w:rsidR="004F527D" w:rsidRPr="00392DF4" w:rsidRDefault="004F527D" w:rsidP="00624199">
      <w:pPr>
        <w:numPr>
          <w:ilvl w:val="0"/>
          <w:numId w:val="20"/>
        </w:numPr>
        <w:spacing w:before="0" w:after="0"/>
        <w:ind w:left="964" w:hanging="284"/>
        <w:rPr>
          <w:rFonts w:eastAsia="Calibri" w:cstheme="minorHAnsi"/>
        </w:rPr>
      </w:pPr>
      <w:r w:rsidRPr="00392DF4">
        <w:rPr>
          <w:rFonts w:cstheme="minorHAnsi"/>
        </w:rPr>
        <w:t>………………, adres e-mail</w:t>
      </w:r>
      <w:r w:rsidRPr="000069E7">
        <w:rPr>
          <w:rFonts w:cstheme="minorHAnsi"/>
        </w:rPr>
        <w:t>: </w:t>
      </w:r>
      <w:hyperlink r:id="rId18" w:history="1">
        <w:r w:rsidRPr="000069E7">
          <w:rPr>
            <w:rStyle w:val="Hipercze"/>
            <w:rFonts w:cstheme="minorHAnsi"/>
            <w:color w:val="auto"/>
            <w:u w:val="none"/>
          </w:rPr>
          <w:t>………</w:t>
        </w:r>
        <w:proofErr w:type="gramStart"/>
        <w:r w:rsidRPr="000069E7">
          <w:rPr>
            <w:rStyle w:val="Hipercze"/>
            <w:rFonts w:cstheme="minorHAnsi"/>
            <w:color w:val="auto"/>
            <w:u w:val="none"/>
          </w:rPr>
          <w:t>…….</w:t>
        </w:r>
        <w:proofErr w:type="gramEnd"/>
      </w:hyperlink>
      <w:r w:rsidRPr="000069E7">
        <w:rPr>
          <w:rFonts w:cstheme="minorHAnsi"/>
        </w:rPr>
        <w:t>, tel</w:t>
      </w:r>
      <w:r w:rsidRPr="00392DF4">
        <w:rPr>
          <w:rFonts w:cstheme="minorHAnsi"/>
        </w:rPr>
        <w:t>. ………….</w:t>
      </w:r>
    </w:p>
    <w:p w14:paraId="17DFD4B7" w14:textId="77777777" w:rsidR="004F527D" w:rsidRPr="00392DF4" w:rsidRDefault="004F527D" w:rsidP="000069E7">
      <w:pPr>
        <w:spacing w:before="0" w:after="0"/>
        <w:ind w:left="363"/>
        <w:rPr>
          <w:rFonts w:eastAsia="Calibri" w:cstheme="minorHAnsi"/>
        </w:rPr>
      </w:pPr>
      <w:r w:rsidRPr="00392DF4">
        <w:rPr>
          <w:rFonts w:eastAsia="Calibri" w:cstheme="minorHAnsi"/>
        </w:rPr>
        <w:t>za przekazywanie i odbiór zleceń:</w:t>
      </w:r>
    </w:p>
    <w:p w14:paraId="00F0211D" w14:textId="77777777" w:rsidR="004F527D" w:rsidRPr="00392DF4" w:rsidRDefault="004F527D" w:rsidP="00624199">
      <w:pPr>
        <w:numPr>
          <w:ilvl w:val="0"/>
          <w:numId w:val="20"/>
        </w:numPr>
        <w:spacing w:before="0" w:after="0"/>
        <w:ind w:left="1105" w:hanging="425"/>
        <w:rPr>
          <w:rFonts w:cstheme="minorHAnsi"/>
        </w:rPr>
      </w:pPr>
      <w:r w:rsidRPr="00392DF4">
        <w:rPr>
          <w:rFonts w:cstheme="minorHAnsi"/>
        </w:rPr>
        <w:t>………</w:t>
      </w:r>
      <w:proofErr w:type="gramStart"/>
      <w:r w:rsidRPr="00392DF4">
        <w:rPr>
          <w:rFonts w:cstheme="minorHAnsi"/>
        </w:rPr>
        <w:t>…….</w:t>
      </w:r>
      <w:proofErr w:type="gramEnd"/>
      <w:r w:rsidRPr="00392DF4">
        <w:rPr>
          <w:rFonts w:cstheme="minorHAnsi"/>
        </w:rPr>
        <w:t>., adres e-mail: </w:t>
      </w:r>
      <w:hyperlink r:id="rId19" w:history="1">
        <w:r w:rsidRPr="00392DF4">
          <w:rPr>
            <w:rFonts w:cstheme="minorHAnsi"/>
          </w:rPr>
          <w:t>…………….</w:t>
        </w:r>
      </w:hyperlink>
      <w:r w:rsidRPr="00392DF4">
        <w:rPr>
          <w:rFonts w:cstheme="minorHAnsi"/>
        </w:rPr>
        <w:t>, tel. ……………..</w:t>
      </w:r>
    </w:p>
    <w:p w14:paraId="17330498" w14:textId="77777777" w:rsidR="004F527D" w:rsidRPr="00392DF4" w:rsidRDefault="004F527D" w:rsidP="00624199">
      <w:pPr>
        <w:numPr>
          <w:ilvl w:val="0"/>
          <w:numId w:val="20"/>
        </w:numPr>
        <w:spacing w:before="0" w:after="0"/>
        <w:ind w:left="1105" w:hanging="425"/>
        <w:rPr>
          <w:rFonts w:cstheme="minorHAnsi"/>
        </w:rPr>
      </w:pPr>
      <w:r w:rsidRPr="00392DF4">
        <w:rPr>
          <w:rFonts w:cstheme="minorHAnsi"/>
        </w:rPr>
        <w:lastRenderedPageBreak/>
        <w:t>…………</w:t>
      </w:r>
      <w:proofErr w:type="gramStart"/>
      <w:r w:rsidRPr="00392DF4">
        <w:rPr>
          <w:rFonts w:cstheme="minorHAnsi"/>
        </w:rPr>
        <w:t>…….</w:t>
      </w:r>
      <w:proofErr w:type="gramEnd"/>
      <w:r w:rsidRPr="00392DF4">
        <w:rPr>
          <w:rFonts w:cstheme="minorHAnsi"/>
        </w:rPr>
        <w:t xml:space="preserve">., adres e-mail: </w:t>
      </w:r>
      <w:hyperlink r:id="rId20" w:history="1">
        <w:r w:rsidRPr="00392DF4">
          <w:rPr>
            <w:rFonts w:cstheme="minorHAnsi"/>
          </w:rPr>
          <w:t>……………….</w:t>
        </w:r>
      </w:hyperlink>
      <w:r w:rsidRPr="00392DF4">
        <w:rPr>
          <w:rFonts w:cstheme="minorHAnsi"/>
        </w:rPr>
        <w:t>, tel. …………</w:t>
      </w:r>
    </w:p>
    <w:p w14:paraId="1B43F165" w14:textId="68CF4F78" w:rsidR="004F527D" w:rsidRPr="000069E7" w:rsidRDefault="004F527D" w:rsidP="00624199">
      <w:pPr>
        <w:pStyle w:val="Akapitzlist"/>
        <w:numPr>
          <w:ilvl w:val="3"/>
          <w:numId w:val="8"/>
        </w:numPr>
        <w:autoSpaceDE w:val="0"/>
        <w:autoSpaceDN w:val="0"/>
        <w:adjustRightInd w:val="0"/>
        <w:spacing w:after="0"/>
        <w:ind w:left="434"/>
        <w:rPr>
          <w:rFonts w:eastAsia="Calibri" w:cstheme="minorHAnsi"/>
        </w:rPr>
      </w:pPr>
      <w:r w:rsidRPr="000069E7">
        <w:rPr>
          <w:rFonts w:eastAsia="Calibri" w:cstheme="minorHAnsi"/>
        </w:rPr>
        <w:t xml:space="preserve">Zmiana osób wymienionych w ust. 3 lub ich danych kontaktowych nie powoduje konieczności zmiany Umowy. W przypadku takiej zmiany każda ze Stron informuje pisemnie drugą Stronę o nowej osobie odpowiedzialnej za realizację Umowy i odbiór zleceń. </w:t>
      </w:r>
    </w:p>
    <w:p w14:paraId="18907B2F" w14:textId="236A2E38" w:rsidR="004F527D" w:rsidRPr="000069E7" w:rsidRDefault="004F527D" w:rsidP="00624199">
      <w:pPr>
        <w:pStyle w:val="Akapitzlist"/>
        <w:numPr>
          <w:ilvl w:val="3"/>
          <w:numId w:val="8"/>
        </w:numPr>
        <w:autoSpaceDE w:val="0"/>
        <w:autoSpaceDN w:val="0"/>
        <w:adjustRightInd w:val="0"/>
        <w:spacing w:after="0"/>
        <w:ind w:left="434"/>
        <w:rPr>
          <w:rFonts w:eastAsia="Calibri" w:cstheme="minorHAnsi"/>
        </w:rPr>
      </w:pPr>
      <w:r w:rsidRPr="000069E7">
        <w:rPr>
          <w:rFonts w:eastAsia="Calibri" w:cstheme="minorHAnsi"/>
        </w:rPr>
        <w:t xml:space="preserve">Zlecenie przeprowadzenia Analizy oraz dokumentacja niezbędna do jej przeprowadzenia przekazywane są pocztą elektroniczną na adresy określone w ust. 3. </w:t>
      </w:r>
    </w:p>
    <w:p w14:paraId="3FF42C77" w14:textId="2118D084" w:rsidR="004F527D" w:rsidRPr="00392DF4" w:rsidRDefault="004F527D" w:rsidP="000069E7">
      <w:pPr>
        <w:pStyle w:val="Nagwek2"/>
        <w:jc w:val="center"/>
      </w:pPr>
      <w:r w:rsidRPr="00392DF4">
        <w:t>§ 10</w:t>
      </w:r>
      <w:r w:rsidR="000069E7">
        <w:br/>
      </w:r>
      <w:r w:rsidRPr="00392DF4">
        <w:t>Wypowiedzenie</w:t>
      </w:r>
    </w:p>
    <w:p w14:paraId="155AA381" w14:textId="77777777" w:rsidR="004F527D" w:rsidRPr="00392DF4" w:rsidRDefault="004F527D" w:rsidP="00624199">
      <w:pPr>
        <w:pStyle w:val="Akapitzlist"/>
        <w:numPr>
          <w:ilvl w:val="0"/>
          <w:numId w:val="12"/>
        </w:numPr>
        <w:spacing w:before="0" w:after="0"/>
        <w:ind w:left="284" w:hanging="284"/>
        <w:rPr>
          <w:rFonts w:cstheme="minorHAnsi"/>
          <w:color w:val="000000"/>
          <w:lang w:eastAsia="pl-PL"/>
        </w:rPr>
      </w:pPr>
      <w:r w:rsidRPr="00392DF4">
        <w:rPr>
          <w:rFonts w:cstheme="minorHAnsi"/>
          <w:color w:val="000000"/>
          <w:lang w:eastAsia="pl-PL"/>
        </w:rPr>
        <w:t>Zamawiający może rozwiązać Umowę ze skutkiem natychmiastowym, w przypadku:</w:t>
      </w:r>
    </w:p>
    <w:p w14:paraId="513F5046"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dwukrotnego pisemnego wezwania Wykonawcy przez Zamawiającego do poprawienia jakości świadczenia usługi, nadal wykonuje ją w sposób nienależyty;</w:t>
      </w:r>
    </w:p>
    <w:p w14:paraId="04F7610E"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 xml:space="preserve">wykonywania przedmiotu Umowy przez osoby nieposiadające do tego kwalifikacji lub osoby niewskazane w </w:t>
      </w:r>
      <w:r w:rsidRPr="00844686">
        <w:rPr>
          <w:rFonts w:cstheme="minorHAnsi"/>
          <w:b/>
          <w:color w:val="000000"/>
          <w:lang w:eastAsia="pl-PL"/>
        </w:rPr>
        <w:t>Załączniku nr 5</w:t>
      </w:r>
      <w:r w:rsidRPr="00844686">
        <w:rPr>
          <w:rFonts w:cstheme="minorHAnsi"/>
          <w:color w:val="000000"/>
          <w:lang w:eastAsia="pl-PL"/>
        </w:rPr>
        <w:t xml:space="preserve"> do Umowy;</w:t>
      </w:r>
    </w:p>
    <w:p w14:paraId="2152FE79"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innych rażących uchybień ze strony Wykonawcy dotyczących wykonywania Umowy;</w:t>
      </w:r>
    </w:p>
    <w:p w14:paraId="07F93E21"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Wykonawca jest niewypłacalny lub grozi mu niewypłacalność, co czyni wątpliwym wykonanie Umowy;</w:t>
      </w:r>
    </w:p>
    <w:p w14:paraId="7FD1271D"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zostanie wszczęte wobec Wykonawcy postępowanie egzekucyjne;</w:t>
      </w:r>
    </w:p>
    <w:p w14:paraId="15D68D68" w14:textId="0D653E7B"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 xml:space="preserve">gdy Wykonawca </w:t>
      </w:r>
      <w:r w:rsidR="00530AA5">
        <w:rPr>
          <w:rFonts w:cstheme="minorHAnsi"/>
          <w:color w:val="000000"/>
          <w:lang w:eastAsia="pl-PL"/>
        </w:rPr>
        <w:t>pozostaje w zwłoce</w:t>
      </w:r>
      <w:r w:rsidRPr="00844686">
        <w:rPr>
          <w:rFonts w:cstheme="minorHAnsi"/>
          <w:color w:val="000000"/>
          <w:lang w:eastAsia="pl-PL"/>
        </w:rPr>
        <w:t xml:space="preserve"> z rozpoczęciem lub ukończeniem Analizy tak dalece, że nie jest prawdopodobne, żeby zdołał jej ukończyć w czasie wyznaczonym;</w:t>
      </w:r>
    </w:p>
    <w:p w14:paraId="62FB8AA6"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wystąpi istotna zmiana okoliczności powodująca, że wykonanie Umowy nie leży w interesie publicznym, czego nie można było przewidzieć w chwili jej zawarcia;</w:t>
      </w:r>
    </w:p>
    <w:p w14:paraId="6702E129"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podmiot nadzorujący działania Zamawiającego podjął decyzje wpływające bezpośrednio na realizację Umowy;</w:t>
      </w:r>
    </w:p>
    <w:p w14:paraId="7484E072"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wysokość naliczonych kar umownych przekroczy 30 % wartości maksymalnego wynagrodzenia brutto, o którym mowa w § 5 ust. 1;</w:t>
      </w:r>
    </w:p>
    <w:p w14:paraId="28A36D9A"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 xml:space="preserve">powzięcia informacji o zaistniałych okolicznościach uniemożliwiających z winy Wykonawcy </w:t>
      </w:r>
      <w:proofErr w:type="gramStart"/>
      <w:r w:rsidRPr="00844686">
        <w:rPr>
          <w:rFonts w:cstheme="minorHAnsi"/>
          <w:color w:val="000000"/>
          <w:lang w:eastAsia="pl-PL"/>
        </w:rPr>
        <w:t>wykonywanie  przedmiotu</w:t>
      </w:r>
      <w:proofErr w:type="gramEnd"/>
      <w:r w:rsidRPr="00844686">
        <w:rPr>
          <w:rFonts w:cstheme="minorHAnsi"/>
          <w:color w:val="000000"/>
          <w:lang w:eastAsia="pl-PL"/>
        </w:rPr>
        <w:t xml:space="preserve"> Umowy;</w:t>
      </w:r>
    </w:p>
    <w:p w14:paraId="20B06DE9"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jeżeli wyjdzie na jaw, że w toku postępowania o udzielenie zamówienia, którego dotyczy Umowa, Wykonawca złożył oświadczenie niezgodne z prawdą.</w:t>
      </w:r>
    </w:p>
    <w:p w14:paraId="2B7549A1" w14:textId="77777777" w:rsidR="004F527D" w:rsidRPr="00844686" w:rsidRDefault="004F527D" w:rsidP="00624199">
      <w:pPr>
        <w:pStyle w:val="Default"/>
        <w:numPr>
          <w:ilvl w:val="0"/>
          <w:numId w:val="13"/>
        </w:numPr>
        <w:adjustRightInd/>
        <w:spacing w:line="360" w:lineRule="auto"/>
        <w:ind w:left="357" w:hanging="357"/>
        <w:rPr>
          <w:rFonts w:asciiTheme="minorHAnsi" w:hAnsiTheme="minorHAnsi" w:cstheme="minorHAnsi"/>
        </w:rPr>
      </w:pPr>
      <w:r w:rsidRPr="00844686">
        <w:rPr>
          <w:rFonts w:asciiTheme="minorHAnsi" w:hAnsiTheme="minorHAnsi" w:cstheme="minorHAnsi"/>
        </w:rPr>
        <w:lastRenderedPageBreak/>
        <w:t>Oświadczenie woli o rozwiązaniu Umowy ze skutkiem natychmiastowym wymaga formy pisemnej pod rygorem nieważności.</w:t>
      </w:r>
    </w:p>
    <w:p w14:paraId="4D9671FD" w14:textId="77777777" w:rsidR="004F527D" w:rsidRPr="00844686" w:rsidRDefault="004F527D" w:rsidP="00624199">
      <w:pPr>
        <w:pStyle w:val="Default"/>
        <w:numPr>
          <w:ilvl w:val="0"/>
          <w:numId w:val="13"/>
        </w:numPr>
        <w:adjustRightInd/>
        <w:spacing w:line="360" w:lineRule="auto"/>
        <w:ind w:left="425" w:hanging="425"/>
        <w:rPr>
          <w:rFonts w:asciiTheme="minorHAnsi" w:hAnsiTheme="minorHAnsi" w:cstheme="minorHAnsi"/>
        </w:rPr>
      </w:pPr>
      <w:r w:rsidRPr="00844686">
        <w:rPr>
          <w:rFonts w:asciiTheme="minorHAnsi" w:hAnsiTheme="minorHAnsi" w:cstheme="minorHAnsi"/>
        </w:rPr>
        <w:t>Rozwiązanie przez Zamawiającego Umowy ze skutkiem natychmiastowym nie zwalnia Wykonawcy od obowiązku zapłaty kar umownych zastrzeżonych w Umowie.</w:t>
      </w:r>
    </w:p>
    <w:p w14:paraId="1F9FE236" w14:textId="77777777" w:rsidR="004F527D" w:rsidRPr="00392DF4" w:rsidRDefault="004F527D" w:rsidP="00624199">
      <w:pPr>
        <w:numPr>
          <w:ilvl w:val="0"/>
          <w:numId w:val="13"/>
        </w:numPr>
        <w:spacing w:before="0" w:after="0"/>
        <w:rPr>
          <w:rFonts w:cstheme="minorHAnsi"/>
        </w:rPr>
      </w:pPr>
      <w:r w:rsidRPr="00392DF4">
        <w:rPr>
          <w:rFonts w:cstheme="minorHAnsi"/>
        </w:rPr>
        <w:t>Zamawiający rozwiązując Umowę ze skutkiem natychmiastowym będzie zobowiązany jedynie do odbioru należycie wykonanych prac oraz zapłaty wynagrodzenia za ich wykonanie.</w:t>
      </w:r>
    </w:p>
    <w:p w14:paraId="5E174E98" w14:textId="5772BE07" w:rsidR="004F527D" w:rsidRPr="00392DF4" w:rsidRDefault="004F527D" w:rsidP="00844686">
      <w:pPr>
        <w:pStyle w:val="Nagwek2"/>
        <w:jc w:val="center"/>
      </w:pPr>
      <w:r w:rsidRPr="00392DF4">
        <w:t>§ 11</w:t>
      </w:r>
      <w:r w:rsidR="00844686">
        <w:br/>
      </w:r>
      <w:r w:rsidRPr="00392DF4">
        <w:t>Kary umowne</w:t>
      </w:r>
    </w:p>
    <w:p w14:paraId="3F2F006D" w14:textId="77777777" w:rsidR="004F527D" w:rsidRPr="00392DF4" w:rsidRDefault="004F527D" w:rsidP="00624199">
      <w:pPr>
        <w:numPr>
          <w:ilvl w:val="0"/>
          <w:numId w:val="19"/>
        </w:numPr>
        <w:tabs>
          <w:tab w:val="left" w:pos="284"/>
        </w:tabs>
        <w:autoSpaceDE w:val="0"/>
        <w:autoSpaceDN w:val="0"/>
        <w:spacing w:before="0" w:after="0"/>
        <w:ind w:left="0" w:firstLine="0"/>
        <w:rPr>
          <w:rFonts w:cstheme="minorHAnsi"/>
          <w:color w:val="000000"/>
          <w:lang w:eastAsia="pl-PL"/>
        </w:rPr>
      </w:pPr>
      <w:r w:rsidRPr="00392DF4">
        <w:rPr>
          <w:rFonts w:cstheme="minorHAnsi"/>
          <w:color w:val="000000"/>
          <w:lang w:eastAsia="pl-PL"/>
        </w:rPr>
        <w:t>Wykonawca zapłaci Zamawiającemu karę umowną za:</w:t>
      </w:r>
    </w:p>
    <w:p w14:paraId="09301BF6" w14:textId="6F6CFE4D" w:rsidR="004F527D" w:rsidRPr="00392DF4" w:rsidRDefault="004F527D" w:rsidP="00624199">
      <w:pPr>
        <w:numPr>
          <w:ilvl w:val="0"/>
          <w:numId w:val="35"/>
        </w:numPr>
        <w:tabs>
          <w:tab w:val="left" w:pos="142"/>
          <w:tab w:val="left" w:pos="284"/>
          <w:tab w:val="left" w:pos="709"/>
        </w:tabs>
        <w:autoSpaceDE w:val="0"/>
        <w:autoSpaceDN w:val="0"/>
        <w:spacing w:before="0" w:after="0"/>
        <w:ind w:right="-2"/>
        <w:rPr>
          <w:rFonts w:cstheme="minorHAnsi"/>
          <w:color w:val="000000"/>
          <w:lang w:eastAsia="pl-PL"/>
        </w:rPr>
      </w:pPr>
      <w:r w:rsidRPr="00392DF4">
        <w:rPr>
          <w:rFonts w:cstheme="minorHAnsi"/>
          <w:color w:val="000000"/>
          <w:lang w:eastAsia="pl-PL"/>
        </w:rPr>
        <w:t>nieterminowe wykonanie przedmiotu Umowy (</w:t>
      </w:r>
      <w:r w:rsidRPr="00392DF4">
        <w:rPr>
          <w:rFonts w:cstheme="minorHAnsi"/>
        </w:rPr>
        <w:t>w wykonaniu którejkolwiek czynności leżącej po stronie Wykonawcy wskazanej zarówno w Umowie, jak i w OPZ)</w:t>
      </w:r>
      <w:r w:rsidRPr="00392DF4">
        <w:rPr>
          <w:rFonts w:cstheme="minorHAnsi"/>
          <w:color w:val="000000"/>
          <w:lang w:eastAsia="pl-PL"/>
        </w:rPr>
        <w:t xml:space="preserve"> - w wysokości 0,5% całkowitego wynagrodzenia umownego brutto, o którym mowa w § 5 ust. 1 Umowy, naliczanej za każdy rozpoczęty dzień zwłoki;</w:t>
      </w:r>
    </w:p>
    <w:p w14:paraId="15AD4EFD" w14:textId="77777777" w:rsidR="004F527D" w:rsidRPr="00392DF4" w:rsidRDefault="004F527D" w:rsidP="00624199">
      <w:pPr>
        <w:numPr>
          <w:ilvl w:val="0"/>
          <w:numId w:val="35"/>
        </w:numPr>
        <w:tabs>
          <w:tab w:val="left" w:pos="284"/>
        </w:tabs>
        <w:autoSpaceDE w:val="0"/>
        <w:autoSpaceDN w:val="0"/>
        <w:spacing w:before="0" w:after="0"/>
        <w:rPr>
          <w:rFonts w:cstheme="minorHAnsi"/>
          <w:color w:val="000000"/>
          <w:lang w:eastAsia="pl-PL"/>
        </w:rPr>
      </w:pPr>
      <w:r w:rsidRPr="00392DF4">
        <w:rPr>
          <w:rFonts w:cstheme="minorHAnsi"/>
          <w:color w:val="000000"/>
          <w:lang w:eastAsia="pl-PL"/>
        </w:rPr>
        <w:t>niewykonanie lub nienależyte wykonanie przedmiotu Umowy - w wysokości 5 % całkowitego wynagrodzenia umownego brutto, o którym mowa w § 5 ust. 1 Umowy, naliczanej za każdy przypadek;</w:t>
      </w:r>
    </w:p>
    <w:p w14:paraId="34BBF03D" w14:textId="77777777" w:rsidR="004F527D" w:rsidRPr="00392DF4" w:rsidRDefault="004F527D" w:rsidP="00624199">
      <w:pPr>
        <w:numPr>
          <w:ilvl w:val="0"/>
          <w:numId w:val="35"/>
        </w:numPr>
        <w:tabs>
          <w:tab w:val="left" w:pos="284"/>
        </w:tabs>
        <w:autoSpaceDE w:val="0"/>
        <w:autoSpaceDN w:val="0"/>
        <w:spacing w:before="0" w:after="0"/>
        <w:rPr>
          <w:rFonts w:cstheme="minorHAnsi"/>
          <w:color w:val="000000"/>
          <w:lang w:eastAsia="pl-PL"/>
        </w:rPr>
      </w:pPr>
      <w:r w:rsidRPr="00392DF4">
        <w:rPr>
          <w:rFonts w:cstheme="minorHAnsi"/>
          <w:color w:val="000000"/>
          <w:lang w:eastAsia="pl-PL"/>
        </w:rPr>
        <w:t>rozwiązanie przez Zamawiającego Umowy ze skutkiem natychmiastowym z przyczyn leżących po stronie Wykonawcy - w wysokości 20% wartości całkowitego wynagrodzenia umownego brutto, o którym mowa w § 5 ust. 1 Umowy;</w:t>
      </w:r>
    </w:p>
    <w:p w14:paraId="28FC3412" w14:textId="77777777" w:rsidR="004F527D" w:rsidRPr="00392DF4" w:rsidRDefault="004F527D" w:rsidP="00624199">
      <w:pPr>
        <w:numPr>
          <w:ilvl w:val="0"/>
          <w:numId w:val="35"/>
        </w:numPr>
        <w:tabs>
          <w:tab w:val="left" w:pos="284"/>
        </w:tabs>
        <w:autoSpaceDE w:val="0"/>
        <w:autoSpaceDN w:val="0"/>
        <w:spacing w:before="0" w:after="0"/>
        <w:rPr>
          <w:rFonts w:cstheme="minorHAnsi"/>
          <w:color w:val="000000"/>
          <w:lang w:eastAsia="pl-PL"/>
        </w:rPr>
      </w:pPr>
      <w:r w:rsidRPr="00392DF4">
        <w:rPr>
          <w:rFonts w:cstheme="minorHAnsi"/>
          <w:bCs/>
          <w:lang w:eastAsia="pl-PL"/>
        </w:rPr>
        <w:t xml:space="preserve">realizację przedmiotu Umowy za pomocą osób niewskazanych w ofercie lub niezatwierdzonych przez Zamawiającego - </w:t>
      </w:r>
      <w:r w:rsidRPr="00392DF4">
        <w:rPr>
          <w:rFonts w:cstheme="minorHAnsi"/>
          <w:lang w:eastAsia="pl-PL"/>
        </w:rPr>
        <w:t xml:space="preserve">w wysokości 2 % </w:t>
      </w:r>
      <w:r w:rsidRPr="00392DF4">
        <w:rPr>
          <w:rFonts w:cstheme="minorHAnsi"/>
          <w:color w:val="000000"/>
          <w:lang w:eastAsia="pl-PL"/>
        </w:rPr>
        <w:t xml:space="preserve">całkowitego </w:t>
      </w:r>
      <w:r w:rsidRPr="00392DF4">
        <w:rPr>
          <w:rFonts w:cstheme="minorHAnsi"/>
          <w:lang w:eastAsia="pl-PL"/>
        </w:rPr>
        <w:t>wynagrodzenia</w:t>
      </w:r>
      <w:r w:rsidRPr="00392DF4">
        <w:rPr>
          <w:rFonts w:eastAsia="Arial Unicode MS" w:cstheme="minorHAnsi"/>
          <w:lang w:eastAsia="pl-PL"/>
        </w:rPr>
        <w:t xml:space="preserve"> umownego brutto,</w:t>
      </w:r>
      <w:r w:rsidRPr="00392DF4">
        <w:rPr>
          <w:rFonts w:cstheme="minorHAnsi"/>
          <w:bCs/>
          <w:lang w:eastAsia="pl-PL"/>
        </w:rPr>
        <w:t xml:space="preserve"> o którym mowa w § 5 ust. 1 Umowy, oddzielnie za każdy przypadek;</w:t>
      </w:r>
    </w:p>
    <w:p w14:paraId="65A1C153" w14:textId="5EF67302" w:rsidR="004F527D" w:rsidRPr="00ED220C" w:rsidRDefault="004F527D" w:rsidP="009318E7">
      <w:pPr>
        <w:numPr>
          <w:ilvl w:val="0"/>
          <w:numId w:val="35"/>
        </w:numPr>
        <w:tabs>
          <w:tab w:val="left" w:pos="284"/>
        </w:tabs>
        <w:autoSpaceDE w:val="0"/>
        <w:autoSpaceDN w:val="0"/>
        <w:spacing w:before="0" w:after="0"/>
        <w:rPr>
          <w:rFonts w:cstheme="minorHAnsi"/>
          <w:color w:val="000000"/>
          <w:lang w:eastAsia="pl-PL"/>
        </w:rPr>
      </w:pPr>
      <w:r w:rsidRPr="00392DF4">
        <w:rPr>
          <w:rFonts w:eastAsia="Calibri" w:cstheme="minorHAnsi"/>
          <w:lang w:eastAsia="pl-PL"/>
        </w:rPr>
        <w:t>powierzenie wykonania przedmiotu Umowy podwykonawcy</w:t>
      </w:r>
      <w:r w:rsidR="00ED220C">
        <w:rPr>
          <w:rFonts w:eastAsia="Calibri" w:cstheme="minorHAnsi"/>
          <w:lang w:eastAsia="pl-PL"/>
        </w:rPr>
        <w:t xml:space="preserve"> </w:t>
      </w:r>
      <w:r w:rsidRPr="00ED220C">
        <w:rPr>
          <w:rFonts w:eastAsia="Calibri" w:cstheme="minorHAnsi"/>
          <w:lang w:eastAsia="pl-PL"/>
        </w:rPr>
        <w:t>mimo, iż w ofercie nie deklarował powierzenia i nie uzyskał następnie zgody Zamawiającego na podwykonawstwo, lub</w:t>
      </w:r>
      <w:r w:rsidR="00ED220C">
        <w:rPr>
          <w:rFonts w:eastAsia="Calibri" w:cstheme="minorHAnsi"/>
          <w:lang w:eastAsia="pl-PL"/>
        </w:rPr>
        <w:t xml:space="preserve"> </w:t>
      </w:r>
      <w:r w:rsidRPr="00ED220C">
        <w:rPr>
          <w:rFonts w:eastAsia="Calibri" w:cstheme="minorHAnsi"/>
          <w:lang w:eastAsia="pl-PL"/>
        </w:rPr>
        <w:t>powierzy bez zgody Zamawiającego wykonanie przedmiotu Umowy podwykonawcy innemu niż zadeklarowanemu w ofercie</w:t>
      </w:r>
      <w:r w:rsidR="00ED220C">
        <w:rPr>
          <w:rFonts w:eastAsia="Calibri" w:cstheme="minorHAnsi"/>
          <w:lang w:eastAsia="pl-PL"/>
        </w:rPr>
        <w:t xml:space="preserve"> </w:t>
      </w:r>
      <w:r w:rsidRPr="00ED220C">
        <w:rPr>
          <w:rFonts w:eastAsia="Calibri" w:cstheme="minorHAnsi"/>
          <w:lang w:eastAsia="pl-PL"/>
        </w:rPr>
        <w:t>- Zamawiający</w:t>
      </w:r>
      <w:r w:rsidRPr="009318E7">
        <w:rPr>
          <w:rFonts w:eastAsia="Calibri" w:cstheme="minorHAnsi"/>
          <w:lang w:val="x-none" w:eastAsia="pl-PL"/>
        </w:rPr>
        <w:t xml:space="preserve"> </w:t>
      </w:r>
      <w:r w:rsidRPr="00ED220C">
        <w:rPr>
          <w:rFonts w:eastAsia="Calibri" w:cstheme="minorHAnsi"/>
          <w:lang w:eastAsia="pl-PL"/>
        </w:rPr>
        <w:t>naliczy</w:t>
      </w:r>
      <w:r w:rsidRPr="009318E7">
        <w:rPr>
          <w:rFonts w:eastAsia="Calibri" w:cstheme="minorHAnsi"/>
          <w:lang w:val="x-none" w:eastAsia="pl-PL"/>
        </w:rPr>
        <w:t xml:space="preserve"> Wykonawcy karę umowną w wysokości 1</w:t>
      </w:r>
      <w:r w:rsidRPr="00ED220C">
        <w:rPr>
          <w:rFonts w:eastAsia="Calibri" w:cstheme="minorHAnsi"/>
          <w:lang w:eastAsia="pl-PL"/>
        </w:rPr>
        <w:t>0</w:t>
      </w:r>
      <w:r w:rsidRPr="009318E7">
        <w:rPr>
          <w:rFonts w:eastAsia="Calibri" w:cstheme="minorHAnsi"/>
          <w:lang w:val="x-none" w:eastAsia="pl-PL"/>
        </w:rPr>
        <w:t>%</w:t>
      </w:r>
      <w:r w:rsidRPr="00ED220C">
        <w:rPr>
          <w:rFonts w:eastAsia="Calibri" w:cstheme="minorHAnsi"/>
          <w:lang w:eastAsia="pl-PL"/>
        </w:rPr>
        <w:t xml:space="preserve"> całkowitego</w:t>
      </w:r>
      <w:r w:rsidRPr="009318E7">
        <w:rPr>
          <w:rFonts w:eastAsia="Calibri" w:cstheme="minorHAnsi"/>
          <w:lang w:val="x-none" w:eastAsia="pl-PL"/>
        </w:rPr>
        <w:t xml:space="preserve"> wynagrodzenia umownego brutto określonego w § </w:t>
      </w:r>
      <w:r w:rsidRPr="00ED220C">
        <w:rPr>
          <w:rFonts w:eastAsia="Calibri" w:cstheme="minorHAnsi"/>
          <w:lang w:eastAsia="pl-PL"/>
        </w:rPr>
        <w:t>5 ust. 1</w:t>
      </w:r>
      <w:r w:rsidRPr="009318E7">
        <w:rPr>
          <w:rFonts w:eastAsia="Calibri" w:cstheme="minorHAnsi"/>
          <w:lang w:val="x-none" w:eastAsia="pl-PL"/>
        </w:rPr>
        <w:t xml:space="preserve"> </w:t>
      </w:r>
      <w:r w:rsidRPr="00ED220C">
        <w:rPr>
          <w:rFonts w:eastAsia="Calibri" w:cstheme="minorHAnsi"/>
          <w:lang w:eastAsia="pl-PL"/>
        </w:rPr>
        <w:t>U</w:t>
      </w:r>
      <w:r w:rsidRPr="009318E7">
        <w:rPr>
          <w:rFonts w:eastAsia="Calibri" w:cstheme="minorHAnsi"/>
          <w:lang w:val="x-none" w:eastAsia="pl-PL"/>
        </w:rPr>
        <w:t>mowy;</w:t>
      </w:r>
    </w:p>
    <w:p w14:paraId="09828A36" w14:textId="2FA70D56" w:rsidR="004F527D" w:rsidRPr="00392DF4" w:rsidRDefault="004F527D" w:rsidP="00624199">
      <w:pPr>
        <w:numPr>
          <w:ilvl w:val="0"/>
          <w:numId w:val="35"/>
        </w:numPr>
        <w:tabs>
          <w:tab w:val="left" w:pos="284"/>
        </w:tabs>
        <w:autoSpaceDE w:val="0"/>
        <w:autoSpaceDN w:val="0"/>
        <w:spacing w:before="0" w:after="0"/>
        <w:rPr>
          <w:rFonts w:eastAsia="Calibri" w:cstheme="minorHAnsi"/>
          <w:lang w:eastAsia="pl-PL"/>
        </w:rPr>
      </w:pPr>
      <w:r w:rsidRPr="00392DF4">
        <w:rPr>
          <w:rFonts w:eastAsia="Calibri" w:cstheme="minorHAnsi"/>
          <w:lang w:eastAsia="pl-PL"/>
        </w:rPr>
        <w:t xml:space="preserve">nieusprawiedliwione niestawiennictwo przedstawicieli Wykonawcy na spotkaniu zorganizowanym przez Zamawiającego zgodnie z § 1 ust. 16-17 Umowy - w wysokości </w:t>
      </w:r>
      <w:r w:rsidR="00ED220C">
        <w:rPr>
          <w:rFonts w:eastAsia="Calibri" w:cstheme="minorHAnsi"/>
          <w:lang w:eastAsia="pl-PL"/>
        </w:rPr>
        <w:t>1</w:t>
      </w:r>
      <w:r w:rsidR="00ED220C" w:rsidRPr="00392DF4">
        <w:rPr>
          <w:rFonts w:eastAsia="Calibri" w:cstheme="minorHAnsi"/>
          <w:lang w:eastAsia="pl-PL"/>
        </w:rPr>
        <w:t xml:space="preserve"> </w:t>
      </w:r>
      <w:r w:rsidRPr="00392DF4">
        <w:rPr>
          <w:rFonts w:eastAsia="Calibri" w:cstheme="minorHAnsi"/>
          <w:lang w:eastAsia="pl-PL"/>
        </w:rPr>
        <w:t xml:space="preserve">% </w:t>
      </w:r>
      <w:r w:rsidRPr="00392DF4">
        <w:rPr>
          <w:rFonts w:eastAsia="Calibri" w:cstheme="minorHAnsi"/>
          <w:lang w:eastAsia="pl-PL"/>
        </w:rPr>
        <w:lastRenderedPageBreak/>
        <w:t>całkowitego wynagrodzenia umownego brutto, o którym mowa w § 5 ust. 1, naliczanej za każdy przypadek;</w:t>
      </w:r>
    </w:p>
    <w:p w14:paraId="6FFCF329" w14:textId="77777777" w:rsidR="004F527D" w:rsidRPr="00392DF4" w:rsidRDefault="004F527D" w:rsidP="00624199">
      <w:pPr>
        <w:numPr>
          <w:ilvl w:val="0"/>
          <w:numId w:val="35"/>
        </w:numPr>
        <w:tabs>
          <w:tab w:val="left" w:pos="284"/>
        </w:tabs>
        <w:autoSpaceDE w:val="0"/>
        <w:autoSpaceDN w:val="0"/>
        <w:spacing w:before="0" w:after="0"/>
        <w:rPr>
          <w:rFonts w:cstheme="minorHAnsi"/>
          <w:color w:val="000000"/>
          <w:lang w:eastAsia="pl-PL"/>
        </w:rPr>
      </w:pPr>
      <w:r w:rsidRPr="00392DF4">
        <w:rPr>
          <w:rFonts w:eastAsia="Calibri" w:cstheme="minorHAnsi"/>
          <w:lang w:eastAsia="pl-PL"/>
        </w:rPr>
        <w:t xml:space="preserve">nieuwzględnienie poprawek Zamawiającego zgłoszonych w trakcie procedury odbioru – w wysokości </w:t>
      </w:r>
      <w:r w:rsidRPr="00392DF4">
        <w:rPr>
          <w:rFonts w:eastAsia="Calibri" w:cstheme="minorHAnsi"/>
          <w:lang w:val="x-none" w:eastAsia="pl-PL"/>
        </w:rPr>
        <w:t>1%</w:t>
      </w:r>
      <w:r w:rsidRPr="00392DF4">
        <w:rPr>
          <w:rFonts w:eastAsia="Calibri" w:cstheme="minorHAnsi"/>
          <w:lang w:eastAsia="pl-PL"/>
        </w:rPr>
        <w:t xml:space="preserve"> całkowitego</w:t>
      </w:r>
      <w:r w:rsidRPr="00392DF4">
        <w:rPr>
          <w:rFonts w:eastAsia="Calibri" w:cstheme="minorHAnsi"/>
          <w:lang w:val="x-none" w:eastAsia="pl-PL"/>
        </w:rPr>
        <w:t xml:space="preserve"> wynagrodzenia umownego brutto określonego w § </w:t>
      </w:r>
      <w:r w:rsidRPr="00392DF4">
        <w:rPr>
          <w:rFonts w:eastAsia="Calibri" w:cstheme="minorHAnsi"/>
          <w:lang w:eastAsia="pl-PL"/>
        </w:rPr>
        <w:t>5 ust. 1</w:t>
      </w:r>
      <w:r w:rsidRPr="00392DF4">
        <w:rPr>
          <w:rFonts w:eastAsia="Calibri" w:cstheme="minorHAnsi"/>
          <w:lang w:val="x-none" w:eastAsia="pl-PL"/>
        </w:rPr>
        <w:t xml:space="preserve"> Umowy</w:t>
      </w:r>
      <w:r w:rsidRPr="00392DF4">
        <w:rPr>
          <w:rFonts w:eastAsia="Calibri" w:cstheme="minorHAnsi"/>
          <w:lang w:eastAsia="pl-PL"/>
        </w:rPr>
        <w:t xml:space="preserve"> za każdy przypadek;</w:t>
      </w:r>
    </w:p>
    <w:p w14:paraId="560958EA" w14:textId="77777777" w:rsidR="004F527D" w:rsidRPr="00392DF4" w:rsidRDefault="004F527D" w:rsidP="00624199">
      <w:pPr>
        <w:numPr>
          <w:ilvl w:val="0"/>
          <w:numId w:val="35"/>
        </w:numPr>
        <w:tabs>
          <w:tab w:val="left" w:pos="284"/>
        </w:tabs>
        <w:autoSpaceDE w:val="0"/>
        <w:autoSpaceDN w:val="0"/>
        <w:spacing w:before="0" w:after="0"/>
        <w:rPr>
          <w:rFonts w:eastAsia="Calibri" w:cstheme="minorHAnsi"/>
          <w:lang w:eastAsia="pl-PL"/>
        </w:rPr>
      </w:pPr>
      <w:r w:rsidRPr="00392DF4">
        <w:rPr>
          <w:rFonts w:eastAsia="Calibri" w:cstheme="minorHAnsi"/>
          <w:lang w:eastAsia="pl-PL"/>
        </w:rPr>
        <w:t>zwłokę w usunięciu błędów, o których mowa w § 15 ust. 2 Umowy, Wykonawca zapłaci Zamawiającemu karę umowną w wysokości 0,5 % wartości brutto wynagrodzenia całkowitego za wykonanie przedmiotu Umowy, o którym mowa w § 5 ust. 1 za każdy dzień zwłoki liczoną od dnia następnego po dniu wyznaczonym na usunięcie wad;</w:t>
      </w:r>
    </w:p>
    <w:p w14:paraId="3FA4EDF0" w14:textId="77777777" w:rsidR="004F527D" w:rsidRPr="00392DF4" w:rsidRDefault="004F527D" w:rsidP="00624199">
      <w:pPr>
        <w:numPr>
          <w:ilvl w:val="0"/>
          <w:numId w:val="35"/>
        </w:numPr>
        <w:tabs>
          <w:tab w:val="left" w:pos="284"/>
        </w:tabs>
        <w:autoSpaceDE w:val="0"/>
        <w:autoSpaceDN w:val="0"/>
        <w:spacing w:before="0" w:after="0"/>
        <w:rPr>
          <w:rFonts w:eastAsia="Calibri" w:cstheme="minorHAnsi"/>
          <w:lang w:eastAsia="pl-PL"/>
        </w:rPr>
      </w:pPr>
      <w:r w:rsidRPr="00392DF4">
        <w:rPr>
          <w:rFonts w:eastAsia="Calibri" w:cstheme="minorHAnsi"/>
          <w:lang w:eastAsia="pl-PL"/>
        </w:rPr>
        <w:t xml:space="preserve">gdy Wykonawca nie zapłaci lub nieterminowo zapłaci własnym podwykonawcom należne im wynagrodzenie z tytułu zmiany wynagrodzenia określonego w Umowie na zasadach wskazanych w art. 439 ust. 5 ustawy </w:t>
      </w:r>
      <w:proofErr w:type="spellStart"/>
      <w:r w:rsidRPr="00392DF4">
        <w:rPr>
          <w:rFonts w:eastAsia="Calibri" w:cstheme="minorHAnsi"/>
          <w:lang w:eastAsia="pl-PL"/>
        </w:rPr>
        <w:t>Pzp</w:t>
      </w:r>
      <w:proofErr w:type="spellEnd"/>
      <w:r w:rsidRPr="00392DF4">
        <w:rPr>
          <w:rFonts w:eastAsia="Calibri" w:cstheme="minorHAnsi"/>
          <w:lang w:eastAsia="pl-PL"/>
        </w:rPr>
        <w:t xml:space="preserve"> – Zamawiający naliczy Wykonawcy karę umowną w wysokości 0,5 % wartości brutto maksymalnego wynagrodzenia Wykonawcy określonego w § 5 ust. 1 Umowy za każdy dzień zwłoki w zapłacie wynagrodzenia należnego podwykonawcom.</w:t>
      </w:r>
    </w:p>
    <w:p w14:paraId="3548DD5D"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Zastrzeżona kara umowna nie wyłącza możliwości dochodzenia na zasadach ogólnych odszkodowania przewyższającego karę umowną.</w:t>
      </w:r>
    </w:p>
    <w:p w14:paraId="47611612"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Kary umowne są wymagalne z chwilą zaistnienia podstaw do ich naliczenia, bez potrzeby odrębnego wezwania do zapłaty.</w:t>
      </w:r>
    </w:p>
    <w:p w14:paraId="72988FD8"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rPr>
      </w:pPr>
      <w:r w:rsidRPr="00392DF4">
        <w:rPr>
          <w:rFonts w:cstheme="minorHAnsi"/>
          <w:color w:val="000000"/>
          <w:lang w:eastAsia="pl-PL"/>
        </w:rPr>
        <w:t>Kary umowne są płatne poprzez potrącenie z wynagrodzenia Wykonawcy lub w terminie 14 dni od daty otrzymania wezwania – wedle wyboru Zamawiającego.</w:t>
      </w:r>
    </w:p>
    <w:p w14:paraId="61D35378"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Wykonawca wyraża zgodę na potrącenie wymagalnych kar umownych z przysługującego mu wynagrodzenia.</w:t>
      </w:r>
    </w:p>
    <w:p w14:paraId="03360222"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Kary umowne podlegają sumowaniu, co oznacza, że naliczenie kary umownej z jednego tytułu, nie wyłącza możliwości naliczenia kary umownej z innego tytułu, jeżeli istnieją ku temu podstawy.</w:t>
      </w:r>
    </w:p>
    <w:p w14:paraId="49FC762B"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Kary umowne będą naliczane oddzielnie za każdy przypadek naruszenia warunków realizacji Umowy.</w:t>
      </w:r>
    </w:p>
    <w:p w14:paraId="754E22B7"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 xml:space="preserve">Maksymalna wysokość kar umownych wynosi 30 % wynagrodzenia wskazanego w § 5 ust 1. </w:t>
      </w:r>
    </w:p>
    <w:p w14:paraId="7AF9E4F5" w14:textId="36A1959C" w:rsidR="004F527D" w:rsidRPr="00392DF4" w:rsidRDefault="004F527D" w:rsidP="00844686">
      <w:pPr>
        <w:pStyle w:val="Nagwek2"/>
        <w:jc w:val="center"/>
      </w:pPr>
      <w:r w:rsidRPr="00392DF4">
        <w:rPr>
          <w:bCs/>
        </w:rPr>
        <w:lastRenderedPageBreak/>
        <w:t>§ 12</w:t>
      </w:r>
      <w:r w:rsidR="00844686">
        <w:rPr>
          <w:bCs/>
        </w:rPr>
        <w:br/>
      </w:r>
      <w:r w:rsidRPr="00392DF4">
        <w:t>Siła wyższa</w:t>
      </w:r>
    </w:p>
    <w:p w14:paraId="5FD182F6"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Żadna ze Stron nie będzie odpowiedzialna za niedotrzymanie zobowiązań umownych, jeżeli takie niedotrzymanie będzie skutkiem działania siły wyższej.</w:t>
      </w:r>
    </w:p>
    <w:p w14:paraId="039A103B"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 xml:space="preserve">Siła wyższa oznacza zdarzenie zewnętrzne, nagłe nieprzewidywalne i niezależne od woli Stron, uniemożliwiające wykonanie </w:t>
      </w:r>
      <w:r w:rsidRPr="00392DF4">
        <w:rPr>
          <w:rFonts w:eastAsia="Calibri" w:cstheme="minorHAnsi"/>
        </w:rPr>
        <w:t>U</w:t>
      </w:r>
      <w:r w:rsidRPr="00392DF4">
        <w:rPr>
          <w:rFonts w:eastAsia="Calibri" w:cstheme="minorHAnsi"/>
          <w:lang w:val="x-none"/>
        </w:rPr>
        <w:t>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486D5A62"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 xml:space="preserve">Siłą wyższą </w:t>
      </w:r>
      <w:r w:rsidRPr="00392DF4">
        <w:rPr>
          <w:rFonts w:eastAsia="Calibri" w:cstheme="minorHAnsi"/>
        </w:rPr>
        <w:t xml:space="preserve">są </w:t>
      </w:r>
      <w:r w:rsidRPr="00392DF4">
        <w:rPr>
          <w:rFonts w:eastAsia="Calibri" w:cstheme="minorHAnsi"/>
          <w:lang w:val="x-none"/>
        </w:rPr>
        <w:t>w szczególności:</w:t>
      </w:r>
    </w:p>
    <w:p w14:paraId="26314F39" w14:textId="77777777" w:rsidR="004F527D" w:rsidRPr="00392DF4" w:rsidRDefault="004F527D" w:rsidP="00624199">
      <w:pPr>
        <w:numPr>
          <w:ilvl w:val="0"/>
          <w:numId w:val="15"/>
        </w:numPr>
        <w:spacing w:before="0" w:after="0"/>
        <w:ind w:left="284" w:firstLine="0"/>
        <w:rPr>
          <w:rFonts w:eastAsia="Calibri" w:cstheme="minorHAnsi"/>
          <w:lang w:val="x-none"/>
        </w:rPr>
      </w:pPr>
      <w:r w:rsidRPr="00392DF4">
        <w:rPr>
          <w:rFonts w:eastAsia="Calibri" w:cstheme="minorHAnsi"/>
        </w:rPr>
        <w:t>k</w:t>
      </w:r>
      <w:proofErr w:type="spellStart"/>
      <w:r w:rsidRPr="00392DF4">
        <w:rPr>
          <w:rFonts w:eastAsia="Calibri" w:cstheme="minorHAnsi"/>
          <w:lang w:val="x-none"/>
        </w:rPr>
        <w:t>lęski</w:t>
      </w:r>
      <w:proofErr w:type="spellEnd"/>
      <w:r w:rsidRPr="00392DF4">
        <w:rPr>
          <w:rFonts w:eastAsia="Calibri" w:cstheme="minorHAnsi"/>
          <w:lang w:val="x-none"/>
        </w:rPr>
        <w:t xml:space="preserve"> żywiołowe, w tym pożar, powódź, susza, trzęsienie ziemi, huragan;</w:t>
      </w:r>
    </w:p>
    <w:p w14:paraId="4CB90D95" w14:textId="77777777" w:rsidR="004F527D" w:rsidRPr="00392DF4" w:rsidRDefault="004F527D" w:rsidP="00624199">
      <w:pPr>
        <w:numPr>
          <w:ilvl w:val="0"/>
          <w:numId w:val="15"/>
        </w:numPr>
        <w:spacing w:before="0" w:after="0"/>
        <w:ind w:left="284" w:firstLine="0"/>
        <w:rPr>
          <w:rFonts w:eastAsia="Calibri" w:cstheme="minorHAnsi"/>
          <w:lang w:val="x-none"/>
        </w:rPr>
      </w:pPr>
      <w:r w:rsidRPr="00392DF4">
        <w:rPr>
          <w:rFonts w:eastAsia="Calibri" w:cstheme="minorHAnsi"/>
        </w:rPr>
        <w:t>d</w:t>
      </w:r>
      <w:proofErr w:type="spellStart"/>
      <w:r w:rsidRPr="00392DF4">
        <w:rPr>
          <w:rFonts w:eastAsia="Calibri" w:cstheme="minorHAnsi"/>
          <w:lang w:val="x-none"/>
        </w:rPr>
        <w:t>ziałania</w:t>
      </w:r>
      <w:proofErr w:type="spellEnd"/>
      <w:r w:rsidRPr="00392DF4">
        <w:rPr>
          <w:rFonts w:eastAsia="Calibri" w:cstheme="minorHAnsi"/>
          <w:lang w:val="x-none"/>
        </w:rPr>
        <w:t xml:space="preserve"> wojenne, akty sabotażu, akty terrorystyczne.</w:t>
      </w:r>
    </w:p>
    <w:p w14:paraId="724AD8BB"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3C696257"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Po stwierdzeniu zaistnienia przypadku siły wyższej Wykonawca i Zamawiający podejmują wspólnie wszystkie kroki w rozsądnych granicach w celu  zapobieżenia lub zmniejszenia skutków oddziaływania siły wyższej na przedmiotu Umowy.</w:t>
      </w:r>
    </w:p>
    <w:p w14:paraId="31EE665E"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 xml:space="preserve">Skutek siły wyższej będzie służył do zwolnienia znajdującej się od jej działania Strony </w:t>
      </w:r>
      <w:r w:rsidRPr="00392DF4">
        <w:rPr>
          <w:rFonts w:eastAsia="Calibri" w:cstheme="minorHAnsi"/>
          <w:lang w:val="x-none"/>
        </w:rPr>
        <w:br/>
        <w:t xml:space="preserve">z zobowiązań dotkniętych działaniem danego przypadku siły wyższej na podstawie niniejszej </w:t>
      </w:r>
      <w:r w:rsidRPr="00392DF4">
        <w:rPr>
          <w:rFonts w:eastAsia="Calibri" w:cstheme="minorHAnsi"/>
        </w:rPr>
        <w:t>U</w:t>
      </w:r>
      <w:r w:rsidRPr="00392DF4">
        <w:rPr>
          <w:rFonts w:eastAsia="Calibri" w:cstheme="minorHAnsi"/>
          <w:lang w:val="x-none"/>
        </w:rPr>
        <w:t>mowy, aż do usunięcia oddziaływania siły wyższej.</w:t>
      </w:r>
    </w:p>
    <w:p w14:paraId="21D9F7EC"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Jeżeli Strony w dobrej wierze nie uzgodnią zaistnienia siły wyższej, ciężar dowodu zaistnienia siły wyższej spoczywa na Stronie powołującej się na jej zaistnienie.</w:t>
      </w:r>
    </w:p>
    <w:p w14:paraId="4208CF0F"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Zawieszenie wykonania obowiązków nie będzie wykraczać poza zakres oddziaływania siły wyższej, ani nie będzie trwało dłużej niż oddziaływanie siły wyższej.</w:t>
      </w:r>
    </w:p>
    <w:p w14:paraId="55B9505C" w14:textId="2573172D" w:rsidR="004F527D" w:rsidRPr="00392DF4" w:rsidRDefault="004F527D" w:rsidP="00844686">
      <w:pPr>
        <w:pStyle w:val="Nagwek2"/>
        <w:jc w:val="center"/>
      </w:pPr>
      <w:r w:rsidRPr="00392DF4">
        <w:lastRenderedPageBreak/>
        <w:t>§ 13</w:t>
      </w:r>
      <w:r w:rsidR="00844686">
        <w:br/>
      </w:r>
      <w:r w:rsidRPr="00392DF4">
        <w:t>Zmiany Umowy</w:t>
      </w:r>
    </w:p>
    <w:p w14:paraId="414CB8F5" w14:textId="77777777" w:rsidR="004F527D" w:rsidRPr="00D769E6"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D769E6">
        <w:rPr>
          <w:rFonts w:eastAsia="Calibri" w:cstheme="minorHAnsi"/>
        </w:rPr>
        <w:t>Zamawiający dopuszcza możliwość zmiany zawartej Umowy, w zakresie:</w:t>
      </w:r>
    </w:p>
    <w:p w14:paraId="3760592F"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 xml:space="preserve">zmiany podwykonawcy, przy pomocy którego Wykonawca realizuje przedmiot </w:t>
      </w:r>
      <w:r w:rsidRPr="00D769E6">
        <w:rPr>
          <w:rFonts w:eastAsia="Calibri" w:cstheme="minorHAnsi"/>
        </w:rPr>
        <w:t>U</w:t>
      </w:r>
      <w:r w:rsidRPr="00D769E6">
        <w:rPr>
          <w:rFonts w:eastAsia="Calibri" w:cstheme="minorHAnsi"/>
          <w:lang w:val="x-none"/>
        </w:rPr>
        <w:t xml:space="preserve">mowy, po uprzedniej akceptacji </w:t>
      </w:r>
      <w:r w:rsidRPr="00D769E6">
        <w:rPr>
          <w:rFonts w:eastAsia="Calibri" w:cstheme="minorHAnsi"/>
        </w:rPr>
        <w:t>Zamawiającego;</w:t>
      </w:r>
    </w:p>
    <w:p w14:paraId="064A332C"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 xml:space="preserve">zmiany osób realizujących przedmiot </w:t>
      </w:r>
      <w:r w:rsidRPr="00D769E6">
        <w:rPr>
          <w:rFonts w:eastAsia="Calibri" w:cstheme="minorHAnsi"/>
        </w:rPr>
        <w:t>U</w:t>
      </w:r>
      <w:r w:rsidRPr="00D769E6">
        <w:rPr>
          <w:rFonts w:eastAsia="Calibri" w:cstheme="minorHAnsi"/>
          <w:lang w:val="x-none"/>
        </w:rPr>
        <w:t xml:space="preserve">mowy, w przypadku zdarzeń losowych niezależnych od Wykonawcy, na uzasadnione wystąpienie Wykonawcy i po akceptacji Zamawiającego, </w:t>
      </w:r>
      <w:r w:rsidRPr="00D769E6">
        <w:rPr>
          <w:rFonts w:eastAsia="Calibri" w:cstheme="minorHAnsi"/>
        </w:rPr>
        <w:t xml:space="preserve">o ile Wykonawca zapewni osobę o kwalifikacjach i doświadczeniu </w:t>
      </w:r>
      <w:r w:rsidRPr="00D769E6">
        <w:rPr>
          <w:rFonts w:eastAsia="Calibri" w:cstheme="minorHAnsi"/>
        </w:rPr>
        <w:br/>
        <w:t>nie niższym od określonych w Zapytaniu ofertowym, jednocześnie nie niższym niż osoby wykazanej w Załączniku nr 5 do Umowy;</w:t>
      </w:r>
    </w:p>
    <w:p w14:paraId="6799E351"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w:t>
      </w:r>
      <w:r w:rsidRPr="00D769E6">
        <w:rPr>
          <w:rFonts w:eastAsia="Calibri" w:cstheme="minorHAnsi"/>
        </w:rPr>
        <w:t>;</w:t>
      </w:r>
    </w:p>
    <w:p w14:paraId="15B28D72"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wystąpienia siły wyższej, Zamawiający dopuszcza zmiany w zakresie dostosowania Umowy do okoliczności będących skutkiem siły wyższej;</w:t>
      </w:r>
    </w:p>
    <w:p w14:paraId="7DE8FAEB"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rPr>
        <w:t xml:space="preserve">gdy </w:t>
      </w:r>
      <w:r w:rsidRPr="00D769E6">
        <w:rPr>
          <w:rFonts w:eastAsia="Calibri" w:cstheme="minorHAnsi"/>
          <w:lang w:val="x-none"/>
        </w:rPr>
        <w:t xml:space="preserve">wystąpią rozbieżności lub niejasności w rozumieniu pojęć użytych w Umowie </w:t>
      </w:r>
      <w:r w:rsidRPr="00D769E6">
        <w:rPr>
          <w:rFonts w:eastAsia="Calibri" w:cstheme="minorHAnsi"/>
          <w:lang w:val="x-none"/>
        </w:rPr>
        <w:br/>
        <w:t>i załącznikach, których nie można usunąć w inny sposób, a zmiana będzie umożliwiać usunięcie rozbieżności i doprecyzowanie Umowy i załączników w celu jednoznacznej interpretacji ich zapisów przez Strony;</w:t>
      </w:r>
    </w:p>
    <w:p w14:paraId="6DEF0586" w14:textId="0D9E9F95"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zmiany terminów realizacji poszczególnych obowiązków Wykonawcy wynikających</w:t>
      </w:r>
      <w:r w:rsidRPr="00D769E6">
        <w:rPr>
          <w:rFonts w:eastAsia="Calibri" w:cstheme="minorHAnsi"/>
          <w:lang w:val="x-none"/>
        </w:rPr>
        <w:br/>
        <w:t xml:space="preserve">z OPZ, w sytuacji gdy w toku realizacji </w:t>
      </w:r>
      <w:r w:rsidRPr="00D769E6">
        <w:rPr>
          <w:rFonts w:eastAsia="Calibri" w:cstheme="minorHAnsi"/>
        </w:rPr>
        <w:t>U</w:t>
      </w:r>
      <w:r w:rsidRPr="00D769E6">
        <w:rPr>
          <w:rFonts w:eastAsia="Calibri" w:cstheme="minorHAnsi"/>
          <w:lang w:val="x-none"/>
        </w:rPr>
        <w:t xml:space="preserve">mowy ujawnią się nieznane Stronom na dzień zawierania </w:t>
      </w:r>
      <w:r w:rsidRPr="00D769E6">
        <w:rPr>
          <w:rFonts w:eastAsia="Calibri" w:cstheme="minorHAnsi"/>
        </w:rPr>
        <w:t>U</w:t>
      </w:r>
      <w:r w:rsidRPr="00D769E6">
        <w:rPr>
          <w:rFonts w:eastAsia="Calibri" w:cstheme="minorHAnsi"/>
          <w:lang w:val="x-none"/>
        </w:rPr>
        <w:t>mowy okoliczności uniemożliwiające dochowanie terminów wskazanych w OPZ</w:t>
      </w:r>
      <w:r w:rsidRPr="00D769E6">
        <w:rPr>
          <w:rFonts w:eastAsia="Calibri" w:cstheme="minorHAnsi"/>
        </w:rPr>
        <w:t xml:space="preserve"> </w:t>
      </w:r>
      <w:r w:rsidRPr="00D769E6">
        <w:rPr>
          <w:rFonts w:eastAsia="Calibri" w:cstheme="minorHAnsi"/>
          <w:lang w:val="x-none"/>
        </w:rPr>
        <w:t>(w szczególności: przedłużająca się procedura odbioru, konieczność przygotowania informacji/dokumentów niezbędnych do realizacji przedmiotu Umowy);</w:t>
      </w:r>
    </w:p>
    <w:p w14:paraId="05B3E523" w14:textId="18D871A1"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rPr>
        <w:t xml:space="preserve">wydłużenia terminu obowiązywania Umowy, w sytuacji, gdy </w:t>
      </w:r>
      <w:r w:rsidR="002E6019">
        <w:rPr>
          <w:rFonts w:eastAsia="Calibri" w:cstheme="minorHAnsi"/>
        </w:rPr>
        <w:t>w okresie 24 miesięcy od dnia jej zawarcia</w:t>
      </w:r>
      <w:r w:rsidRPr="00D769E6">
        <w:rPr>
          <w:rFonts w:eastAsia="Calibri" w:cstheme="minorHAnsi"/>
        </w:rPr>
        <w:t xml:space="preserve"> nie zostanie wyczerpana kwota Umowy, o której mowa w § 5 ust. 1 na kolejne </w:t>
      </w:r>
      <w:r w:rsidRPr="00D769E6">
        <w:rPr>
          <w:rFonts w:eastAsia="Calibri" w:cstheme="minorHAnsi"/>
        </w:rPr>
        <w:lastRenderedPageBreak/>
        <w:t>okresy, nie dłuższe niż 6 miesięcy, maksymalnie do wyczerpania wynagrodzenia, o którym mowa w § 5 ust. 1;</w:t>
      </w:r>
    </w:p>
    <w:p w14:paraId="616A2224"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zmiany sposobu dokumentowania sposobu wykonania Umowy, sposobu koordynacji realizacji Umowy przez przedstawicieli Stron – w sytuacji</w:t>
      </w:r>
      <w:r w:rsidRPr="00D769E6">
        <w:rPr>
          <w:rFonts w:eastAsia="Calibri" w:cstheme="minorHAnsi"/>
        </w:rPr>
        <w:t>,</w:t>
      </w:r>
      <w:r w:rsidRPr="00D769E6">
        <w:rPr>
          <w:rFonts w:eastAsia="Calibri" w:cstheme="minorHAnsi"/>
          <w:lang w:val="x-none"/>
        </w:rPr>
        <w:t xml:space="preserve"> gdy pojawią się nieprzewidziane wcześniej okoliczności mające wpływ na sposób realizacji Umowy.</w:t>
      </w:r>
    </w:p>
    <w:p w14:paraId="3FACA249"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D769E6">
        <w:rPr>
          <w:rFonts w:eastAsia="Calibri" w:cstheme="minorHAnsi"/>
        </w:rPr>
        <w:t xml:space="preserve">Stosownie do treści art. 436 pkt 4 lit. b ustawy </w:t>
      </w:r>
      <w:proofErr w:type="spellStart"/>
      <w:r w:rsidRPr="00D769E6">
        <w:rPr>
          <w:rFonts w:eastAsia="Calibri" w:cstheme="minorHAnsi"/>
        </w:rPr>
        <w:t>Pzp</w:t>
      </w:r>
      <w:proofErr w:type="spellEnd"/>
      <w:r w:rsidRPr="00D769E6">
        <w:rPr>
          <w:rFonts w:eastAsia="Calibri" w:cstheme="minorHAnsi"/>
        </w:rPr>
        <w:t xml:space="preserve"> Zamawiający przewiduje możliwość zmiany wysokości wynagrodzenia</w:t>
      </w:r>
      <w:r w:rsidRPr="00392DF4">
        <w:rPr>
          <w:rFonts w:eastAsia="Calibri" w:cstheme="minorHAnsi"/>
        </w:rPr>
        <w:t xml:space="preserve"> określonego w § 5 Umowy w następujących przypadkach:</w:t>
      </w:r>
    </w:p>
    <w:p w14:paraId="5CDA90E0" w14:textId="77777777" w:rsidR="004F527D" w:rsidRPr="00392DF4" w:rsidRDefault="004F527D" w:rsidP="00624199">
      <w:pPr>
        <w:pStyle w:val="Akapitzlist"/>
        <w:numPr>
          <w:ilvl w:val="0"/>
          <w:numId w:val="27"/>
        </w:numPr>
        <w:spacing w:before="0" w:after="0"/>
        <w:ind w:left="851" w:hanging="425"/>
        <w:rPr>
          <w:rFonts w:cstheme="minorHAnsi"/>
          <w:color w:val="222222"/>
          <w:shd w:val="clear" w:color="auto" w:fill="FFFFFF"/>
          <w:lang w:val="x-none" w:eastAsia="pl-PL"/>
        </w:rPr>
      </w:pPr>
      <w:r w:rsidRPr="00392DF4">
        <w:rPr>
          <w:rFonts w:cstheme="minorHAnsi"/>
          <w:lang w:val="x-none"/>
        </w:rPr>
        <w:t>w przypadku zmiany stawki podatku od towarów i usług</w:t>
      </w:r>
      <w:r w:rsidRPr="00392DF4">
        <w:rPr>
          <w:rFonts w:cstheme="minorHAnsi"/>
        </w:rPr>
        <w:t xml:space="preserve"> i podatku akcyzowego;</w:t>
      </w:r>
    </w:p>
    <w:p w14:paraId="47F4D0B8" w14:textId="63B8EB99" w:rsidR="004F527D" w:rsidRPr="00392DF4" w:rsidRDefault="004F527D" w:rsidP="00624199">
      <w:pPr>
        <w:pStyle w:val="Akapitzlist"/>
        <w:numPr>
          <w:ilvl w:val="0"/>
          <w:numId w:val="27"/>
        </w:numPr>
        <w:spacing w:before="0" w:after="0"/>
        <w:ind w:left="851" w:hanging="425"/>
        <w:rPr>
          <w:rFonts w:cstheme="minorHAnsi"/>
          <w:color w:val="000000"/>
          <w:lang w:val="x-none"/>
        </w:rPr>
      </w:pPr>
      <w:r w:rsidRPr="00392DF4">
        <w:rPr>
          <w:rFonts w:cstheme="minorHAnsi"/>
          <w:lang w:val="x-none"/>
        </w:rPr>
        <w:t xml:space="preserve">w przypadku zmiany wysokości minimalnego wynagrodzenia za pracę </w:t>
      </w:r>
      <w:r w:rsidRPr="00392DF4">
        <w:rPr>
          <w:rFonts w:cstheme="minorHAnsi"/>
        </w:rPr>
        <w:t>lub wysokości minimalnej stawki godzinowej</w:t>
      </w:r>
      <w:r w:rsidRPr="00392DF4">
        <w:rPr>
          <w:rFonts w:cstheme="minorHAnsi"/>
          <w:lang w:val="x-none"/>
        </w:rPr>
        <w:t xml:space="preserve"> ustalon</w:t>
      </w:r>
      <w:r w:rsidRPr="00392DF4">
        <w:rPr>
          <w:rFonts w:cstheme="minorHAnsi"/>
        </w:rPr>
        <w:t>ych</w:t>
      </w:r>
      <w:r w:rsidRPr="00392DF4">
        <w:rPr>
          <w:rFonts w:cstheme="minorHAnsi"/>
          <w:lang w:val="x-none"/>
        </w:rPr>
        <w:t xml:space="preserve"> na podstawie art. 2 ustawy z dnia 10 października 2002</w:t>
      </w:r>
      <w:r w:rsidR="000737D0">
        <w:rPr>
          <w:rFonts w:cstheme="minorHAnsi"/>
        </w:rPr>
        <w:t xml:space="preserve"> </w:t>
      </w:r>
      <w:r w:rsidRPr="00392DF4">
        <w:rPr>
          <w:rFonts w:cstheme="minorHAnsi"/>
          <w:lang w:val="x-none"/>
        </w:rPr>
        <w:t>r. o minimalnym wynagrodzeniu za pracę</w:t>
      </w:r>
      <w:r w:rsidRPr="00392DF4">
        <w:rPr>
          <w:rFonts w:cstheme="minorHAnsi"/>
        </w:rPr>
        <w:t>;</w:t>
      </w:r>
    </w:p>
    <w:p w14:paraId="15F7F98A" w14:textId="77777777" w:rsidR="004F527D" w:rsidRPr="00392DF4" w:rsidRDefault="004F527D" w:rsidP="00624199">
      <w:pPr>
        <w:pStyle w:val="Akapitzlist"/>
        <w:numPr>
          <w:ilvl w:val="0"/>
          <w:numId w:val="27"/>
        </w:numPr>
        <w:spacing w:before="0" w:after="0"/>
        <w:ind w:left="851" w:hanging="425"/>
        <w:rPr>
          <w:rFonts w:cstheme="minorHAnsi"/>
          <w:color w:val="222222"/>
          <w:shd w:val="clear" w:color="auto" w:fill="FFFFFF"/>
        </w:rPr>
      </w:pPr>
      <w:r w:rsidRPr="00392DF4">
        <w:rPr>
          <w:rFonts w:cstheme="minorHAnsi"/>
          <w:lang w:val="x-none"/>
        </w:rPr>
        <w:t>w przypadku zmian zasad podlegania ubezpieczeniom społecznym lub ubezpieczeniu zdrowotnemu lub zmiany wysokości stawki składki na ubezpieczenia społeczne lub zdrowotne</w:t>
      </w:r>
      <w:r w:rsidRPr="00392DF4">
        <w:rPr>
          <w:rFonts w:cstheme="minorHAnsi"/>
        </w:rPr>
        <w:t>;</w:t>
      </w:r>
    </w:p>
    <w:p w14:paraId="652CDCAD" w14:textId="77777777" w:rsidR="004F527D" w:rsidRPr="00392DF4" w:rsidRDefault="004F527D" w:rsidP="00624199">
      <w:pPr>
        <w:pStyle w:val="Akapitzlist"/>
        <w:numPr>
          <w:ilvl w:val="0"/>
          <w:numId w:val="27"/>
        </w:numPr>
        <w:spacing w:before="0" w:after="0"/>
        <w:ind w:left="851" w:hanging="425"/>
        <w:rPr>
          <w:rFonts w:cstheme="minorHAnsi"/>
          <w:color w:val="222222"/>
          <w:shd w:val="clear" w:color="auto" w:fill="FFFFFF"/>
        </w:rPr>
      </w:pPr>
      <w:r w:rsidRPr="00392DF4">
        <w:rPr>
          <w:rFonts w:cstheme="minorHAnsi"/>
        </w:rPr>
        <w:t>w przypadku zmiany zasad gromadzenia i wysokości wpłat do pracowniczych planów kapitałowych, o których mowa w ustawie z dnia 4 października 2018 r. o pracowniczych planach kapitałowych,</w:t>
      </w:r>
      <w:r w:rsidRPr="00392DF4">
        <w:rPr>
          <w:rFonts w:cstheme="minorHAnsi"/>
          <w:lang w:val="x-none"/>
        </w:rPr>
        <w:br/>
        <w:t>- jeżeli zmiany określone w pkt. 1</w:t>
      </w:r>
      <w:r w:rsidRPr="00392DF4">
        <w:rPr>
          <w:rFonts w:cstheme="minorHAnsi"/>
        </w:rPr>
        <w:t xml:space="preserve"> - 4 </w:t>
      </w:r>
      <w:r w:rsidRPr="00392DF4">
        <w:rPr>
          <w:rFonts w:cstheme="minorHAnsi"/>
          <w:lang w:val="x-none"/>
        </w:rPr>
        <w:t>będą miały wpływ na koszty wykonania Umowy przez Wykonawcę</w:t>
      </w:r>
      <w:r w:rsidRPr="00392DF4">
        <w:rPr>
          <w:rFonts w:cstheme="minorHAnsi"/>
        </w:rPr>
        <w:t>.</w:t>
      </w:r>
    </w:p>
    <w:p w14:paraId="051AC5DF"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 xml:space="preserve">W sytuacji wystąpienia okoliczności wskazanych w ust. 2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w:t>
      </w:r>
      <w:proofErr w:type="gramStart"/>
      <w:r w:rsidRPr="00392DF4">
        <w:rPr>
          <w:rFonts w:eastAsia="Calibri" w:cstheme="minorHAnsi"/>
        </w:rPr>
        <w:t>należnego  Wykonawcy</w:t>
      </w:r>
      <w:proofErr w:type="gramEnd"/>
      <w:r w:rsidRPr="00392DF4">
        <w:rPr>
          <w:rFonts w:eastAsia="Calibri" w:cstheme="minorHAnsi"/>
        </w:rPr>
        <w:t xml:space="preserve"> po zmianie Umowy.</w:t>
      </w:r>
    </w:p>
    <w:p w14:paraId="6F25BA80"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 xml:space="preserve">W sytuacji wystąpienia okoliczności wskazanych w ust. 2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w:t>
      </w:r>
      <w:r w:rsidRPr="00392DF4">
        <w:rPr>
          <w:rFonts w:eastAsia="Calibri" w:cstheme="minorHAnsi"/>
        </w:rPr>
        <w:lastRenderedPageBreak/>
        <w:t>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570AD13"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W sytuacji wystąpienia okoliczności wskazanych w ust. 2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3 niniejszego paragrafu na kalkulację wynagrodzenia. Wniosek może obejmować jedynie dodatkowe koszty realizacji Umowy, które Wykonawca obowiązkowo ponosi w związku ze zmianą zasad, o których mowa w ust. 2 pkt. 3 niniejszego paragrafu.</w:t>
      </w:r>
    </w:p>
    <w:p w14:paraId="1EAC6D06" w14:textId="3617825D"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 xml:space="preserve">W sytuacji wystąpienia okoliczności wskazanych w ust. 2 pkt. 4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DC7E79">
        <w:rPr>
          <w:rFonts w:eastAsia="Calibri" w:cstheme="minorHAnsi"/>
        </w:rPr>
        <w:t>2</w:t>
      </w:r>
      <w:r w:rsidR="00DC7E79" w:rsidRPr="00392DF4">
        <w:rPr>
          <w:rFonts w:eastAsia="Calibri" w:cstheme="minorHAnsi"/>
        </w:rPr>
        <w:t xml:space="preserve"> </w:t>
      </w:r>
      <w:r w:rsidRPr="00392DF4">
        <w:rPr>
          <w:rFonts w:eastAsia="Calibri" w:cstheme="minorHAnsi"/>
        </w:rPr>
        <w:t xml:space="preserve">pkt. 4 niniejszego paragrafu na kalkulację wynagrodzenia. Wniosek może obejmować jedynie dodatkowe koszty </w:t>
      </w:r>
      <w:r w:rsidRPr="00392DF4">
        <w:rPr>
          <w:rFonts w:eastAsia="Calibri" w:cstheme="minorHAnsi"/>
        </w:rPr>
        <w:lastRenderedPageBreak/>
        <w:t xml:space="preserve">realizacji Umowy, które Wykonawca obowiązkowo ponosi w związku ze zmianą zasad, o których mowa w ust. 2 pkt. 4 niniejszego paragrafu. </w:t>
      </w:r>
    </w:p>
    <w:p w14:paraId="57DF3EB8"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Obowiązek wykazania wpływu zmian, o których mowa w ust. 2 niniejszego paragrafu na zmianę wynagrodzenia, o którym mowa w § 5 ust. 1 Umowy należy do Wykonawcy pod rygorem odmowy dokonania zmiany Umowy przez Zamawiającego.</w:t>
      </w:r>
    </w:p>
    <w:p w14:paraId="2A75F3E2"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Wszelkie zmiany w treści Umowy wymagają formy pisemnej pod rygorem nieważności i muszą być podpisane przez upoważnionych przedstawicieli obu Stron – o ile nie zastrzeżono inaczej w Umowie.</w:t>
      </w:r>
    </w:p>
    <w:p w14:paraId="2092E987" w14:textId="6B6EFE94" w:rsidR="004F527D" w:rsidRPr="00392DF4" w:rsidRDefault="004F527D" w:rsidP="00844686">
      <w:pPr>
        <w:pStyle w:val="Nagwek2"/>
        <w:jc w:val="center"/>
      </w:pPr>
      <w:r w:rsidRPr="00392DF4">
        <w:t>§ 14</w:t>
      </w:r>
      <w:r w:rsidR="00844686">
        <w:br/>
      </w:r>
      <w:r w:rsidRPr="00392DF4">
        <w:t>Podwykonawcy</w:t>
      </w:r>
    </w:p>
    <w:p w14:paraId="3F15B443" w14:textId="77777777" w:rsidR="004F527D" w:rsidRPr="00392DF4" w:rsidRDefault="004F527D" w:rsidP="00624199">
      <w:pPr>
        <w:numPr>
          <w:ilvl w:val="0"/>
          <w:numId w:val="21"/>
        </w:numPr>
        <w:spacing w:before="120" w:after="0"/>
        <w:contextualSpacing/>
        <w:rPr>
          <w:rFonts w:cstheme="minorHAnsi"/>
          <w:lang w:val="x-none"/>
        </w:rPr>
      </w:pPr>
      <w:r w:rsidRPr="00392DF4">
        <w:rPr>
          <w:rFonts w:cstheme="minorHAnsi"/>
          <w:lang w:val="x-none"/>
        </w:rPr>
        <w:t xml:space="preserve">Strony uzgadniają, iż przedmiot </w:t>
      </w:r>
      <w:r w:rsidRPr="00392DF4">
        <w:rPr>
          <w:rFonts w:cstheme="minorHAnsi"/>
        </w:rPr>
        <w:t>U</w:t>
      </w:r>
      <w:r w:rsidRPr="00392DF4">
        <w:rPr>
          <w:rFonts w:cstheme="minorHAnsi"/>
          <w:lang w:val="x-none"/>
        </w:rPr>
        <w:t xml:space="preserve">mowy zostanie wykonany przez Wykonawcę przy udziale niżej wymienionych podwykonawców: </w:t>
      </w:r>
      <w:r w:rsidRPr="00392DF4">
        <w:rPr>
          <w:rFonts w:cstheme="minorHAnsi"/>
          <w:b/>
          <w:bCs/>
        </w:rPr>
        <w:t>……………………………………………</w:t>
      </w:r>
    </w:p>
    <w:p w14:paraId="3EB14E79" w14:textId="77777777" w:rsidR="004F527D" w:rsidRPr="00392DF4" w:rsidRDefault="004F527D" w:rsidP="00D769E6">
      <w:pPr>
        <w:spacing w:before="120"/>
        <w:ind w:left="426"/>
        <w:contextualSpacing/>
        <w:rPr>
          <w:rFonts w:cstheme="minorHAnsi"/>
          <w:lang w:val="x-none"/>
        </w:rPr>
      </w:pPr>
      <w:r w:rsidRPr="00392DF4">
        <w:rPr>
          <w:rFonts w:cstheme="minorHAnsi"/>
        </w:rPr>
        <w:t xml:space="preserve">Podwykonawcy zostaną powierzone do wykonania następujące zakresy przedmiotu Umowy: ……………………………… </w:t>
      </w:r>
    </w:p>
    <w:p w14:paraId="331C5385" w14:textId="77777777" w:rsidR="004F527D" w:rsidRPr="00392DF4" w:rsidRDefault="004F527D" w:rsidP="00624199">
      <w:pPr>
        <w:numPr>
          <w:ilvl w:val="0"/>
          <w:numId w:val="21"/>
        </w:numPr>
        <w:spacing w:before="120" w:after="0"/>
        <w:rPr>
          <w:rFonts w:cstheme="minorHAnsi"/>
          <w:lang w:val="x-none"/>
        </w:rPr>
      </w:pPr>
      <w:r w:rsidRPr="00392DF4">
        <w:rPr>
          <w:rFonts w:cstheme="minorHAnsi"/>
          <w:lang w:val="x-none"/>
        </w:rPr>
        <w:t xml:space="preserve">Wykonawca w zakresie pozostałej części wykona przedmiot </w:t>
      </w:r>
      <w:r w:rsidRPr="00392DF4">
        <w:rPr>
          <w:rFonts w:cstheme="minorHAnsi"/>
        </w:rPr>
        <w:t>U</w:t>
      </w:r>
      <w:r w:rsidRPr="00392DF4">
        <w:rPr>
          <w:rFonts w:cstheme="minorHAnsi"/>
          <w:lang w:val="x-none"/>
        </w:rPr>
        <w:t>mowy samodzielnie.</w:t>
      </w:r>
    </w:p>
    <w:p w14:paraId="60BCEDCE"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 xml:space="preserve">Wykonawca może zlecić wykonanie przedmiotu Umowy </w:t>
      </w:r>
      <w:r w:rsidRPr="00392DF4">
        <w:rPr>
          <w:rFonts w:cstheme="minorHAnsi"/>
          <w:color w:val="222222"/>
          <w:shd w:val="clear" w:color="auto" w:fill="FFFFFF"/>
        </w:rPr>
        <w:t xml:space="preserve">innym </w:t>
      </w:r>
      <w:r w:rsidRPr="00392DF4">
        <w:rPr>
          <w:rFonts w:cstheme="minorHAnsi"/>
          <w:color w:val="222222"/>
          <w:shd w:val="clear" w:color="auto" w:fill="FFFFFF"/>
          <w:lang w:val="x-none"/>
        </w:rPr>
        <w:t>podwykonawcom</w:t>
      </w:r>
      <w:r w:rsidRPr="00392DF4">
        <w:rPr>
          <w:rFonts w:cstheme="minorHAnsi"/>
          <w:color w:val="222222"/>
          <w:shd w:val="clear" w:color="auto" w:fill="FFFFFF"/>
        </w:rPr>
        <w:t>,</w:t>
      </w:r>
      <w:r w:rsidRPr="00392DF4">
        <w:rPr>
          <w:rFonts w:cstheme="minorHAnsi"/>
          <w:color w:val="222222"/>
          <w:shd w:val="clear" w:color="auto" w:fill="FFFFFF"/>
          <w:lang w:val="x-none"/>
        </w:rPr>
        <w:t xml:space="preserve"> </w:t>
      </w:r>
      <w:r w:rsidRPr="00392DF4">
        <w:rPr>
          <w:rFonts w:cstheme="minorHAnsi"/>
          <w:color w:val="222222"/>
          <w:shd w:val="clear" w:color="auto" w:fill="FFFFFF"/>
        </w:rPr>
        <w:t>niż wskazani w ust. 1 lub w innym zakresie, niż w wskazany w ust. 1, wyłącznie za pisemną zgodą Zamawiającego</w:t>
      </w:r>
      <w:r w:rsidRPr="00392DF4">
        <w:rPr>
          <w:rFonts w:cstheme="minorHAnsi"/>
          <w:color w:val="222222"/>
          <w:shd w:val="clear" w:color="auto" w:fill="FFFFFF"/>
          <w:lang w:val="x-none"/>
        </w:rPr>
        <w:t>.</w:t>
      </w:r>
    </w:p>
    <w:p w14:paraId="4AFBE588"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 xml:space="preserve">Wykonawca zobowiązany jest do sprawowania pełnego nadzoru oraz do koordynacji wszelkich prac zleconych podwykonawcy. </w:t>
      </w:r>
    </w:p>
    <w:p w14:paraId="3CA16940" w14:textId="77777777" w:rsidR="004F527D" w:rsidRPr="00392DF4" w:rsidRDefault="004F527D" w:rsidP="00624199">
      <w:pPr>
        <w:numPr>
          <w:ilvl w:val="0"/>
          <w:numId w:val="21"/>
        </w:numPr>
        <w:spacing w:before="0" w:after="0"/>
        <w:contextualSpacing/>
        <w:rPr>
          <w:rFonts w:cstheme="minorHAnsi"/>
          <w:color w:val="222222"/>
          <w:lang w:val="x-none"/>
        </w:rPr>
      </w:pPr>
      <w:r w:rsidRPr="00392DF4">
        <w:rPr>
          <w:rFonts w:cstheme="minorHAnsi"/>
          <w:color w:val="222222"/>
          <w:lang w:val="x-none"/>
        </w:rPr>
        <w:t>Wykonawca oświadcza, że zawarł</w:t>
      </w:r>
      <w:r w:rsidRPr="00392DF4">
        <w:rPr>
          <w:rFonts w:cstheme="minorHAnsi"/>
          <w:color w:val="222222"/>
        </w:rPr>
        <w:t xml:space="preserve"> z podwykonawcami</w:t>
      </w:r>
      <w:r w:rsidRPr="00392DF4">
        <w:rPr>
          <w:rFonts w:cstheme="minorHAnsi"/>
          <w:color w:val="222222"/>
          <w:lang w:val="x-none"/>
        </w:rPr>
        <w:t xml:space="preserve"> odpowiednie umowy</w:t>
      </w:r>
      <w:r w:rsidRPr="00392DF4">
        <w:rPr>
          <w:rFonts w:cstheme="minorHAnsi"/>
          <w:color w:val="222222"/>
        </w:rPr>
        <w:t>,</w:t>
      </w:r>
      <w:r w:rsidRPr="00392DF4">
        <w:rPr>
          <w:rFonts w:cstheme="minorHAnsi"/>
          <w:color w:val="222222"/>
          <w:lang w:val="x-none"/>
        </w:rPr>
        <w:t xml:space="preserve"> w zakresie ochrony interesów Zamawiającego oraz należytego wykonania usług</w:t>
      </w:r>
      <w:r w:rsidRPr="00392DF4">
        <w:rPr>
          <w:rFonts w:cstheme="minorHAnsi"/>
          <w:color w:val="222222"/>
        </w:rPr>
        <w:t>/</w:t>
      </w:r>
      <w:r w:rsidRPr="00392DF4">
        <w:rPr>
          <w:rFonts w:cstheme="minorHAnsi"/>
          <w:color w:val="222222"/>
          <w:lang w:val="x-none"/>
        </w:rPr>
        <w:t>dostaw będących przedmiotem Umowy</w:t>
      </w:r>
      <w:r w:rsidRPr="00392DF4">
        <w:rPr>
          <w:rFonts w:cstheme="minorHAnsi"/>
          <w:color w:val="222222"/>
        </w:rPr>
        <w:t xml:space="preserve"> i</w:t>
      </w:r>
      <w:r w:rsidRPr="00392DF4">
        <w:rPr>
          <w:rFonts w:cstheme="minorHAnsi"/>
          <w:color w:val="222222"/>
          <w:lang w:val="x-none"/>
        </w:rPr>
        <w:t xml:space="preserve"> są </w:t>
      </w:r>
      <w:r w:rsidRPr="00392DF4">
        <w:rPr>
          <w:rFonts w:cstheme="minorHAnsi"/>
          <w:color w:val="222222"/>
        </w:rPr>
        <w:t xml:space="preserve">one </w:t>
      </w:r>
      <w:r w:rsidRPr="00392DF4">
        <w:rPr>
          <w:rFonts w:cstheme="minorHAnsi"/>
          <w:color w:val="222222"/>
          <w:lang w:val="x-none"/>
        </w:rPr>
        <w:t xml:space="preserve">zgodne z warunkami Umowy. </w:t>
      </w:r>
    </w:p>
    <w:p w14:paraId="174F83BC" w14:textId="77777777" w:rsidR="004F527D" w:rsidRPr="00392DF4" w:rsidRDefault="004F527D" w:rsidP="00624199">
      <w:pPr>
        <w:numPr>
          <w:ilvl w:val="0"/>
          <w:numId w:val="21"/>
        </w:numPr>
        <w:spacing w:before="0" w:after="0"/>
        <w:contextualSpacing/>
        <w:rPr>
          <w:rFonts w:cstheme="minorHAnsi"/>
          <w:color w:val="222222"/>
          <w:lang w:val="x-none"/>
        </w:rPr>
      </w:pPr>
      <w:r w:rsidRPr="00392DF4">
        <w:rPr>
          <w:rFonts w:cstheme="minorHAnsi"/>
          <w:color w:val="222222"/>
        </w:rPr>
        <w:t>Na żądanie Zamawiającego, Wykonawca obowiązany jest przedłożyć umowy z podwykonawcami, o których mowa w ust. 5 w terminie wyznaczonym przez Zamawiającego, nie krótszym niż 3 dni robocze od dnia doręczenia żądania Zamawiającego.</w:t>
      </w:r>
      <w:r w:rsidRPr="00392DF4">
        <w:rPr>
          <w:rFonts w:cstheme="minorHAnsi"/>
          <w:bCs/>
          <w:color w:val="000000" w:themeColor="text1"/>
        </w:rPr>
        <w:t xml:space="preserve"> Brak przedstawienia umowy, o której mowa w zdaniu poprzednim na żądanie Zamawiającego, </w:t>
      </w:r>
      <w:r w:rsidRPr="00392DF4">
        <w:rPr>
          <w:rFonts w:cstheme="minorHAnsi"/>
          <w:bCs/>
          <w:color w:val="222222"/>
        </w:rPr>
        <w:t>może stanowić podstawę do rozwiązania Umowy w trybie natychmiastowym z przyczyn leżących wyłącznie po stronie Wykonawcy.</w:t>
      </w:r>
    </w:p>
    <w:p w14:paraId="607D81B6"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lastRenderedPageBreak/>
        <w:t>Posłużenie się przez Wykonawcę przy realizacji Umowy podwykonawcą lub innym podmiotem nie zwalnia Wykonawcy z odpowiedzialności za nienależyte wykonanie zadań powierzonych podwykonawcy lub temu podmiotowi. Wykonawca odpowiada za działania i</w:t>
      </w:r>
      <w:r w:rsidRPr="00392DF4">
        <w:rPr>
          <w:rFonts w:cstheme="minorHAnsi"/>
          <w:color w:val="222222"/>
          <w:shd w:val="clear" w:color="auto" w:fill="FFFFFF"/>
        </w:rPr>
        <w:t xml:space="preserve"> </w:t>
      </w:r>
      <w:r w:rsidRPr="00392DF4">
        <w:rPr>
          <w:rFonts w:cstheme="minorHAnsi"/>
          <w:color w:val="222222"/>
          <w:shd w:val="clear" w:color="auto" w:fill="FFFFFF"/>
          <w:lang w:val="x-none"/>
        </w:rPr>
        <w:t xml:space="preserve"> zaniechania podwykonawców oraz innych osób, którymi będzie się posługiwał przy realizacji Umowy, jak za swoje własne.  </w:t>
      </w:r>
    </w:p>
    <w:p w14:paraId="49E608B8"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 xml:space="preserve">Wykonawca jest zobowiązany do nałożenia na podwykonawcę obowiązku przestrzegania wszelkich zasad, reguł i zobowiązań określonych w Umowie dla Wykonawcy </w:t>
      </w:r>
      <w:r w:rsidRPr="00392DF4">
        <w:rPr>
          <w:rFonts w:cstheme="minorHAnsi"/>
          <w:color w:val="222222"/>
          <w:shd w:val="clear" w:color="auto" w:fill="FFFFFF"/>
          <w:lang w:val="x-none"/>
        </w:rPr>
        <w:br/>
        <w:t xml:space="preserve">w zakresie, w jakim odnoszą się one do zakresu prac danego podwykonawcy. W tym zakresie Zamawiający wyraża zgodę na ujawnienie podwykonawcom przez Wykonawcę tych zasad, reguł i zobowiązań Wykonawcy wynikających z Umowy. </w:t>
      </w:r>
    </w:p>
    <w:p w14:paraId="18E96060"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Zamawiający nie ponosi odpowiedzialności finansowej względem podwykonawców i osób trzecich, którymi posługuje się Wykonawca przy realizacji Umowy, a wynikających z zawartych przez Wykonawcę z tymi osobami i podwykonawcami umów</w:t>
      </w:r>
      <w:r w:rsidRPr="00392DF4">
        <w:rPr>
          <w:rFonts w:cstheme="minorHAnsi"/>
          <w:color w:val="222222"/>
          <w:shd w:val="clear" w:color="auto" w:fill="FFFFFF"/>
          <w:lang w:val="x-none"/>
        </w:rPr>
        <w:br/>
        <w:t xml:space="preserve">i zleceń. </w:t>
      </w:r>
    </w:p>
    <w:p w14:paraId="4C22FB12" w14:textId="77777777" w:rsidR="004F527D" w:rsidRPr="00392DF4" w:rsidRDefault="004F527D" w:rsidP="00624199">
      <w:pPr>
        <w:pStyle w:val="Akapitzlist"/>
        <w:numPr>
          <w:ilvl w:val="0"/>
          <w:numId w:val="21"/>
        </w:numPr>
        <w:tabs>
          <w:tab w:val="left" w:pos="567"/>
        </w:tabs>
        <w:spacing w:before="0" w:after="0"/>
        <w:rPr>
          <w:rFonts w:cstheme="minorHAnsi"/>
          <w:bCs/>
          <w:color w:val="000000" w:themeColor="text1"/>
        </w:rPr>
      </w:pPr>
      <w:r w:rsidRPr="00392DF4">
        <w:rPr>
          <w:rFonts w:cstheme="minorHAnsi"/>
          <w:bCs/>
          <w:color w:val="000000" w:themeColor="text1"/>
        </w:rPr>
        <w:t>Jakiekolwiek spory pomiędzy Wykonawcą a podwykonawcą nie mogą mieć wpływu na realizację Umowy.</w:t>
      </w:r>
    </w:p>
    <w:p w14:paraId="37481822" w14:textId="3FE6B041" w:rsidR="004F527D" w:rsidRPr="00392DF4" w:rsidRDefault="004F527D" w:rsidP="00844686">
      <w:pPr>
        <w:pStyle w:val="Nagwek2"/>
        <w:jc w:val="center"/>
      </w:pPr>
      <w:r w:rsidRPr="00392DF4">
        <w:t>§ 15</w:t>
      </w:r>
      <w:r w:rsidR="00844686">
        <w:br/>
      </w:r>
      <w:r w:rsidRPr="00392DF4">
        <w:t>Rękojmia za wady</w:t>
      </w:r>
    </w:p>
    <w:p w14:paraId="63D2A46B" w14:textId="77777777" w:rsidR="004F527D" w:rsidRPr="00DC2699" w:rsidRDefault="004F527D" w:rsidP="00624199">
      <w:pPr>
        <w:widowControl w:val="0"/>
        <w:numPr>
          <w:ilvl w:val="0"/>
          <w:numId w:val="24"/>
        </w:numPr>
        <w:spacing w:before="0" w:after="0"/>
        <w:ind w:left="357" w:hanging="357"/>
        <w:rPr>
          <w:rFonts w:cstheme="minorHAnsi"/>
        </w:rPr>
      </w:pPr>
      <w:r w:rsidRPr="00DC2699">
        <w:rPr>
          <w:rFonts w:cstheme="minorHAnsi"/>
        </w:rPr>
        <w:t>Wykonawca udziela na</w:t>
      </w:r>
      <w:r w:rsidRPr="00392DF4">
        <w:rPr>
          <w:rFonts w:cstheme="minorHAnsi"/>
        </w:rPr>
        <w:t xml:space="preserve"> Analizy wykonane w ramach</w:t>
      </w:r>
      <w:r w:rsidRPr="00DC2699">
        <w:rPr>
          <w:rFonts w:cstheme="minorHAnsi"/>
        </w:rPr>
        <w:t xml:space="preserve"> przedmiot</w:t>
      </w:r>
      <w:r w:rsidRPr="00392DF4">
        <w:rPr>
          <w:rFonts w:cstheme="minorHAnsi"/>
        </w:rPr>
        <w:t>u</w:t>
      </w:r>
      <w:r w:rsidRPr="00DC2699">
        <w:rPr>
          <w:rFonts w:cstheme="minorHAnsi"/>
        </w:rPr>
        <w:t xml:space="preserve"> Umowy rękojmi za wady</w:t>
      </w:r>
      <w:r w:rsidRPr="00392DF4">
        <w:rPr>
          <w:rFonts w:cstheme="minorHAnsi"/>
        </w:rPr>
        <w:t>, każdorazowo</w:t>
      </w:r>
      <w:r w:rsidRPr="00DC2699">
        <w:rPr>
          <w:rFonts w:cstheme="minorHAnsi"/>
        </w:rPr>
        <w:t xml:space="preserve"> na okres </w:t>
      </w:r>
      <w:r w:rsidRPr="00392DF4">
        <w:rPr>
          <w:rFonts w:cstheme="minorHAnsi"/>
        </w:rPr>
        <w:t>6</w:t>
      </w:r>
      <w:r w:rsidRPr="00DC2699">
        <w:rPr>
          <w:rFonts w:cstheme="minorHAnsi"/>
        </w:rPr>
        <w:t xml:space="preserve"> miesięcy od daty odbioru końcowego </w:t>
      </w:r>
      <w:r w:rsidRPr="00392DF4">
        <w:rPr>
          <w:rFonts w:cstheme="minorHAnsi"/>
        </w:rPr>
        <w:t>każdej z Analiz.</w:t>
      </w:r>
    </w:p>
    <w:p w14:paraId="22FA956F" w14:textId="77777777" w:rsidR="004F527D" w:rsidRPr="00392DF4" w:rsidRDefault="004F527D" w:rsidP="00624199">
      <w:pPr>
        <w:pStyle w:val="Akapitzlist"/>
        <w:widowControl w:val="0"/>
        <w:numPr>
          <w:ilvl w:val="0"/>
          <w:numId w:val="24"/>
        </w:numPr>
        <w:spacing w:before="0" w:after="0"/>
        <w:contextualSpacing w:val="0"/>
        <w:rPr>
          <w:rFonts w:cstheme="minorHAnsi"/>
        </w:rPr>
      </w:pPr>
      <w:r w:rsidRPr="00392DF4">
        <w:rPr>
          <w:rFonts w:cstheme="minorHAnsi"/>
        </w:rPr>
        <w:t>W razie stwierdzenia, w okresie udzielonej rękojmi za wady, błędów w wykonanych Analizach będących przedmiotem Umowy, ujawnionych w trakcie ich realizacji, Zamawiający wezwie pisemnie Wykonawcę do ich usunięcia, w wyznaczonym przez siebie terminie, nie krótszym niż 5 dni roboczych.</w:t>
      </w:r>
    </w:p>
    <w:p w14:paraId="024380C5" w14:textId="77777777" w:rsidR="004F527D" w:rsidRPr="00DC2699" w:rsidRDefault="004F527D" w:rsidP="00624199">
      <w:pPr>
        <w:widowControl w:val="0"/>
        <w:numPr>
          <w:ilvl w:val="0"/>
          <w:numId w:val="24"/>
        </w:numPr>
        <w:spacing w:before="0" w:after="0"/>
        <w:ind w:left="357" w:hanging="357"/>
        <w:rPr>
          <w:rFonts w:cstheme="minorHAnsi"/>
        </w:rPr>
      </w:pPr>
      <w:r w:rsidRPr="00DC2699">
        <w:rPr>
          <w:rFonts w:cstheme="minorHAnsi"/>
        </w:rPr>
        <w:t xml:space="preserve">Stwierdzenie błędów powinno zostać potwierdzone protokołem. </w:t>
      </w:r>
    </w:p>
    <w:p w14:paraId="72AFB6F1" w14:textId="77777777" w:rsidR="004F527D" w:rsidRPr="00DC2699" w:rsidRDefault="004F527D" w:rsidP="00624199">
      <w:pPr>
        <w:widowControl w:val="0"/>
        <w:numPr>
          <w:ilvl w:val="0"/>
          <w:numId w:val="24"/>
        </w:numPr>
        <w:spacing w:before="0" w:after="0"/>
        <w:ind w:left="357" w:hanging="357"/>
        <w:rPr>
          <w:rFonts w:cstheme="minorHAnsi"/>
        </w:rPr>
      </w:pPr>
      <w:r w:rsidRPr="00DC2699">
        <w:rPr>
          <w:rFonts w:cstheme="minorHAnsi"/>
        </w:rPr>
        <w:t>Wykonawca nie może odmówić usunięcia błędów bez względu na wysokość związanych z tym kosztów.</w:t>
      </w:r>
    </w:p>
    <w:p w14:paraId="5A0A304A" w14:textId="77777777" w:rsidR="004F527D" w:rsidRPr="00DC2699" w:rsidRDefault="004F527D" w:rsidP="00624199">
      <w:pPr>
        <w:widowControl w:val="0"/>
        <w:numPr>
          <w:ilvl w:val="0"/>
          <w:numId w:val="24"/>
        </w:numPr>
        <w:spacing w:before="0" w:after="0"/>
        <w:ind w:left="357" w:hanging="357"/>
        <w:rPr>
          <w:rFonts w:cstheme="minorHAnsi"/>
        </w:rPr>
      </w:pPr>
      <w:r w:rsidRPr="00DC2699">
        <w:rPr>
          <w:rFonts w:cstheme="minorHAnsi"/>
        </w:rPr>
        <w:t>Zamawiającemu przysługuje prawo usunięcia błędów na koszt Wykonawcy.</w:t>
      </w:r>
    </w:p>
    <w:p w14:paraId="53EB77A6" w14:textId="77777777" w:rsidR="004F527D" w:rsidRPr="00DC2699" w:rsidRDefault="004F527D" w:rsidP="00624199">
      <w:pPr>
        <w:widowControl w:val="0"/>
        <w:numPr>
          <w:ilvl w:val="0"/>
          <w:numId w:val="24"/>
        </w:numPr>
        <w:spacing w:before="0" w:after="0"/>
        <w:ind w:left="357" w:hanging="357"/>
        <w:rPr>
          <w:rFonts w:cstheme="minorHAnsi"/>
          <w:b/>
        </w:rPr>
      </w:pPr>
      <w:r w:rsidRPr="00DC2699">
        <w:rPr>
          <w:rFonts w:cstheme="minorHAnsi"/>
        </w:rPr>
        <w:t>Usunięcie błędów powinno być stwierdzone protokolarnie.</w:t>
      </w:r>
    </w:p>
    <w:p w14:paraId="0B5A034F" w14:textId="77777777" w:rsidR="004F527D" w:rsidRPr="00392DF4" w:rsidRDefault="004F527D" w:rsidP="00624199">
      <w:pPr>
        <w:widowControl w:val="0"/>
        <w:numPr>
          <w:ilvl w:val="0"/>
          <w:numId w:val="24"/>
        </w:numPr>
        <w:spacing w:before="0" w:after="0"/>
        <w:ind w:left="357" w:hanging="357"/>
        <w:rPr>
          <w:rFonts w:cstheme="minorHAnsi"/>
          <w:b/>
        </w:rPr>
      </w:pPr>
      <w:r w:rsidRPr="00DC2699">
        <w:rPr>
          <w:rFonts w:cstheme="minorHAnsi"/>
        </w:rPr>
        <w:t xml:space="preserve">Nieusunięcie błędów zgłoszonych zgodnie z ust. 2 będzie skutkowało naliczeniem przez </w:t>
      </w:r>
      <w:r w:rsidRPr="00DC2699">
        <w:rPr>
          <w:rFonts w:cstheme="minorHAnsi"/>
        </w:rPr>
        <w:lastRenderedPageBreak/>
        <w:t xml:space="preserve">Zamawiającego kary umownej, o której mowa w § </w:t>
      </w:r>
      <w:r>
        <w:rPr>
          <w:rFonts w:cstheme="minorHAnsi"/>
        </w:rPr>
        <w:t>11</w:t>
      </w:r>
      <w:r w:rsidRPr="00DC2699">
        <w:rPr>
          <w:rFonts w:cstheme="minorHAnsi"/>
        </w:rPr>
        <w:t xml:space="preserve"> ust. </w:t>
      </w:r>
      <w:r>
        <w:rPr>
          <w:rFonts w:cstheme="minorHAnsi"/>
        </w:rPr>
        <w:t>1 pkt 8</w:t>
      </w:r>
      <w:r w:rsidRPr="00DC2699">
        <w:rPr>
          <w:rFonts w:cstheme="minorHAnsi"/>
        </w:rPr>
        <w:t>.</w:t>
      </w:r>
    </w:p>
    <w:p w14:paraId="0F4A23A6" w14:textId="034BEB6A" w:rsidR="004F527D" w:rsidRPr="00392DF4" w:rsidRDefault="004F527D" w:rsidP="00844686">
      <w:pPr>
        <w:pStyle w:val="Nagwek2"/>
        <w:jc w:val="center"/>
      </w:pPr>
      <w:r w:rsidRPr="00392DF4">
        <w:t>§ 16</w:t>
      </w:r>
      <w:r w:rsidR="00844686">
        <w:br/>
      </w:r>
      <w:r w:rsidRPr="00392DF4">
        <w:t>Klauzula waloryzacyjna</w:t>
      </w:r>
    </w:p>
    <w:p w14:paraId="2A4655A6" w14:textId="77777777" w:rsidR="004F527D" w:rsidRPr="002705A6" w:rsidRDefault="004F527D" w:rsidP="00624199">
      <w:pPr>
        <w:numPr>
          <w:ilvl w:val="1"/>
          <w:numId w:val="28"/>
        </w:numPr>
        <w:tabs>
          <w:tab w:val="clear" w:pos="1440"/>
          <w:tab w:val="num" w:pos="1134"/>
        </w:tabs>
        <w:suppressAutoHyphens/>
        <w:spacing w:before="0" w:after="0"/>
        <w:ind w:left="426" w:hanging="426"/>
        <w:rPr>
          <w:rFonts w:cstheme="minorHAnsi"/>
          <w:color w:val="000000"/>
          <w:lang w:eastAsia="ar-SA"/>
        </w:rPr>
      </w:pPr>
      <w:r w:rsidRPr="002705A6">
        <w:rPr>
          <w:rFonts w:cstheme="minorHAnsi"/>
          <w:color w:val="000000"/>
          <w:lang w:eastAsia="ar-SA"/>
        </w:rPr>
        <w:t xml:space="preserve">W przypadku wystąpienia konieczności wprowadzenia zmian w zakresie wysokości wynagrodzenia Wykonawcy, tj. łącznego maksymalnego wynagrodzenia brutto Wykonawcy określonego w </w:t>
      </w:r>
      <w:r w:rsidRPr="00392DF4">
        <w:rPr>
          <w:rFonts w:cstheme="minorHAnsi"/>
          <w:color w:val="000000"/>
          <w:lang w:eastAsia="ar-SA"/>
        </w:rPr>
        <w:t>§ 5 ust. 1,</w:t>
      </w:r>
      <w:r w:rsidRPr="002705A6">
        <w:rPr>
          <w:rFonts w:cstheme="minorHAnsi"/>
          <w:color w:val="000000"/>
          <w:lang w:eastAsia="ar-SA"/>
        </w:rPr>
        <w:t xml:space="preserve"> po spełnieniu </w:t>
      </w:r>
      <w:proofErr w:type="gramStart"/>
      <w:r w:rsidRPr="002705A6">
        <w:rPr>
          <w:rFonts w:cstheme="minorHAnsi"/>
          <w:color w:val="000000"/>
          <w:lang w:eastAsia="ar-SA"/>
        </w:rPr>
        <w:t>warunków</w:t>
      </w:r>
      <w:proofErr w:type="gramEnd"/>
      <w:r w:rsidRPr="002705A6">
        <w:rPr>
          <w:rFonts w:cstheme="minorHAnsi"/>
          <w:color w:val="000000"/>
          <w:lang w:eastAsia="ar-SA"/>
        </w:rPr>
        <w:t xml:space="preserve"> o których mowa w ustępach poniżej, każda ze Stron ma prawo do wystąpienia o waloryzację wynagrodzenia, o którym mowa w </w:t>
      </w:r>
      <w:r w:rsidRPr="00392DF4">
        <w:rPr>
          <w:rFonts w:cstheme="minorHAnsi"/>
          <w:color w:val="000000"/>
          <w:lang w:eastAsia="ar-SA"/>
        </w:rPr>
        <w:t xml:space="preserve">§ </w:t>
      </w:r>
      <w:r w:rsidRPr="002705A6">
        <w:rPr>
          <w:rFonts w:cstheme="minorHAnsi"/>
          <w:color w:val="000000"/>
          <w:lang w:eastAsia="ar-SA"/>
        </w:rPr>
        <w:t xml:space="preserve">5 ust. 1. Przez zmianę ceny materiałów lub kosztów rozumie się wzrost odpowiednio cen lub kosztów, jak i ich obniżenie, względem ceny lub kosztu przyjętych w celu ustalenia wynagrodzenia Wykonawcy zawartego w Umowie. </w:t>
      </w:r>
    </w:p>
    <w:p w14:paraId="67507993" w14:textId="77777777" w:rsidR="004F527D" w:rsidRPr="002705A6" w:rsidRDefault="004F527D" w:rsidP="00624199">
      <w:pPr>
        <w:numPr>
          <w:ilvl w:val="1"/>
          <w:numId w:val="28"/>
        </w:numPr>
        <w:tabs>
          <w:tab w:val="clear" w:pos="1440"/>
        </w:tabs>
        <w:suppressAutoHyphens/>
        <w:spacing w:before="0" w:after="0"/>
        <w:ind w:left="426" w:hanging="426"/>
        <w:rPr>
          <w:rFonts w:cstheme="minorHAnsi"/>
          <w:color w:val="000000"/>
          <w:lang w:eastAsia="ar-SA"/>
        </w:rPr>
      </w:pPr>
      <w:r w:rsidRPr="002705A6">
        <w:rPr>
          <w:rFonts w:cstheme="minorHAnsi"/>
          <w:color w:val="000000"/>
          <w:lang w:eastAsia="ar-SA"/>
        </w:rPr>
        <w:t xml:space="preserve">Strona ma prawo do wystąpienia o waloryzację wynagrodzenia, o której mowa w ust. 1 przy łącznym spełnieniu następujących postanowień: </w:t>
      </w:r>
    </w:p>
    <w:p w14:paraId="1554E60E" w14:textId="77777777" w:rsidR="004F527D" w:rsidRPr="00392DF4" w:rsidRDefault="004F527D" w:rsidP="00624199">
      <w:pPr>
        <w:pStyle w:val="Akapitzlist"/>
        <w:numPr>
          <w:ilvl w:val="1"/>
          <w:numId w:val="29"/>
        </w:numPr>
        <w:autoSpaceDE w:val="0"/>
        <w:autoSpaceDN w:val="0"/>
        <w:adjustRightInd w:val="0"/>
        <w:spacing w:before="0" w:after="0"/>
        <w:ind w:left="993"/>
        <w:rPr>
          <w:rFonts w:cstheme="minorHAnsi"/>
          <w:color w:val="000000"/>
        </w:rPr>
      </w:pPr>
      <w:r w:rsidRPr="00392DF4">
        <w:rPr>
          <w:rFonts w:cstheme="minorHAnsi"/>
          <w:color w:val="000000"/>
        </w:rPr>
        <w:t xml:space="preserve">waloryzacja nastąpi na wniosek Strony złożony po upływie okresu 6 miesięcy liczonych odpowiednio od: </w:t>
      </w:r>
    </w:p>
    <w:p w14:paraId="750A5EE8" w14:textId="77777777" w:rsidR="004F527D" w:rsidRPr="00392DF4" w:rsidRDefault="004F527D" w:rsidP="00624199">
      <w:pPr>
        <w:pStyle w:val="Akapitzlist"/>
        <w:numPr>
          <w:ilvl w:val="0"/>
          <w:numId w:val="32"/>
        </w:numPr>
        <w:autoSpaceDE w:val="0"/>
        <w:autoSpaceDN w:val="0"/>
        <w:adjustRightInd w:val="0"/>
        <w:spacing w:before="0" w:after="0"/>
        <w:ind w:left="1560" w:hanging="426"/>
        <w:rPr>
          <w:rFonts w:cstheme="minorHAnsi"/>
          <w:color w:val="000000"/>
        </w:rPr>
      </w:pPr>
      <w:r w:rsidRPr="00392DF4">
        <w:rPr>
          <w:rFonts w:cstheme="minorHAnsi"/>
          <w:color w:val="000000"/>
        </w:rPr>
        <w:t xml:space="preserve">dnia zawarcia Umowy lub, </w:t>
      </w:r>
    </w:p>
    <w:p w14:paraId="29E7D07C" w14:textId="77777777" w:rsidR="004F527D" w:rsidRPr="00392DF4" w:rsidRDefault="004F527D" w:rsidP="00624199">
      <w:pPr>
        <w:pStyle w:val="Akapitzlist"/>
        <w:numPr>
          <w:ilvl w:val="0"/>
          <w:numId w:val="32"/>
        </w:numPr>
        <w:autoSpaceDE w:val="0"/>
        <w:autoSpaceDN w:val="0"/>
        <w:adjustRightInd w:val="0"/>
        <w:spacing w:before="0" w:after="0"/>
        <w:ind w:left="1560" w:hanging="426"/>
        <w:rPr>
          <w:rFonts w:cstheme="minorHAnsi"/>
          <w:color w:val="000000"/>
        </w:rPr>
      </w:pPr>
      <w:r w:rsidRPr="00392DF4">
        <w:rPr>
          <w:rFonts w:cstheme="minorHAnsi"/>
          <w:color w:val="000000"/>
        </w:rPr>
        <w:t xml:space="preserve">jeżeli Umowa została zawarta po upływie 180 dni - od dnia upływu terminu składania ofert w postępowaniu o udzielnie zamówienia publicznego, w </w:t>
      </w:r>
      <w:proofErr w:type="gramStart"/>
      <w:r w:rsidRPr="00392DF4">
        <w:rPr>
          <w:rFonts w:cstheme="minorHAnsi"/>
          <w:color w:val="000000"/>
        </w:rPr>
        <w:t>wyniku</w:t>
      </w:r>
      <w:proofErr w:type="gramEnd"/>
      <w:r w:rsidRPr="00392DF4">
        <w:rPr>
          <w:rFonts w:cstheme="minorHAnsi"/>
          <w:color w:val="000000"/>
        </w:rPr>
        <w:t xml:space="preserve"> którego zawarto Umowę;  </w:t>
      </w:r>
    </w:p>
    <w:p w14:paraId="3D35F598" w14:textId="77777777" w:rsidR="004F527D" w:rsidRPr="002705A6" w:rsidRDefault="004F527D" w:rsidP="00624199">
      <w:pPr>
        <w:numPr>
          <w:ilvl w:val="1"/>
          <w:numId w:val="29"/>
        </w:numPr>
        <w:suppressAutoHyphens/>
        <w:spacing w:before="0" w:after="0"/>
        <w:ind w:left="993"/>
        <w:rPr>
          <w:rFonts w:cstheme="minorHAnsi"/>
          <w:color w:val="000000"/>
          <w:lang w:eastAsia="ar-SA"/>
        </w:rPr>
      </w:pPr>
      <w:r w:rsidRPr="002705A6">
        <w:rPr>
          <w:rFonts w:cstheme="minorHAnsi"/>
          <w:color w:val="000000"/>
        </w:rPr>
        <w:t xml:space="preserve">waloryzacja nastąpi odpowiednio przy wzroście lub spadku wskaźnika inflacji za półrocze poprzedzające złożenie wniosku o waloryzację o co najmniej 10%. Poprzez wskaźnik inflacji, o którym mowa w zdaniu poprzednim rozumie się </w:t>
      </w:r>
      <w:r w:rsidRPr="002705A6">
        <w:rPr>
          <w:rFonts w:cstheme="minorHAnsi"/>
          <w:color w:val="000000"/>
          <w:lang w:eastAsia="ar-SA"/>
        </w:rPr>
        <w:t>wskaźnik cen towarów i usług konsumpcyjnych ustalany w okresie objętym waloryzacją na podstawie komunikatów Prezesa Głównego Urzędu Statystycznego w sprawie półrocznego wskaźnika cen towarów i usług konsumpcyjnych „</w:t>
      </w:r>
      <w:proofErr w:type="gramStart"/>
      <w:r w:rsidRPr="002705A6">
        <w:rPr>
          <w:rFonts w:cstheme="minorHAnsi"/>
          <w:color w:val="000000"/>
          <w:lang w:eastAsia="ar-SA"/>
        </w:rPr>
        <w:t>za  okres</w:t>
      </w:r>
      <w:proofErr w:type="gramEnd"/>
      <w:r w:rsidRPr="002705A6">
        <w:rPr>
          <w:rFonts w:cstheme="minorHAnsi"/>
          <w:color w:val="000000"/>
          <w:lang w:eastAsia="ar-SA"/>
        </w:rPr>
        <w:t xml:space="preserve"> poprzedni = 100” (dalej: „wskaźnik inflacji”). </w:t>
      </w:r>
    </w:p>
    <w:p w14:paraId="5A1BAC2C" w14:textId="77777777" w:rsidR="004F527D" w:rsidRPr="002705A6" w:rsidRDefault="004F527D" w:rsidP="00624199">
      <w:pPr>
        <w:numPr>
          <w:ilvl w:val="0"/>
          <w:numId w:val="31"/>
        </w:numPr>
        <w:suppressAutoHyphens/>
        <w:spacing w:before="0" w:after="0"/>
        <w:ind w:left="426" w:hanging="426"/>
        <w:rPr>
          <w:rFonts w:cstheme="minorHAnsi"/>
          <w:color w:val="000000"/>
          <w:lang w:eastAsia="ar-SA"/>
        </w:rPr>
      </w:pPr>
      <w:r w:rsidRPr="002705A6">
        <w:rPr>
          <w:rFonts w:cstheme="minorHAnsi"/>
          <w:color w:val="000000"/>
          <w:lang w:eastAsia="ar-SA"/>
        </w:rPr>
        <w:t>Wartość waloryzacji wynagrodzenia będzie obliczona w następujący sposób:</w:t>
      </w:r>
    </w:p>
    <w:p w14:paraId="72A8F9A9" w14:textId="77777777" w:rsidR="004F527D" w:rsidRPr="00392DF4" w:rsidRDefault="004F527D" w:rsidP="00624199">
      <w:pPr>
        <w:pStyle w:val="Akapitzlist"/>
        <w:numPr>
          <w:ilvl w:val="0"/>
          <w:numId w:val="30"/>
        </w:numPr>
        <w:tabs>
          <w:tab w:val="num" w:pos="1440"/>
        </w:tabs>
        <w:suppressAutoHyphens/>
        <w:spacing w:before="0" w:after="0"/>
        <w:rPr>
          <w:rFonts w:cstheme="minorHAnsi"/>
          <w:color w:val="000000"/>
          <w:lang w:eastAsia="ar-SA"/>
        </w:rPr>
      </w:pPr>
      <w:r w:rsidRPr="00392DF4">
        <w:rPr>
          <w:rFonts w:cstheme="minorHAnsi"/>
          <w:color w:val="000000"/>
          <w:lang w:eastAsia="ar-SA"/>
        </w:rPr>
        <w:t>przy wzroście cen materiałów lub kosztów:</w:t>
      </w:r>
    </w:p>
    <w:p w14:paraId="577EB4E4" w14:textId="77777777" w:rsidR="004F527D" w:rsidRPr="00392DF4" w:rsidRDefault="004F527D" w:rsidP="00844686">
      <w:pPr>
        <w:pStyle w:val="Akapitzlist"/>
        <w:suppressAutoHyphens/>
        <w:spacing w:after="0"/>
        <w:ind w:left="786"/>
        <w:rPr>
          <w:rFonts w:cstheme="minorHAnsi"/>
          <w:color w:val="000000"/>
          <w:lang w:eastAsia="ar-SA"/>
        </w:rPr>
      </w:pPr>
      <w:r w:rsidRPr="00392DF4">
        <w:rPr>
          <w:rFonts w:cstheme="minorHAnsi"/>
          <w:color w:val="000000"/>
          <w:lang w:eastAsia="ar-SA"/>
        </w:rPr>
        <w:t>W</w:t>
      </w:r>
      <w:r w:rsidRPr="00392DF4">
        <w:rPr>
          <w:rFonts w:cstheme="minorHAnsi"/>
          <w:color w:val="000000"/>
          <w:vertAlign w:val="subscript"/>
          <w:lang w:eastAsia="ar-SA"/>
        </w:rPr>
        <w:t>PLUS</w:t>
      </w:r>
      <w:r w:rsidRPr="00392DF4">
        <w:rPr>
          <w:rFonts w:cstheme="minorHAnsi"/>
          <w:color w:val="000000"/>
          <w:lang w:eastAsia="ar-SA"/>
        </w:rPr>
        <w:t xml:space="preserve"> = a · </w:t>
      </w:r>
      <w:proofErr w:type="gramStart"/>
      <w:r w:rsidRPr="00392DF4">
        <w:rPr>
          <w:rFonts w:cstheme="minorHAnsi"/>
          <w:color w:val="000000"/>
          <w:lang w:eastAsia="ar-SA"/>
        </w:rPr>
        <w:t>X  ·</w:t>
      </w:r>
      <w:proofErr w:type="gramEnd"/>
      <w:r w:rsidRPr="00392DF4">
        <w:rPr>
          <w:rFonts w:cstheme="minorHAnsi"/>
          <w:color w:val="000000"/>
          <w:lang w:eastAsia="ar-SA"/>
        </w:rPr>
        <w:t xml:space="preserve"> (i – 105)%;</w:t>
      </w:r>
    </w:p>
    <w:p w14:paraId="32EE6945" w14:textId="77777777" w:rsidR="004F527D" w:rsidRPr="00392DF4" w:rsidRDefault="004F527D" w:rsidP="00624199">
      <w:pPr>
        <w:pStyle w:val="Akapitzlist"/>
        <w:numPr>
          <w:ilvl w:val="0"/>
          <w:numId w:val="30"/>
        </w:numPr>
        <w:tabs>
          <w:tab w:val="num" w:pos="1440"/>
        </w:tabs>
        <w:suppressAutoHyphens/>
        <w:spacing w:before="0" w:after="0"/>
        <w:rPr>
          <w:rFonts w:cstheme="minorHAnsi"/>
          <w:color w:val="000000"/>
          <w:lang w:eastAsia="ar-SA"/>
        </w:rPr>
      </w:pPr>
      <w:r w:rsidRPr="00392DF4">
        <w:rPr>
          <w:rFonts w:cstheme="minorHAnsi"/>
          <w:color w:val="000000"/>
          <w:lang w:eastAsia="ar-SA"/>
        </w:rPr>
        <w:t>przy spadku cen materiałów lub kosztów:</w:t>
      </w:r>
    </w:p>
    <w:p w14:paraId="7F4938C1" w14:textId="77777777" w:rsidR="004F527D" w:rsidRPr="00392DF4" w:rsidRDefault="004F527D" w:rsidP="00844686">
      <w:pPr>
        <w:pStyle w:val="Akapitzlist"/>
        <w:tabs>
          <w:tab w:val="left" w:pos="3744"/>
        </w:tabs>
        <w:suppressAutoHyphens/>
        <w:spacing w:after="0"/>
        <w:ind w:left="786"/>
        <w:rPr>
          <w:rFonts w:cstheme="minorHAnsi"/>
          <w:color w:val="000000"/>
          <w:lang w:eastAsia="ar-SA"/>
        </w:rPr>
      </w:pPr>
      <w:r w:rsidRPr="00392DF4">
        <w:rPr>
          <w:rFonts w:cstheme="minorHAnsi"/>
          <w:color w:val="000000"/>
          <w:lang w:eastAsia="ar-SA"/>
        </w:rPr>
        <w:t>W</w:t>
      </w:r>
      <w:r w:rsidRPr="00392DF4">
        <w:rPr>
          <w:rFonts w:cstheme="minorHAnsi"/>
          <w:color w:val="000000"/>
          <w:vertAlign w:val="subscript"/>
          <w:lang w:eastAsia="ar-SA"/>
        </w:rPr>
        <w:t>MINUS</w:t>
      </w:r>
      <w:r w:rsidRPr="00392DF4">
        <w:rPr>
          <w:rFonts w:cstheme="minorHAnsi"/>
          <w:color w:val="000000"/>
          <w:lang w:eastAsia="ar-SA"/>
        </w:rPr>
        <w:t xml:space="preserve"> = a · </w:t>
      </w:r>
      <w:proofErr w:type="gramStart"/>
      <w:r w:rsidRPr="00392DF4">
        <w:rPr>
          <w:rFonts w:cstheme="minorHAnsi"/>
          <w:color w:val="000000"/>
          <w:lang w:eastAsia="ar-SA"/>
        </w:rPr>
        <w:t>X  ·</w:t>
      </w:r>
      <w:proofErr w:type="gramEnd"/>
      <w:r w:rsidRPr="00392DF4">
        <w:rPr>
          <w:rFonts w:cstheme="minorHAnsi"/>
          <w:color w:val="000000"/>
          <w:lang w:eastAsia="ar-SA"/>
        </w:rPr>
        <w:t xml:space="preserve"> (95 – i)%;</w:t>
      </w:r>
      <w:r w:rsidRPr="00392DF4">
        <w:rPr>
          <w:rFonts w:cstheme="minorHAnsi"/>
          <w:color w:val="000000"/>
          <w:lang w:eastAsia="ar-SA"/>
        </w:rPr>
        <w:tab/>
      </w:r>
    </w:p>
    <w:p w14:paraId="79EE60A2" w14:textId="4098FCA4" w:rsidR="004F527D" w:rsidRPr="00844686" w:rsidRDefault="004F527D" w:rsidP="00624199">
      <w:pPr>
        <w:pStyle w:val="Akapitzlist"/>
        <w:numPr>
          <w:ilvl w:val="0"/>
          <w:numId w:val="34"/>
        </w:numPr>
        <w:tabs>
          <w:tab w:val="num" w:pos="1440"/>
        </w:tabs>
        <w:suppressAutoHyphens/>
        <w:spacing w:after="0" w:line="276" w:lineRule="auto"/>
        <w:ind w:left="587"/>
        <w:jc w:val="both"/>
        <w:rPr>
          <w:rFonts w:cstheme="minorHAnsi"/>
          <w:color w:val="000000"/>
          <w:lang w:eastAsia="ar-SA"/>
        </w:rPr>
      </w:pPr>
      <w:r w:rsidRPr="00844686">
        <w:rPr>
          <w:rFonts w:cstheme="minorHAnsi"/>
          <w:color w:val="000000"/>
          <w:lang w:eastAsia="ar-SA"/>
        </w:rPr>
        <w:lastRenderedPageBreak/>
        <w:t>przy czym:</w:t>
      </w:r>
    </w:p>
    <w:p w14:paraId="48FE2A20" w14:textId="77777777" w:rsidR="004F527D" w:rsidRPr="002705A6" w:rsidRDefault="004F527D" w:rsidP="00844686">
      <w:pPr>
        <w:tabs>
          <w:tab w:val="num" w:pos="1440"/>
        </w:tabs>
        <w:suppressAutoHyphens/>
        <w:spacing w:after="0" w:line="276" w:lineRule="auto"/>
        <w:ind w:left="426"/>
        <w:rPr>
          <w:rFonts w:cstheme="minorHAnsi"/>
          <w:color w:val="000000"/>
          <w:lang w:eastAsia="ar-SA"/>
        </w:rPr>
      </w:pPr>
      <w:r w:rsidRPr="002705A6">
        <w:rPr>
          <w:rFonts w:cstheme="minorHAnsi"/>
          <w:color w:val="000000"/>
          <w:lang w:eastAsia="ar-SA"/>
        </w:rPr>
        <w:t>W</w:t>
      </w:r>
      <w:r w:rsidRPr="002705A6">
        <w:rPr>
          <w:rFonts w:cstheme="minorHAnsi"/>
          <w:color w:val="000000"/>
          <w:vertAlign w:val="subscript"/>
          <w:lang w:eastAsia="ar-SA"/>
        </w:rPr>
        <w:t xml:space="preserve">PLUS </w:t>
      </w:r>
      <w:r w:rsidRPr="002705A6">
        <w:rPr>
          <w:rFonts w:cstheme="minorHAnsi"/>
          <w:color w:val="000000"/>
          <w:lang w:eastAsia="ar-SA"/>
        </w:rPr>
        <w:t>/ W</w:t>
      </w:r>
      <w:r w:rsidRPr="002705A6">
        <w:rPr>
          <w:rFonts w:cstheme="minorHAnsi"/>
          <w:color w:val="000000"/>
          <w:vertAlign w:val="subscript"/>
          <w:lang w:eastAsia="ar-SA"/>
        </w:rPr>
        <w:t>MINUS</w:t>
      </w:r>
      <w:r w:rsidRPr="002705A6">
        <w:rPr>
          <w:rFonts w:cstheme="minorHAnsi"/>
          <w:color w:val="000000"/>
          <w:lang w:eastAsia="ar-SA"/>
        </w:rPr>
        <w:t xml:space="preserve"> </w:t>
      </w:r>
      <w:r w:rsidRPr="002705A6">
        <w:rPr>
          <w:rFonts w:cstheme="minorHAnsi"/>
          <w:color w:val="000000"/>
          <w:lang w:eastAsia="ar-SA"/>
        </w:rPr>
        <w:tab/>
        <w:t>– wartość waloryzacji,</w:t>
      </w:r>
    </w:p>
    <w:p w14:paraId="59A2F074" w14:textId="60BF9671" w:rsidR="004F527D" w:rsidRPr="002705A6" w:rsidRDefault="004F527D" w:rsidP="00844686">
      <w:pPr>
        <w:tabs>
          <w:tab w:val="num" w:pos="1440"/>
        </w:tabs>
        <w:suppressAutoHyphens/>
        <w:spacing w:after="0" w:line="276" w:lineRule="auto"/>
        <w:ind w:left="993" w:hanging="567"/>
        <w:rPr>
          <w:rFonts w:cstheme="minorHAnsi"/>
          <w:color w:val="000000"/>
        </w:rPr>
      </w:pPr>
      <w:r w:rsidRPr="002705A6">
        <w:rPr>
          <w:rFonts w:cstheme="minorHAnsi"/>
          <w:color w:val="000000"/>
          <w:lang w:eastAsia="ar-SA"/>
        </w:rPr>
        <w:t xml:space="preserve">a – stały współczynnik 0,5, który </w:t>
      </w:r>
      <w:r w:rsidRPr="002705A6">
        <w:rPr>
          <w:rFonts w:cstheme="minorHAnsi"/>
          <w:color w:val="000000"/>
        </w:rPr>
        <w:t>uwzględnia podział pomiędzy Stronami ryzyka wystąpienia okoliczności powodujących waloryzację wynagrodzenia,</w:t>
      </w:r>
    </w:p>
    <w:p w14:paraId="5AEF8262" w14:textId="77777777" w:rsidR="004F527D" w:rsidRPr="002705A6" w:rsidRDefault="004F527D" w:rsidP="00844686">
      <w:pPr>
        <w:tabs>
          <w:tab w:val="num" w:pos="1440"/>
        </w:tabs>
        <w:suppressAutoHyphens/>
        <w:spacing w:after="0" w:line="276" w:lineRule="auto"/>
        <w:ind w:left="993" w:hanging="567"/>
        <w:rPr>
          <w:rFonts w:cstheme="minorHAnsi"/>
          <w:color w:val="000000"/>
        </w:rPr>
      </w:pPr>
      <w:r w:rsidRPr="002705A6">
        <w:rPr>
          <w:rFonts w:cstheme="minorHAnsi"/>
          <w:color w:val="000000"/>
          <w:lang w:eastAsia="ar-SA"/>
        </w:rPr>
        <w:t xml:space="preserve">X – </w:t>
      </w:r>
      <w:r w:rsidRPr="002705A6">
        <w:rPr>
          <w:rFonts w:cstheme="minorHAnsi"/>
          <w:color w:val="000000"/>
        </w:rPr>
        <w:t>wartość usług, za których wykonanie Zamawiający nie wypłacił Wykonawcy wynagrodzenia,</w:t>
      </w:r>
    </w:p>
    <w:p w14:paraId="3169C730" w14:textId="30FB519B" w:rsidR="004F527D" w:rsidRPr="002705A6" w:rsidRDefault="004F527D" w:rsidP="00844686">
      <w:pPr>
        <w:tabs>
          <w:tab w:val="num" w:pos="1440"/>
        </w:tabs>
        <w:suppressAutoHyphens/>
        <w:spacing w:after="0" w:line="276" w:lineRule="auto"/>
        <w:ind w:left="993" w:hanging="567"/>
        <w:rPr>
          <w:rFonts w:cstheme="minorHAnsi"/>
          <w:color w:val="000000"/>
          <w:lang w:eastAsia="ar-SA"/>
        </w:rPr>
      </w:pPr>
      <w:r w:rsidRPr="002705A6">
        <w:rPr>
          <w:rFonts w:cstheme="minorHAnsi"/>
          <w:color w:val="000000"/>
          <w:lang w:eastAsia="ar-SA"/>
        </w:rPr>
        <w:t>i – wskaźnik inflacji, o którym mowa w ust. 2 pkt 2,</w:t>
      </w:r>
    </w:p>
    <w:p w14:paraId="420B5142" w14:textId="77777777" w:rsidR="004F527D" w:rsidRPr="002705A6" w:rsidRDefault="004F527D" w:rsidP="00844686">
      <w:pPr>
        <w:tabs>
          <w:tab w:val="num" w:pos="1440"/>
        </w:tabs>
        <w:suppressAutoHyphens/>
        <w:spacing w:line="276" w:lineRule="auto"/>
        <w:ind w:left="426"/>
        <w:rPr>
          <w:rFonts w:cstheme="minorHAnsi"/>
          <w:color w:val="000000"/>
          <w:lang w:eastAsia="ar-SA"/>
        </w:rPr>
      </w:pPr>
      <w:r w:rsidRPr="002705A6">
        <w:rPr>
          <w:rFonts w:cstheme="minorHAnsi"/>
          <w:color w:val="000000"/>
          <w:lang w:eastAsia="ar-SA"/>
        </w:rPr>
        <w:t>105/95 – stała wartość wskaźnika</w:t>
      </w:r>
      <w:r w:rsidRPr="002705A6">
        <w:rPr>
          <w:rFonts w:cstheme="minorHAnsi"/>
        </w:rPr>
        <w:t xml:space="preserve"> </w:t>
      </w:r>
      <w:r w:rsidRPr="002705A6">
        <w:rPr>
          <w:rFonts w:cstheme="minorHAnsi"/>
          <w:color w:val="000000"/>
          <w:lang w:eastAsia="ar-SA"/>
        </w:rPr>
        <w:t>cen towarów i usług konsumpcyjnych odpowiadająca standardowemu poziomowi ryzyka, jakie Strony, działające z należytą starannością, powinny przyjąć przy realizacji zamówienia.</w:t>
      </w:r>
    </w:p>
    <w:p w14:paraId="47391C21"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rPr>
        <w:t>Wnioski o dokonanie waloryzacji nie mogą być składane częściej niż co 12 miesięcy liczone od pierwszego złożonego wniosku.</w:t>
      </w:r>
    </w:p>
    <w:p w14:paraId="74F8FEF1"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W przypadku likwidacji wskaźnika waloryzacji, o którym mowa w ust. 2 pkt 2 lub zmiany podmiotu, który urzędowo go ustala, mechanizm, o którym mowa powyżej, stosuje się odpowiednio do wskaźnika i podmiotu, który zgodnie z odpowiednimi przepisami prawa zastąpi dotychczasowy wskaźnik lub podmiot. </w:t>
      </w:r>
    </w:p>
    <w:p w14:paraId="0F596568"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Każdorazowo dokonując waloryzacji wynagrodzenia zgodnie z Umową Wykonawca zobowiązany jest do zmiany wynagrodzenia przysługującego podwykonawcy, z którym zawarł umowę, w zakresie odpowiadającym dokonanym zmianom, o których mowa w ust. 1-2. Postanowienia art. 439 ust. 5 ustawy </w:t>
      </w:r>
      <w:proofErr w:type="spellStart"/>
      <w:r w:rsidRPr="002705A6">
        <w:rPr>
          <w:rFonts w:cstheme="minorHAnsi"/>
          <w:color w:val="000000"/>
          <w:lang w:eastAsia="ar-SA"/>
        </w:rPr>
        <w:t>Pzp</w:t>
      </w:r>
      <w:proofErr w:type="spellEnd"/>
      <w:r w:rsidRPr="002705A6">
        <w:rPr>
          <w:rFonts w:cstheme="minorHAnsi"/>
          <w:color w:val="000000"/>
          <w:lang w:eastAsia="ar-SA"/>
        </w:rPr>
        <w:t xml:space="preserve"> stosuje się odpowiednio. </w:t>
      </w:r>
    </w:p>
    <w:p w14:paraId="7393F203"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0DB855E1" w14:textId="77777777" w:rsidR="004F527D" w:rsidRPr="00DC2699"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Łączna zmiana wysokości elementów wynagrodzenia Wykonawcy za poszczególne usługi, na warunkach określonych w ust. 1-2, w całym okresie realizacji Umowy określonym </w:t>
      </w:r>
      <w:r w:rsidRPr="00392DF4">
        <w:rPr>
          <w:rFonts w:cstheme="minorHAnsi"/>
          <w:color w:val="000000"/>
          <w:lang w:eastAsia="ar-SA"/>
        </w:rPr>
        <w:t>w § 3,</w:t>
      </w:r>
      <w:r w:rsidRPr="002705A6">
        <w:rPr>
          <w:rFonts w:cstheme="minorHAnsi"/>
          <w:color w:val="000000"/>
          <w:lang w:eastAsia="ar-SA"/>
        </w:rPr>
        <w:t xml:space="preserve"> nie może przekroczyć łącznie 10% wysokości wynagrodzenia, o którym mowa </w:t>
      </w:r>
      <w:r w:rsidRPr="00392DF4">
        <w:rPr>
          <w:rFonts w:cstheme="minorHAnsi"/>
          <w:color w:val="000000"/>
          <w:lang w:eastAsia="ar-SA"/>
        </w:rPr>
        <w:t xml:space="preserve">w § </w:t>
      </w:r>
      <w:r w:rsidRPr="002705A6">
        <w:rPr>
          <w:rFonts w:cstheme="minorHAnsi"/>
          <w:color w:val="000000"/>
          <w:lang w:eastAsia="ar-SA"/>
        </w:rPr>
        <w:t>5 ust. 1</w:t>
      </w:r>
      <w:r>
        <w:rPr>
          <w:rFonts w:cstheme="minorHAnsi"/>
          <w:color w:val="000000"/>
          <w:lang w:eastAsia="ar-SA"/>
        </w:rPr>
        <w:t>.</w:t>
      </w:r>
    </w:p>
    <w:p w14:paraId="45F7A224" w14:textId="57321F4C" w:rsidR="004F527D" w:rsidRPr="00392DF4" w:rsidRDefault="004F527D" w:rsidP="00844686">
      <w:pPr>
        <w:pStyle w:val="Nagwek2"/>
        <w:jc w:val="center"/>
      </w:pPr>
      <w:r w:rsidRPr="00392DF4">
        <w:lastRenderedPageBreak/>
        <w:t>§17</w:t>
      </w:r>
      <w:r w:rsidR="00844686">
        <w:br/>
      </w:r>
      <w:r w:rsidRPr="00392DF4">
        <w:t>Postanowienia końcowe</w:t>
      </w:r>
    </w:p>
    <w:p w14:paraId="48141C24"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 sprawach nieuregulowanych Umową, mają zastosowanie przepisy prawa powszechnie obowiązującego, w szczególności Kodeksu cywilnego oraz ustawy o prawie autorskim</w:t>
      </w:r>
      <w:r w:rsidRPr="00392DF4">
        <w:rPr>
          <w:rFonts w:eastAsia="Calibri" w:cstheme="minorHAnsi"/>
        </w:rPr>
        <w:br/>
        <w:t>i prawach pokrewnych.</w:t>
      </w:r>
    </w:p>
    <w:p w14:paraId="46885B7B"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Spory wynikłe w toku realizacji Umowy będą rozstrzygane przez sąd powszechny właściwy miejscowo dla siedziby Zamawiającego.</w:t>
      </w:r>
    </w:p>
    <w:p w14:paraId="782A65AE"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 xml:space="preserve">Wszelka korespondencja pomiędzy Stronami wymaga zachowania formy pisemnej, </w:t>
      </w:r>
      <w:r w:rsidRPr="00392DF4">
        <w:rPr>
          <w:rFonts w:eastAsia="Calibri" w:cstheme="minorHAnsi"/>
        </w:rPr>
        <w:br/>
        <w:t xml:space="preserve">z zastrzeżeniem wyjątków lub szczegółowych wymagań określonych w Umowie. Strony zobowiązane są do wzajemnego informowania się o każdej zmianie adresu do korespondencji oraz innych istotnych dla należytego wykonania Umowy danych. W razie zaniechania obowiązku poinformowania o zmianie adresu, korespondencję wysłaną na adres dotychczasowy uznaje się za doręczoną prawidłowo. </w:t>
      </w:r>
    </w:p>
    <w:p w14:paraId="0D8BC8EA"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 xml:space="preserve">Jeżeli którekolwiek z postanowień Umowy jest lub stanie się nieważne, nie narusza to ważności pozostałych postanowień. W miejsce postanowień nieważnych, Strony niezwłocznie uzgodnią takie postanowienia, które będą odpowiadać znaczeniu </w:t>
      </w:r>
      <w:r w:rsidRPr="00392DF4">
        <w:rPr>
          <w:rFonts w:eastAsia="Calibri" w:cstheme="minorHAnsi"/>
        </w:rPr>
        <w:br/>
        <w:t>i celowi postanowień nieważnych.</w:t>
      </w:r>
    </w:p>
    <w:p w14:paraId="46A7607F"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 przypadku rozbieżności interpretacyjnych pomiędzy postanowieniami Umowy a treścią załączników i innych dokumentów stanowiących integralną część Umowy lub wytworzonych przez Strony, pierwszeństwo mają postanowienia umowne.</w:t>
      </w:r>
    </w:p>
    <w:p w14:paraId="1E2DB76A"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Wszystkie tytuły paragrafów w Umowie mają charakter wyłącznie informacyjny i nie mają wpływu na interpretację postanowień Umowy.</w:t>
      </w:r>
    </w:p>
    <w:p w14:paraId="5AE217BA"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392DF4">
        <w:rPr>
          <w:rFonts w:eastAsia="Calibri" w:cstheme="minorHAnsi"/>
        </w:rPr>
        <w:t>t.j</w:t>
      </w:r>
      <w:proofErr w:type="spellEnd"/>
      <w:r w:rsidRPr="00392DF4">
        <w:rPr>
          <w:rFonts w:eastAsia="Calibri" w:cstheme="minorHAnsi"/>
        </w:rPr>
        <w:t>. Dz.U. z 2022 r. poz. 902), która podlega udostępnieniu w trybie przedmiotowej ustawy.</w:t>
      </w:r>
    </w:p>
    <w:p w14:paraId="2EB51995" w14:textId="3EF0FD68"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 xml:space="preserve">Umowę </w:t>
      </w:r>
      <w:r w:rsidR="00644D0C">
        <w:rPr>
          <w:rFonts w:eastAsia="Calibri" w:cstheme="minorHAnsi"/>
        </w:rPr>
        <w:t>zostaje zawarta i wchodzi w życie z dniem podpisania przez ostatnią ze Stron.</w:t>
      </w:r>
      <w:r w:rsidRPr="00392DF4">
        <w:rPr>
          <w:rFonts w:eastAsia="Calibri" w:cstheme="minorHAnsi"/>
        </w:rPr>
        <w:t xml:space="preserve"> </w:t>
      </w:r>
    </w:p>
    <w:p w14:paraId="74A328E4"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Załączniki do Umowy stanowią jej integralną część.</w:t>
      </w:r>
    </w:p>
    <w:p w14:paraId="006003A0" w14:textId="2449A7E1" w:rsidR="004F527D" w:rsidRPr="00392DF4" w:rsidRDefault="004F527D" w:rsidP="004F527D">
      <w:pPr>
        <w:autoSpaceDE w:val="0"/>
        <w:autoSpaceDN w:val="0"/>
        <w:adjustRightInd w:val="0"/>
        <w:spacing w:after="0" w:line="276" w:lineRule="auto"/>
        <w:rPr>
          <w:rFonts w:eastAsia="Calibri" w:cstheme="minorHAnsi"/>
          <w:b/>
          <w:bCs/>
        </w:rPr>
      </w:pPr>
      <w:r w:rsidRPr="00392DF4">
        <w:rPr>
          <w:rFonts w:eastAsia="Calibri" w:cstheme="minorHAnsi"/>
          <w:b/>
          <w:bCs/>
        </w:rPr>
        <w:t xml:space="preserve">Zamawiający </w:t>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00844686">
        <w:rPr>
          <w:rFonts w:eastAsia="Calibri" w:cstheme="minorHAnsi"/>
          <w:b/>
          <w:bCs/>
        </w:rPr>
        <w:tab/>
      </w:r>
      <w:r w:rsidRPr="00392DF4">
        <w:rPr>
          <w:rFonts w:eastAsia="Calibri" w:cstheme="minorHAnsi"/>
          <w:b/>
          <w:bCs/>
        </w:rPr>
        <w:t xml:space="preserve">Wykonawca </w:t>
      </w:r>
    </w:p>
    <w:p w14:paraId="5E1299D6" w14:textId="77777777" w:rsidR="004F527D" w:rsidRPr="00392DF4" w:rsidRDefault="004F527D" w:rsidP="004F527D">
      <w:pPr>
        <w:autoSpaceDE w:val="0"/>
        <w:autoSpaceDN w:val="0"/>
        <w:adjustRightInd w:val="0"/>
        <w:spacing w:after="0" w:line="276" w:lineRule="auto"/>
        <w:rPr>
          <w:rFonts w:eastAsia="Calibri" w:cstheme="minorHAnsi"/>
        </w:rPr>
      </w:pPr>
      <w:r w:rsidRPr="00392DF4">
        <w:rPr>
          <w:rFonts w:eastAsia="Calibri" w:cstheme="minorHAnsi"/>
        </w:rPr>
        <w:lastRenderedPageBreak/>
        <w:t xml:space="preserve">………………………………….. </w:t>
      </w:r>
      <w:r w:rsidRPr="00392DF4">
        <w:rPr>
          <w:rFonts w:eastAsia="Calibri" w:cstheme="minorHAnsi"/>
        </w:rPr>
        <w:tab/>
      </w:r>
      <w:r w:rsidRPr="00392DF4">
        <w:rPr>
          <w:rFonts w:eastAsia="Calibri" w:cstheme="minorHAnsi"/>
        </w:rPr>
        <w:tab/>
      </w:r>
      <w:r w:rsidRPr="00392DF4">
        <w:rPr>
          <w:rFonts w:eastAsia="Calibri" w:cstheme="minorHAnsi"/>
        </w:rPr>
        <w:tab/>
      </w:r>
      <w:r w:rsidRPr="00392DF4">
        <w:rPr>
          <w:rFonts w:eastAsia="Calibri" w:cstheme="minorHAnsi"/>
        </w:rPr>
        <w:tab/>
      </w:r>
      <w:r w:rsidRPr="00392DF4">
        <w:rPr>
          <w:rFonts w:eastAsia="Calibri" w:cstheme="minorHAnsi"/>
        </w:rPr>
        <w:tab/>
      </w:r>
      <w:r w:rsidRPr="00392DF4">
        <w:rPr>
          <w:rFonts w:eastAsia="Calibri" w:cstheme="minorHAnsi"/>
        </w:rPr>
        <w:tab/>
        <w:t xml:space="preserve">……..……………………………… </w:t>
      </w:r>
    </w:p>
    <w:p w14:paraId="16F97EDD" w14:textId="77777777" w:rsidR="004F527D" w:rsidRPr="00392DF4" w:rsidRDefault="004F527D" w:rsidP="00844686">
      <w:pPr>
        <w:pStyle w:val="Nagwek2"/>
      </w:pPr>
      <w:r w:rsidRPr="00392DF4">
        <w:t xml:space="preserve">Załączniki: </w:t>
      </w:r>
    </w:p>
    <w:p w14:paraId="7C84A5C5"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1 – Dokumenty potwierdzające umocowanie przedstawicieli Zamawiającego;</w:t>
      </w:r>
    </w:p>
    <w:p w14:paraId="07D86D55"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2 – Dokument/y potwierdzające umocowanie Wykonawcy/przedstawiciela Wykonawcy;</w:t>
      </w:r>
    </w:p>
    <w:p w14:paraId="14E7059C"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3 – Szczegółowy Opis Przedmiotu Zamówienia;</w:t>
      </w:r>
    </w:p>
    <w:p w14:paraId="7DCF0031"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4 - Oferta Wykonawcy;</w:t>
      </w:r>
    </w:p>
    <w:p w14:paraId="094765CB"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5 - Wykaz osób skierowanych do wykonania zamówienia;</w:t>
      </w:r>
    </w:p>
    <w:p w14:paraId="1318D851"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6 – Wzór Deklaracji bezstronności i poufności;</w:t>
      </w:r>
    </w:p>
    <w:p w14:paraId="3B2F5E6A"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7 – Wzór Protokołu odbioru;</w:t>
      </w:r>
    </w:p>
    <w:p w14:paraId="2345CAD2" w14:textId="1CD2140E" w:rsidR="00D769E6"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8 – Umowa o powierzeniu przetwarzania danych osobowych.</w:t>
      </w:r>
    </w:p>
    <w:p w14:paraId="42580E77" w14:textId="77777777" w:rsidR="00D769E6" w:rsidRDefault="00D769E6">
      <w:pPr>
        <w:spacing w:before="0" w:after="0" w:line="240" w:lineRule="auto"/>
        <w:rPr>
          <w:rFonts w:eastAsia="Calibri" w:cstheme="minorHAnsi"/>
        </w:rPr>
      </w:pPr>
      <w:r>
        <w:rPr>
          <w:rFonts w:eastAsia="Calibri" w:cstheme="minorHAnsi"/>
        </w:rPr>
        <w:br w:type="page"/>
      </w:r>
    </w:p>
    <w:p w14:paraId="373CE87D" w14:textId="77777777" w:rsidR="004F527D" w:rsidRPr="00392DF4" w:rsidRDefault="004F527D" w:rsidP="00D769E6">
      <w:pPr>
        <w:pStyle w:val="Nagwek2"/>
        <w:rPr>
          <w:rFonts w:eastAsia="Times New Roman"/>
          <w:kern w:val="32"/>
          <w:lang w:eastAsia="pl-PL"/>
        </w:rPr>
      </w:pPr>
      <w:r w:rsidRPr="00D769E6">
        <w:lastRenderedPageBreak/>
        <w:t>Załącznik</w:t>
      </w:r>
      <w:r w:rsidRPr="00392DF4">
        <w:t xml:space="preserve"> nr 6 do Umowy………… z dnia…………</w:t>
      </w:r>
    </w:p>
    <w:p w14:paraId="29A23655" w14:textId="77777777" w:rsidR="004F527D" w:rsidRPr="00392DF4" w:rsidRDefault="004F527D" w:rsidP="00D769E6">
      <w:pPr>
        <w:jc w:val="center"/>
        <w:rPr>
          <w:rFonts w:eastAsia="Calibri"/>
          <w:b/>
          <w:bCs/>
        </w:rPr>
      </w:pPr>
      <w:r w:rsidRPr="00392DF4">
        <w:rPr>
          <w:lang w:eastAsia="pl-PL"/>
        </w:rPr>
        <w:t>DEKLARACJA BEZSTRONNOŚCI I POUFNOŚCI</w:t>
      </w:r>
    </w:p>
    <w:p w14:paraId="7889B8A6" w14:textId="77777777" w:rsidR="004F527D" w:rsidRPr="00392DF4" w:rsidRDefault="004F527D" w:rsidP="00D769E6">
      <w:pPr>
        <w:rPr>
          <w:rFonts w:eastAsia="Calibri"/>
        </w:rPr>
      </w:pPr>
      <w:r w:rsidRPr="00392DF4">
        <w:rPr>
          <w:rFonts w:eastAsia="Calibri"/>
        </w:rPr>
        <w:t xml:space="preserve">Ja, niżej podpisany/a, niniejszym deklaruję, że zgadzam się na uczestnictwo w realizacji Umowy nr …… z dnia </w:t>
      </w:r>
      <w:proofErr w:type="gramStart"/>
      <w:r w:rsidRPr="00392DF4">
        <w:rPr>
          <w:rFonts w:eastAsia="Calibri"/>
        </w:rPr>
        <w:t>…….</w:t>
      </w:r>
      <w:proofErr w:type="gramEnd"/>
      <w:r w:rsidRPr="00392DF4">
        <w:rPr>
          <w:rFonts w:eastAsia="Calibri"/>
        </w:rPr>
        <w:t xml:space="preserve">. </w:t>
      </w:r>
    </w:p>
    <w:p w14:paraId="567DA8FF" w14:textId="77777777" w:rsidR="004F527D" w:rsidRPr="00392DF4" w:rsidRDefault="004F527D" w:rsidP="00D769E6">
      <w:pPr>
        <w:rPr>
          <w:rFonts w:eastAsia="Calibri"/>
        </w:rPr>
      </w:pPr>
      <w:r w:rsidRPr="00392DF4">
        <w:rPr>
          <w:rFonts w:eastAsia="Calibri"/>
        </w:rPr>
        <w:t>Deklaruję, że wykonam moje obowiązki uczciwie i rzetelnie. Mój wkład w dokumenty, w tworzenie których będę zaangażowany, będzie obiektywny i będzie respektował w pełni zasady uczciwej konkurencji.</w:t>
      </w:r>
    </w:p>
    <w:p w14:paraId="2DC91FAC" w14:textId="77777777" w:rsidR="004F527D" w:rsidRPr="00392DF4" w:rsidRDefault="004F527D" w:rsidP="00D769E6">
      <w:pPr>
        <w:rPr>
          <w:rFonts w:eastAsia="Calibri"/>
          <w:u w:val="single"/>
        </w:rPr>
      </w:pPr>
      <w:r w:rsidRPr="00392DF4">
        <w:rPr>
          <w:rFonts w:eastAsia="Calibri"/>
        </w:rPr>
        <w:t>W przypadku wystąpienia konfliktu interesów w trakcie realizacji Umowy, zobowiązuję się niezwłocznie pisemnie powiadomić o tym fakcie przedstawiciela Centrum Projektów Polska Cyfrowa wymienionego do reprezentowania w ramach Umowy nr …………………….</w:t>
      </w:r>
    </w:p>
    <w:p w14:paraId="17D0C594" w14:textId="77777777" w:rsidR="004F527D" w:rsidRPr="00392DF4" w:rsidRDefault="004F527D" w:rsidP="00D769E6">
      <w:pPr>
        <w:rPr>
          <w:rFonts w:eastAsia="Calibri"/>
        </w:rPr>
      </w:pPr>
      <w:r w:rsidRPr="00392DF4">
        <w:rPr>
          <w:rFonts w:eastAsia="Calibri"/>
        </w:rPr>
        <w:t>Zgadzam się traktować jako poufne wszelkie informacje („informacje poufne”), materiały, dokumenty dostarczone lub udostępnione Wykonawcy przez Zamawiającego zarówno przed, jak i po zawarciu Umowy lub inne podmioty – w związku z wykonywaniem niniejszej Umowy, w jakiejkolwiek formie, obejmujące informacje handlowe, techniczne, technologiczne oraz organizacyjne dotyczące Zamawiającego, a także informacje związane z działalnością Zamawiającego lub innych podmiotów, a w szczególności wszelkie informacje, dane</w:t>
      </w:r>
      <w:r>
        <w:rPr>
          <w:rFonts w:eastAsia="Calibri"/>
        </w:rPr>
        <w:t xml:space="preserve"> </w:t>
      </w:r>
      <w:r w:rsidRPr="00392DF4">
        <w:rPr>
          <w:rFonts w:eastAsia="Calibri"/>
        </w:rPr>
        <w:t>i materiały, z których treścią Wykonawca zapozna się w związku z realizacją przedmiotu Umowy i zgadzam się, że te informacje poufne powinny być użyte jedynie dla celów realizacji Umowy nr ………………………. i nie będą ujawnione jakiejkolwiek stronie trzeciej. Zgadzam się ponadto do niezatrzymywania kopii jakichkolwiek dostarczonych pisemnych informacji lub prototypów.</w:t>
      </w:r>
    </w:p>
    <w:p w14:paraId="77661972" w14:textId="77777777" w:rsidR="004F527D" w:rsidRPr="00392DF4" w:rsidRDefault="004F527D" w:rsidP="00D769E6">
      <w:pPr>
        <w:rPr>
          <w:rFonts w:eastAsia="Calibri"/>
        </w:rPr>
      </w:pPr>
      <w:r w:rsidRPr="00392DF4">
        <w:rPr>
          <w:rFonts w:eastAsia="Calibri"/>
        </w:rPr>
        <w:t>Poufne informacje nie będą ujawnione żadnemu pracownikowi lub ekspertowi, chyba że zgodzą się oni podporządkować i wykonywać warunki niniejszej Deklaracji.</w:t>
      </w:r>
    </w:p>
    <w:p w14:paraId="599B5B69" w14:textId="2BB13C8C" w:rsidR="00D769E6" w:rsidRDefault="00D769E6" w:rsidP="00D769E6">
      <w:pPr>
        <w:tabs>
          <w:tab w:val="left" w:pos="2130"/>
        </w:tabs>
        <w:spacing w:before="0" w:after="0" w:line="276" w:lineRule="auto"/>
        <w:ind w:left="75"/>
        <w:rPr>
          <w:rFonts w:eastAsia="Calibri" w:cstheme="minorHAnsi"/>
          <w:b/>
          <w:bCs/>
        </w:rPr>
      </w:pPr>
      <w:proofErr w:type="spellStart"/>
      <w:r w:rsidRPr="00392DF4">
        <w:rPr>
          <w:rFonts w:eastAsia="Calibri" w:cstheme="minorHAnsi"/>
          <w:lang w:val="en-GB"/>
        </w:rPr>
        <w:t>Imię</w:t>
      </w:r>
      <w:proofErr w:type="spellEnd"/>
      <w:r w:rsidRPr="00392DF4">
        <w:rPr>
          <w:rFonts w:eastAsia="Calibri" w:cstheme="minorHAnsi"/>
          <w:lang w:val="en-GB"/>
        </w:rPr>
        <w:t xml:space="preserve"> </w:t>
      </w:r>
      <w:proofErr w:type="spellStart"/>
      <w:r w:rsidRPr="00392DF4">
        <w:rPr>
          <w:rFonts w:eastAsia="Calibri" w:cstheme="minorHAnsi"/>
          <w:lang w:val="en-GB"/>
        </w:rPr>
        <w:t>i</w:t>
      </w:r>
      <w:proofErr w:type="spellEnd"/>
      <w:r w:rsidRPr="00392DF4">
        <w:rPr>
          <w:rFonts w:eastAsia="Calibri" w:cstheme="minorHAnsi"/>
          <w:lang w:val="en-GB"/>
        </w:rPr>
        <w:t xml:space="preserve"> </w:t>
      </w:r>
      <w:proofErr w:type="spellStart"/>
      <w:r w:rsidRPr="00392DF4">
        <w:rPr>
          <w:rFonts w:eastAsia="Calibri" w:cstheme="minorHAnsi"/>
          <w:lang w:val="en-GB"/>
        </w:rPr>
        <w:t>nazwisko</w:t>
      </w:r>
      <w:proofErr w:type="spellEnd"/>
      <w:r w:rsidRPr="00392DF4">
        <w:rPr>
          <w:rFonts w:eastAsia="Calibri" w:cstheme="minorHAnsi"/>
          <w:lang w:val="en-GB"/>
        </w:rPr>
        <w:tab/>
      </w:r>
      <w:r>
        <w:rPr>
          <w:rFonts w:eastAsia="Calibri" w:cstheme="minorHAnsi"/>
          <w:lang w:val="en-GB"/>
        </w:rPr>
        <w:br/>
      </w:r>
      <w:proofErr w:type="spellStart"/>
      <w:r w:rsidRPr="00392DF4">
        <w:rPr>
          <w:rFonts w:eastAsia="Calibri" w:cstheme="minorHAnsi"/>
          <w:lang w:val="en-GB"/>
        </w:rPr>
        <w:t>Podpis</w:t>
      </w:r>
      <w:proofErr w:type="spellEnd"/>
      <w:r w:rsidRPr="00392DF4">
        <w:rPr>
          <w:rFonts w:eastAsia="Calibri" w:cstheme="minorHAnsi"/>
          <w:lang w:val="en-GB"/>
        </w:rPr>
        <w:tab/>
      </w:r>
      <w:r>
        <w:rPr>
          <w:rFonts w:eastAsia="Calibri" w:cstheme="minorHAnsi"/>
          <w:lang w:val="en-GB"/>
        </w:rPr>
        <w:br/>
      </w:r>
      <w:r w:rsidRPr="00392DF4">
        <w:rPr>
          <w:rFonts w:eastAsia="Calibri" w:cstheme="minorHAnsi"/>
          <w:lang w:val="en-GB"/>
        </w:rPr>
        <w:t>Data</w:t>
      </w:r>
      <w:r w:rsidRPr="00392DF4">
        <w:rPr>
          <w:rFonts w:eastAsia="Calibri" w:cstheme="minorHAnsi"/>
          <w:lang w:val="en-GB"/>
        </w:rPr>
        <w:tab/>
      </w:r>
      <w:r>
        <w:rPr>
          <w:rFonts w:eastAsia="Calibri" w:cstheme="minorHAnsi"/>
          <w:b/>
          <w:bCs/>
        </w:rPr>
        <w:br w:type="page"/>
      </w:r>
    </w:p>
    <w:p w14:paraId="6ECED3E2" w14:textId="77777777" w:rsidR="004F527D" w:rsidRPr="00392DF4" w:rsidRDefault="004F527D" w:rsidP="00D769E6">
      <w:pPr>
        <w:pStyle w:val="Nagwek2"/>
      </w:pPr>
      <w:r w:rsidRPr="00392DF4">
        <w:lastRenderedPageBreak/>
        <w:t>Załącznik nr 7 do Umowy………… z dnia…………</w:t>
      </w:r>
    </w:p>
    <w:p w14:paraId="0FA36F47" w14:textId="77777777" w:rsidR="004F527D" w:rsidRPr="00392DF4" w:rsidRDefault="004F527D" w:rsidP="00D769E6">
      <w:pPr>
        <w:jc w:val="center"/>
        <w:rPr>
          <w:lang w:eastAsia="pl-PL"/>
        </w:rPr>
      </w:pPr>
      <w:r w:rsidRPr="00392DF4">
        <w:rPr>
          <w:lang w:eastAsia="pl-PL"/>
        </w:rPr>
        <w:t>PROTOKÓŁ ODBIORU ZLECENIA Nr ……/202</w:t>
      </w:r>
      <w:r>
        <w:rPr>
          <w:lang w:eastAsia="pl-PL"/>
        </w:rPr>
        <w:t>4</w:t>
      </w:r>
    </w:p>
    <w:p w14:paraId="2CFA1122" w14:textId="77777777" w:rsidR="004F527D" w:rsidRPr="00392DF4" w:rsidRDefault="004F527D" w:rsidP="00D769E6">
      <w:pPr>
        <w:rPr>
          <w:lang w:eastAsia="pl-PL"/>
        </w:rPr>
      </w:pPr>
      <w:r w:rsidRPr="00392DF4">
        <w:rPr>
          <w:lang w:eastAsia="pl-PL"/>
        </w:rPr>
        <w:t xml:space="preserve">Data dokonania odbioru: </w:t>
      </w:r>
      <w:sdt>
        <w:sdtPr>
          <w:rPr>
            <w:lang w:eastAsia="pl-PL"/>
          </w:rPr>
          <w:alias w:val="Data"/>
          <w:tag w:val="Data"/>
          <w:id w:val="-1894418133"/>
          <w:placeholder>
            <w:docPart w:val="D3750AB9A6FA4C83B1B503E0815ED9A8"/>
          </w:placeholder>
          <w:date>
            <w:dateFormat w:val="d MMMM yyyy"/>
            <w:lid w:val="pl-PL"/>
            <w:storeMappedDataAs w:val="dateTime"/>
            <w:calendar w:val="gregorian"/>
          </w:date>
        </w:sdtPr>
        <w:sdtEndPr/>
        <w:sdtContent>
          <w:r w:rsidRPr="00392DF4" w:rsidDel="00574578">
            <w:rPr>
              <w:lang w:eastAsia="pl-PL"/>
            </w:rPr>
            <w:t>………</w:t>
          </w:r>
          <w:proofErr w:type="gramStart"/>
          <w:r w:rsidRPr="00392DF4" w:rsidDel="00574578">
            <w:rPr>
              <w:lang w:eastAsia="pl-PL"/>
            </w:rPr>
            <w:t>…….</w:t>
          </w:r>
          <w:proofErr w:type="gramEnd"/>
          <w:r w:rsidRPr="00392DF4" w:rsidDel="00574578">
            <w:rPr>
              <w:lang w:eastAsia="pl-PL"/>
            </w:rPr>
            <w:t>.……………..</w:t>
          </w:r>
          <w:r w:rsidRPr="00392DF4">
            <w:rPr>
              <w:lang w:eastAsia="pl-PL"/>
            </w:rPr>
            <w:t>……………..……………..</w:t>
          </w:r>
        </w:sdtContent>
      </w:sdt>
    </w:p>
    <w:p w14:paraId="36CB7F19" w14:textId="77777777" w:rsidR="004F527D" w:rsidRPr="00392DF4" w:rsidRDefault="004F527D" w:rsidP="00D769E6">
      <w:pPr>
        <w:rPr>
          <w:lang w:eastAsia="pl-PL"/>
        </w:rPr>
      </w:pPr>
      <w:r w:rsidRPr="00392DF4">
        <w:rPr>
          <w:lang w:eastAsia="pl-PL"/>
        </w:rPr>
        <w:t xml:space="preserve">Osoba dokonująca odbioru ze strony Wykonawcy: </w:t>
      </w:r>
      <w:sdt>
        <w:sdtPr>
          <w:rPr>
            <w:lang w:eastAsia="pl-PL"/>
          </w:rPr>
          <w:alias w:val="Data"/>
          <w:tag w:val="Data"/>
          <w:id w:val="111715637"/>
          <w:placeholder>
            <w:docPart w:val="F093C64792694834A81C8FD806C488FA"/>
          </w:placeholder>
          <w:date>
            <w:dateFormat w:val="d MMMM yyyy"/>
            <w:lid w:val="pl-PL"/>
            <w:storeMappedDataAs w:val="dateTime"/>
            <w:calendar w:val="gregorian"/>
          </w:date>
        </w:sdtPr>
        <w:sdtEndPr/>
        <w:sdtContent>
          <w:r w:rsidRPr="00392DF4" w:rsidDel="00574578">
            <w:rPr>
              <w:lang w:eastAsia="pl-PL"/>
            </w:rPr>
            <w:t>………</w:t>
          </w:r>
          <w:proofErr w:type="gramStart"/>
          <w:r w:rsidRPr="00392DF4" w:rsidDel="00574578">
            <w:rPr>
              <w:lang w:eastAsia="pl-PL"/>
            </w:rPr>
            <w:t>…….</w:t>
          </w:r>
          <w:proofErr w:type="gramEnd"/>
          <w:r w:rsidRPr="00392DF4" w:rsidDel="00574578">
            <w:rPr>
              <w:lang w:eastAsia="pl-PL"/>
            </w:rPr>
            <w:t>.……………..</w:t>
          </w:r>
          <w:r w:rsidRPr="00392DF4">
            <w:rPr>
              <w:lang w:eastAsia="pl-PL"/>
            </w:rPr>
            <w:t>……………..……………..</w:t>
          </w:r>
        </w:sdtContent>
      </w:sdt>
    </w:p>
    <w:p w14:paraId="37D7A718" w14:textId="77777777" w:rsidR="004F527D" w:rsidRPr="00392DF4" w:rsidRDefault="004F527D" w:rsidP="00D769E6">
      <w:pPr>
        <w:rPr>
          <w:lang w:eastAsia="pl-PL"/>
        </w:rPr>
      </w:pPr>
      <w:r w:rsidRPr="00392DF4">
        <w:rPr>
          <w:lang w:eastAsia="pl-PL"/>
        </w:rPr>
        <w:t xml:space="preserve">Osoba dokonująca odbioru ze strony Zamawiającego: </w:t>
      </w:r>
      <w:sdt>
        <w:sdtPr>
          <w:rPr>
            <w:lang w:eastAsia="pl-PL"/>
          </w:rPr>
          <w:alias w:val="Data"/>
          <w:tag w:val="Data"/>
          <w:id w:val="-920263502"/>
          <w:placeholder>
            <w:docPart w:val="33181D8C106E4DE597E5A25F50F83936"/>
          </w:placeholder>
          <w:date>
            <w:dateFormat w:val="d MMMM yyyy"/>
            <w:lid w:val="pl-PL"/>
            <w:storeMappedDataAs w:val="dateTime"/>
            <w:calendar w:val="gregorian"/>
          </w:date>
        </w:sdtPr>
        <w:sdtEndPr/>
        <w:sdtContent>
          <w:r w:rsidRPr="00392DF4" w:rsidDel="00574578">
            <w:rPr>
              <w:lang w:eastAsia="pl-PL"/>
            </w:rPr>
            <w:t>………</w:t>
          </w:r>
          <w:proofErr w:type="gramStart"/>
          <w:r w:rsidRPr="00392DF4" w:rsidDel="00574578">
            <w:rPr>
              <w:lang w:eastAsia="pl-PL"/>
            </w:rPr>
            <w:t>…….</w:t>
          </w:r>
          <w:proofErr w:type="gramEnd"/>
          <w:r w:rsidRPr="00392DF4" w:rsidDel="00574578">
            <w:rPr>
              <w:lang w:eastAsia="pl-PL"/>
            </w:rPr>
            <w:t>.……………..</w:t>
          </w:r>
          <w:r w:rsidRPr="00392DF4">
            <w:rPr>
              <w:lang w:eastAsia="pl-PL"/>
            </w:rPr>
            <w:t>……………..……………..</w:t>
          </w:r>
        </w:sdtContent>
      </w:sdt>
    </w:p>
    <w:p w14:paraId="04915792" w14:textId="77777777" w:rsidR="004F527D" w:rsidRPr="00392DF4" w:rsidRDefault="004F527D" w:rsidP="00D769E6">
      <w:pPr>
        <w:rPr>
          <w:lang w:eastAsia="pl-PL"/>
        </w:rPr>
      </w:pPr>
      <w:r w:rsidRPr="00392DF4">
        <w:rPr>
          <w:lang w:eastAsia="pl-PL"/>
        </w:rPr>
        <w:t>Przedmiotem usługi odbioru w ramach Umowy nr</w:t>
      </w:r>
      <w:proofErr w:type="gramStart"/>
      <w:r w:rsidRPr="00392DF4">
        <w:rPr>
          <w:lang w:eastAsia="pl-PL"/>
        </w:rPr>
        <w:t xml:space="preserve"> ….</w:t>
      </w:r>
      <w:proofErr w:type="gramEnd"/>
      <w:r w:rsidRPr="00392DF4">
        <w:rPr>
          <w:lang w:eastAsia="pl-PL"/>
        </w:rPr>
        <w:t>./202</w:t>
      </w:r>
      <w:r>
        <w:rPr>
          <w:lang w:eastAsia="pl-PL"/>
        </w:rPr>
        <w:t>4</w:t>
      </w:r>
      <w:r w:rsidRPr="00392DF4">
        <w:rPr>
          <w:lang w:eastAsia="pl-PL"/>
        </w:rPr>
        <w:t xml:space="preserve"> zawartej w dniu </w:t>
      </w:r>
      <w:sdt>
        <w:sdtPr>
          <w:rPr>
            <w:lang w:eastAsia="pl-PL"/>
          </w:rPr>
          <w:id w:val="-1683659683"/>
          <w:placeholder>
            <w:docPart w:val="F66A65CBC44D4AB4AED1EDCFA9AB6C90"/>
          </w:placeholder>
          <w:date>
            <w:dateFormat w:val="yyyy-MM-dd"/>
            <w:lid w:val="pl-PL"/>
            <w:storeMappedDataAs w:val="dateTime"/>
            <w:calendar w:val="gregorian"/>
          </w:date>
        </w:sdtPr>
        <w:sdtEndPr/>
        <w:sdtContent>
          <w:r w:rsidRPr="00392DF4" w:rsidDel="00574578">
            <w:rPr>
              <w:lang w:eastAsia="pl-PL"/>
            </w:rPr>
            <w:t xml:space="preserve">…………….. …………….. </w:t>
          </w:r>
          <w:r w:rsidRPr="00392DF4">
            <w:rPr>
              <w:lang w:eastAsia="pl-PL"/>
            </w:rPr>
            <w:t xml:space="preserve">…………….. …………….. </w:t>
          </w:r>
        </w:sdtContent>
      </w:sdt>
      <w:r w:rsidRPr="00392DF4">
        <w:rPr>
          <w:lang w:eastAsia="pl-PL"/>
        </w:rPr>
        <w:t xml:space="preserve"> jest:</w:t>
      </w:r>
    </w:p>
    <w:p w14:paraId="71A7775A" w14:textId="6C94C69A" w:rsidR="004F527D" w:rsidRPr="00392DF4" w:rsidRDefault="004F527D" w:rsidP="00D769E6">
      <w:pPr>
        <w:rPr>
          <w:lang w:eastAsia="pl-PL"/>
        </w:rPr>
      </w:pPr>
      <w:r w:rsidRPr="00392DF4">
        <w:rPr>
          <w:rFonts w:eastAsia="Calibri"/>
          <w:lang w:eastAsia="pl-PL"/>
        </w:rPr>
        <w:t xml:space="preserve">potwierdza wykonanie prac w zakresie </w:t>
      </w:r>
      <w:r w:rsidRPr="00392DF4">
        <w:rPr>
          <w:lang w:eastAsia="pl-PL"/>
        </w:rPr>
        <w:t>przeprowadzania analiz sytuacji finansowej podmiotów będących beneficjentami projektów finansowanych ze środków Unii Europejskiej lub innych środków publicznych, zgodnie ze zleceniem ……</w:t>
      </w:r>
      <w:proofErr w:type="gramStart"/>
      <w:r w:rsidRPr="00392DF4">
        <w:rPr>
          <w:lang w:eastAsia="pl-PL"/>
        </w:rPr>
        <w:t>…….</w:t>
      </w:r>
      <w:proofErr w:type="gramEnd"/>
      <w:r w:rsidRPr="00392DF4">
        <w:rPr>
          <w:lang w:eastAsia="pl-PL"/>
        </w:rPr>
        <w:t>. dotyczącym ………………………………………………………………</w:t>
      </w:r>
      <w:proofErr w:type="gramStart"/>
      <w:r w:rsidRPr="00392DF4">
        <w:rPr>
          <w:lang w:eastAsia="pl-PL"/>
        </w:rPr>
        <w:t>…….</w:t>
      </w:r>
      <w:proofErr w:type="gramEnd"/>
      <w:r w:rsidRPr="00392DF4">
        <w:rPr>
          <w:lang w:eastAsia="pl-PL"/>
        </w:rPr>
        <w:t>. bez zastrzeżeń / z zastrzeżeniami (niepotrzebne skreślić).</w:t>
      </w:r>
    </w:p>
    <w:p w14:paraId="07718834" w14:textId="77777777" w:rsidR="004F527D" w:rsidRPr="00392DF4" w:rsidRDefault="004F527D" w:rsidP="00D769E6">
      <w:pPr>
        <w:rPr>
          <w:lang w:eastAsia="pl-PL"/>
        </w:rPr>
      </w:pPr>
      <w:r w:rsidRPr="00392DF4">
        <w:rPr>
          <w:lang w:eastAsia="pl-PL"/>
        </w:rPr>
        <w:t>UWAGI STRON:</w:t>
      </w:r>
    </w:p>
    <w:p w14:paraId="2982EA7D" w14:textId="77777777" w:rsidR="004F527D" w:rsidRPr="00392DF4" w:rsidRDefault="004F527D" w:rsidP="00D769E6">
      <w:pPr>
        <w:rPr>
          <w:rFonts w:eastAsia="Calibri"/>
          <w:bCs/>
        </w:rPr>
      </w:pPr>
      <w:r w:rsidRPr="00392DF4">
        <w:rPr>
          <w:lang w:eastAsia="pl-PL"/>
        </w:rPr>
        <w:t>……………………………………………………………………………………………………………………………………………………………………………………………………………………………………………………………………………………………………………………………………………………………………………………………………………………………………………………………..</w:t>
      </w:r>
    </w:p>
    <w:p w14:paraId="663078CF" w14:textId="77777777" w:rsidR="004F527D" w:rsidRPr="00392DF4" w:rsidRDefault="004F527D" w:rsidP="004F527D">
      <w:pPr>
        <w:spacing w:after="0" w:line="276" w:lineRule="auto"/>
        <w:jc w:val="center"/>
        <w:rPr>
          <w:rFonts w:eastAsia="Calibri" w:cstheme="minorHAnsi"/>
          <w:b/>
          <w:bCs/>
        </w:rPr>
      </w:pPr>
      <w:r w:rsidRPr="00392DF4">
        <w:rPr>
          <w:rFonts w:eastAsia="Calibri" w:cstheme="minorHAnsi"/>
          <w:b/>
          <w:bCs/>
        </w:rPr>
        <w:t>_____________________</w:t>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t>____________________</w:t>
      </w:r>
    </w:p>
    <w:p w14:paraId="6C9781C0" w14:textId="230D1808" w:rsidR="004F527D" w:rsidRDefault="004F527D" w:rsidP="004F527D">
      <w:pPr>
        <w:spacing w:after="0" w:line="276" w:lineRule="auto"/>
        <w:jc w:val="center"/>
        <w:rPr>
          <w:rFonts w:eastAsia="Calibri" w:cstheme="minorHAnsi"/>
          <w:b/>
          <w:bCs/>
        </w:rPr>
      </w:pPr>
      <w:r w:rsidRPr="00392DF4">
        <w:rPr>
          <w:rFonts w:eastAsia="Calibri" w:cstheme="minorHAnsi"/>
          <w:b/>
          <w:bCs/>
        </w:rPr>
        <w:t>Zamawiający</w:t>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t>Wykonawca</w:t>
      </w:r>
    </w:p>
    <w:p w14:paraId="485FA739" w14:textId="189F1804" w:rsidR="00B05CD4" w:rsidRDefault="00B05CD4" w:rsidP="004F527D">
      <w:pPr>
        <w:spacing w:after="0" w:line="276" w:lineRule="auto"/>
        <w:jc w:val="center"/>
        <w:rPr>
          <w:rFonts w:eastAsia="Calibri" w:cstheme="minorHAnsi"/>
          <w:b/>
          <w:bCs/>
        </w:rPr>
      </w:pPr>
    </w:p>
    <w:p w14:paraId="2A6910EB" w14:textId="63C2DAB3" w:rsidR="00B05CD4" w:rsidRDefault="00B05CD4" w:rsidP="004F527D">
      <w:pPr>
        <w:spacing w:after="0" w:line="276" w:lineRule="auto"/>
        <w:jc w:val="center"/>
        <w:rPr>
          <w:rFonts w:eastAsia="Calibri" w:cstheme="minorHAnsi"/>
          <w:b/>
          <w:bCs/>
        </w:rPr>
      </w:pPr>
    </w:p>
    <w:p w14:paraId="454CEA55" w14:textId="32C68889" w:rsidR="00B05CD4" w:rsidRDefault="00B05CD4" w:rsidP="004F527D">
      <w:pPr>
        <w:spacing w:after="0" w:line="276" w:lineRule="auto"/>
        <w:jc w:val="center"/>
        <w:rPr>
          <w:rFonts w:eastAsia="Calibri" w:cstheme="minorHAnsi"/>
          <w:b/>
          <w:bCs/>
        </w:rPr>
      </w:pPr>
    </w:p>
    <w:p w14:paraId="0570B874" w14:textId="0017819F" w:rsidR="00B05CD4" w:rsidRDefault="00B05CD4" w:rsidP="00B05CD4">
      <w:pPr>
        <w:spacing w:after="0" w:line="276" w:lineRule="auto"/>
        <w:ind w:left="4963" w:firstLine="709"/>
        <w:jc w:val="center"/>
        <w:rPr>
          <w:rFonts w:eastAsia="Calibri" w:cstheme="minorHAnsi"/>
          <w:b/>
          <w:bCs/>
        </w:rPr>
      </w:pPr>
      <w:r>
        <w:rPr>
          <w:rFonts w:eastAsia="Calibri" w:cstheme="minorHAnsi"/>
          <w:b/>
          <w:bCs/>
        </w:rPr>
        <w:lastRenderedPageBreak/>
        <w:t>Załącznik nr 8 do Umowy</w:t>
      </w:r>
    </w:p>
    <w:p w14:paraId="4B591D9F" w14:textId="77777777" w:rsidR="00B05CD4" w:rsidRDefault="00B05CD4" w:rsidP="00B05CD4">
      <w:pPr>
        <w:spacing w:before="240" w:after="240" w:line="276" w:lineRule="auto"/>
        <w:jc w:val="center"/>
        <w:rPr>
          <w:rFonts w:asciiTheme="minorHAnsi" w:hAnsiTheme="minorHAnsi" w:cstheme="minorHAnsi"/>
          <w:b/>
          <w:u w:val="single"/>
        </w:rPr>
      </w:pPr>
    </w:p>
    <w:p w14:paraId="17334D37" w14:textId="2E4294F4" w:rsidR="00B05CD4" w:rsidRPr="00764A48" w:rsidRDefault="00B05CD4" w:rsidP="00B05CD4">
      <w:pPr>
        <w:spacing w:before="240" w:after="240" w:line="276" w:lineRule="auto"/>
        <w:jc w:val="center"/>
        <w:rPr>
          <w:rFonts w:asciiTheme="minorHAnsi" w:hAnsiTheme="minorHAnsi" w:cstheme="minorHAnsi"/>
          <w:b/>
          <w:u w:val="single"/>
        </w:rPr>
      </w:pPr>
      <w:r w:rsidRPr="00764A48">
        <w:rPr>
          <w:rFonts w:asciiTheme="minorHAnsi" w:hAnsiTheme="minorHAnsi" w:cstheme="minorHAnsi"/>
          <w:b/>
          <w:u w:val="single"/>
        </w:rPr>
        <w:t>UMOWA POWIERZENIA PRZETWARZANIA DANYCH</w:t>
      </w:r>
      <w:r w:rsidRPr="00764A48">
        <w:rPr>
          <w:rFonts w:asciiTheme="minorHAnsi" w:hAnsiTheme="minorHAnsi" w:cstheme="minorHAnsi"/>
          <w:u w:val="single"/>
        </w:rPr>
        <w:t xml:space="preserve"> </w:t>
      </w:r>
      <w:r w:rsidRPr="00764A48">
        <w:rPr>
          <w:rFonts w:asciiTheme="minorHAnsi" w:hAnsiTheme="minorHAnsi" w:cstheme="minorHAnsi"/>
          <w:b/>
          <w:u w:val="single"/>
        </w:rPr>
        <w:t>OSOBOWYCH</w:t>
      </w:r>
    </w:p>
    <w:p w14:paraId="2626038F" w14:textId="77777777" w:rsidR="00B05CD4" w:rsidRPr="00764A48" w:rsidRDefault="00B05CD4" w:rsidP="00B05CD4">
      <w:pPr>
        <w:spacing w:line="276" w:lineRule="auto"/>
        <w:jc w:val="both"/>
        <w:rPr>
          <w:rFonts w:asciiTheme="minorHAnsi" w:hAnsiTheme="minorHAnsi" w:cstheme="minorHAnsi"/>
        </w:rPr>
      </w:pPr>
    </w:p>
    <w:p w14:paraId="1B6350DB" w14:textId="77777777" w:rsidR="00B05CD4" w:rsidRPr="00764A48" w:rsidRDefault="00B05CD4" w:rsidP="00B05CD4">
      <w:pPr>
        <w:spacing w:line="276" w:lineRule="auto"/>
        <w:jc w:val="both"/>
        <w:rPr>
          <w:rFonts w:asciiTheme="minorHAnsi" w:hAnsiTheme="minorHAnsi" w:cstheme="minorHAnsi"/>
        </w:rPr>
      </w:pPr>
      <w:r w:rsidRPr="00764A48">
        <w:rPr>
          <w:rFonts w:asciiTheme="minorHAnsi" w:hAnsiTheme="minorHAnsi" w:cstheme="minorHAnsi"/>
        </w:rPr>
        <w:t>zawarta dnia ............  w Warszawie, pomiędzy:</w:t>
      </w:r>
    </w:p>
    <w:p w14:paraId="4C21951C" w14:textId="77777777" w:rsidR="00B05CD4" w:rsidRPr="00764A48" w:rsidRDefault="00B05CD4" w:rsidP="00B05CD4">
      <w:pPr>
        <w:spacing w:line="276" w:lineRule="auto"/>
        <w:jc w:val="both"/>
        <w:rPr>
          <w:rFonts w:asciiTheme="minorHAnsi" w:hAnsiTheme="minorHAnsi" w:cstheme="minorHAnsi"/>
          <w:b/>
        </w:rPr>
      </w:pPr>
    </w:p>
    <w:p w14:paraId="3F622BD0" w14:textId="77777777" w:rsidR="00B05CD4" w:rsidRPr="00764A48" w:rsidRDefault="00B05CD4" w:rsidP="00B05CD4">
      <w:pPr>
        <w:spacing w:line="276" w:lineRule="auto"/>
        <w:jc w:val="both"/>
        <w:rPr>
          <w:rFonts w:asciiTheme="minorHAnsi" w:hAnsiTheme="minorHAnsi" w:cstheme="minorHAnsi"/>
          <w:iCs/>
        </w:rPr>
      </w:pPr>
      <w:r w:rsidRPr="00764A48">
        <w:rPr>
          <w:rFonts w:asciiTheme="minorHAnsi" w:hAnsiTheme="minorHAnsi" w:cstheme="minorHAnsi"/>
          <w:iCs/>
        </w:rPr>
        <w:t>Skarbem Państwa, w imieniu którego działa Centrum Projektów Polska Cyfrowa, z siedzibą w Warszawie przy ulicy Spokojnej 13a, 01-044 Warszawa, NIP: 526-27-35-917</w:t>
      </w:r>
    </w:p>
    <w:p w14:paraId="34379FD5" w14:textId="77777777" w:rsidR="00B05CD4" w:rsidRPr="00764A48" w:rsidRDefault="00B05CD4" w:rsidP="00B05CD4">
      <w:pPr>
        <w:spacing w:line="276" w:lineRule="auto"/>
        <w:jc w:val="both"/>
        <w:rPr>
          <w:rFonts w:asciiTheme="minorHAnsi" w:hAnsiTheme="minorHAnsi" w:cstheme="minorHAnsi"/>
          <w:iCs/>
        </w:rPr>
      </w:pPr>
      <w:r w:rsidRPr="00764A48">
        <w:rPr>
          <w:rFonts w:asciiTheme="minorHAnsi" w:hAnsiTheme="minorHAnsi" w:cstheme="minorHAnsi"/>
          <w:iCs/>
        </w:rPr>
        <w:t xml:space="preserve">reprezentowanym przez: </w:t>
      </w:r>
    </w:p>
    <w:p w14:paraId="54FB7CFA" w14:textId="77777777" w:rsidR="00B05CD4" w:rsidRPr="00764A48" w:rsidRDefault="00B05CD4" w:rsidP="00B05CD4">
      <w:pPr>
        <w:spacing w:line="276" w:lineRule="auto"/>
        <w:jc w:val="both"/>
        <w:rPr>
          <w:rFonts w:asciiTheme="minorHAnsi" w:hAnsiTheme="minorHAnsi" w:cstheme="minorHAnsi"/>
        </w:rPr>
      </w:pPr>
      <w:r w:rsidRPr="00764A48">
        <w:rPr>
          <w:rFonts w:asciiTheme="minorHAnsi" w:hAnsiTheme="minorHAnsi" w:cstheme="minorHAnsi"/>
          <w:iCs/>
        </w:rPr>
        <w:t xml:space="preserve">zwanym w dalszej części Umowy: </w:t>
      </w:r>
      <w:r w:rsidRPr="00764A48">
        <w:rPr>
          <w:rFonts w:asciiTheme="minorHAnsi" w:hAnsiTheme="minorHAnsi" w:cstheme="minorHAnsi"/>
          <w:b/>
          <w:iCs/>
        </w:rPr>
        <w:t>„CPPC”,</w:t>
      </w:r>
    </w:p>
    <w:p w14:paraId="4EF6716A" w14:textId="77777777" w:rsidR="00B05CD4" w:rsidRPr="00764A48" w:rsidRDefault="00B05CD4" w:rsidP="00B05CD4">
      <w:pPr>
        <w:spacing w:line="276" w:lineRule="auto"/>
        <w:jc w:val="both"/>
        <w:rPr>
          <w:rFonts w:asciiTheme="minorHAnsi" w:hAnsiTheme="minorHAnsi" w:cstheme="minorHAnsi"/>
          <w:b/>
        </w:rPr>
      </w:pPr>
      <w:r w:rsidRPr="00764A48">
        <w:rPr>
          <w:rFonts w:asciiTheme="minorHAnsi" w:hAnsiTheme="minorHAnsi" w:cstheme="minorHAnsi"/>
        </w:rPr>
        <w:t xml:space="preserve">a, </w:t>
      </w:r>
    </w:p>
    <w:p w14:paraId="5F69CD3E" w14:textId="77777777" w:rsidR="00B05CD4" w:rsidRPr="00764A48" w:rsidRDefault="00B05CD4" w:rsidP="00B05CD4">
      <w:pPr>
        <w:spacing w:line="276" w:lineRule="auto"/>
        <w:jc w:val="both"/>
        <w:rPr>
          <w:rFonts w:asciiTheme="minorHAnsi" w:hAnsiTheme="minorHAnsi" w:cstheme="minorHAnsi"/>
        </w:rPr>
      </w:pPr>
      <w:r w:rsidRPr="00764A48">
        <w:rPr>
          <w:rFonts w:asciiTheme="minorHAnsi" w:hAnsiTheme="minorHAnsi" w:cstheme="minorHAnsi"/>
        </w:rPr>
        <w:t>zwana dalej: „</w:t>
      </w:r>
      <w:r w:rsidRPr="00764A48">
        <w:rPr>
          <w:rFonts w:asciiTheme="minorHAnsi" w:hAnsiTheme="minorHAnsi" w:cstheme="minorHAnsi"/>
          <w:b/>
        </w:rPr>
        <w:t>Przetwarzającym”</w:t>
      </w:r>
      <w:r w:rsidRPr="00764A48">
        <w:rPr>
          <w:rFonts w:asciiTheme="minorHAnsi" w:hAnsiTheme="minorHAnsi" w:cstheme="minorHAnsi"/>
        </w:rPr>
        <w:t>,</w:t>
      </w:r>
    </w:p>
    <w:p w14:paraId="78F3A647" w14:textId="77777777" w:rsidR="00B05CD4" w:rsidRPr="00764A48" w:rsidRDefault="00B05CD4" w:rsidP="00B05CD4">
      <w:pPr>
        <w:spacing w:line="276" w:lineRule="auto"/>
        <w:jc w:val="both"/>
        <w:rPr>
          <w:rFonts w:asciiTheme="minorHAnsi" w:hAnsiTheme="minorHAnsi" w:cstheme="minorHAnsi"/>
        </w:rPr>
      </w:pPr>
      <w:r w:rsidRPr="00764A48">
        <w:rPr>
          <w:rFonts w:asciiTheme="minorHAnsi" w:hAnsiTheme="minorHAnsi" w:cstheme="minorHAnsi"/>
        </w:rPr>
        <w:t>łącznie</w:t>
      </w:r>
      <w:r w:rsidRPr="00764A48">
        <w:rPr>
          <w:rFonts w:asciiTheme="minorHAnsi" w:hAnsiTheme="minorHAnsi" w:cstheme="minorHAnsi"/>
          <w:b/>
        </w:rPr>
        <w:t xml:space="preserve"> </w:t>
      </w:r>
      <w:r w:rsidRPr="00764A48">
        <w:rPr>
          <w:rFonts w:asciiTheme="minorHAnsi" w:hAnsiTheme="minorHAnsi" w:cstheme="minorHAnsi"/>
        </w:rPr>
        <w:t>zwanymi</w:t>
      </w:r>
      <w:r w:rsidRPr="00764A48">
        <w:rPr>
          <w:rFonts w:asciiTheme="minorHAnsi" w:hAnsiTheme="minorHAnsi" w:cstheme="minorHAnsi"/>
          <w:b/>
        </w:rPr>
        <w:t xml:space="preserve"> </w:t>
      </w:r>
      <w:r w:rsidRPr="00764A48">
        <w:rPr>
          <w:rFonts w:asciiTheme="minorHAnsi" w:hAnsiTheme="minorHAnsi" w:cstheme="minorHAnsi"/>
        </w:rPr>
        <w:t>dalej „</w:t>
      </w:r>
      <w:r w:rsidRPr="00764A48">
        <w:rPr>
          <w:rFonts w:asciiTheme="minorHAnsi" w:hAnsiTheme="minorHAnsi" w:cstheme="minorHAnsi"/>
          <w:b/>
        </w:rPr>
        <w:t>Stronami</w:t>
      </w:r>
      <w:r w:rsidRPr="00764A48">
        <w:rPr>
          <w:rFonts w:asciiTheme="minorHAnsi" w:hAnsiTheme="minorHAnsi" w:cstheme="minorHAnsi"/>
        </w:rPr>
        <w:t>” o następującej treści:</w:t>
      </w:r>
    </w:p>
    <w:p w14:paraId="363EDB11" w14:textId="77777777" w:rsidR="00B05CD4" w:rsidRPr="00764A48" w:rsidRDefault="00B05CD4" w:rsidP="00B05CD4">
      <w:pPr>
        <w:pStyle w:val="Nagwek1"/>
        <w:spacing w:after="240"/>
        <w:jc w:val="center"/>
        <w:rPr>
          <w:rFonts w:asciiTheme="minorHAnsi" w:hAnsiTheme="minorHAnsi" w:cstheme="minorHAnsi"/>
          <w:b w:val="0"/>
          <w:sz w:val="24"/>
          <w:szCs w:val="24"/>
        </w:rPr>
      </w:pPr>
      <w:r w:rsidRPr="00764A48">
        <w:rPr>
          <w:rFonts w:asciiTheme="minorHAnsi" w:hAnsiTheme="minorHAnsi" w:cstheme="minorHAnsi"/>
          <w:sz w:val="24"/>
          <w:szCs w:val="24"/>
        </w:rPr>
        <w:t>§1. Postanowienia ogólne</w:t>
      </w:r>
    </w:p>
    <w:p w14:paraId="2466FCF6"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lang w:eastAsia="pl-PL"/>
        </w:rPr>
      </w:pPr>
      <w:r w:rsidRPr="00764A48">
        <w:rPr>
          <w:rFonts w:asciiTheme="minorHAnsi" w:hAnsiTheme="minorHAnsi" w:cstheme="minorHAnsi"/>
          <w:lang w:eastAsia="pl-PL"/>
        </w:rPr>
        <w:t>Na potrzeby niniejszej umowy (dalej zwanej „Umową”), Strony przyjmują, że o ile w Umowie odwołuje się do aktualnych przepisów o ochronie danych osobowych, rozumie się przez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 dalej „RODO” oraz przepisy krajowe wprowadzone na mocy RODO.</w:t>
      </w:r>
    </w:p>
    <w:p w14:paraId="1E031E6B"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color w:val="000000" w:themeColor="text1"/>
          <w:lang w:eastAsia="pl-PL"/>
        </w:rPr>
      </w:pPr>
      <w:r w:rsidRPr="00764A48">
        <w:rPr>
          <w:rFonts w:asciiTheme="minorHAnsi" w:hAnsiTheme="minorHAnsi" w:cstheme="minorHAnsi"/>
          <w:lang w:eastAsia="pl-PL"/>
        </w:rPr>
        <w:t xml:space="preserve">Umowa zostaje zawarta </w:t>
      </w:r>
      <w:r w:rsidRPr="00764A48">
        <w:rPr>
          <w:rFonts w:asciiTheme="minorHAnsi" w:hAnsiTheme="minorHAnsi" w:cstheme="minorHAnsi"/>
          <w:color w:val="000000" w:themeColor="text1"/>
          <w:lang w:eastAsia="pl-PL"/>
        </w:rPr>
        <w:t>w związku z i w celu wykonania Umowy nr ……………, zawartej między Stronami w dniu …………, zwanej dalej ,,</w:t>
      </w:r>
      <w:r w:rsidRPr="00764A48">
        <w:rPr>
          <w:rFonts w:asciiTheme="minorHAnsi" w:hAnsiTheme="minorHAnsi" w:cstheme="minorHAnsi"/>
          <w:b/>
          <w:color w:val="000000" w:themeColor="text1"/>
          <w:lang w:eastAsia="pl-PL"/>
        </w:rPr>
        <w:t>Umową główną</w:t>
      </w:r>
      <w:r w:rsidRPr="00764A48">
        <w:rPr>
          <w:rFonts w:asciiTheme="minorHAnsi" w:hAnsiTheme="minorHAnsi" w:cstheme="minorHAnsi"/>
          <w:color w:val="000000" w:themeColor="text1"/>
          <w:lang w:eastAsia="pl-PL"/>
        </w:rPr>
        <w:t>”. Umowa zostaje zawarta na czas obowiązywania Umowy głównej</w:t>
      </w:r>
      <w:r w:rsidRPr="00764A48">
        <w:rPr>
          <w:rFonts w:asciiTheme="minorHAnsi" w:hAnsiTheme="minorHAnsi" w:cstheme="minorHAnsi"/>
          <w:color w:val="000000" w:themeColor="text1"/>
        </w:rPr>
        <w:t>.</w:t>
      </w:r>
      <w:r w:rsidRPr="00764A48">
        <w:rPr>
          <w:rFonts w:asciiTheme="minorHAnsi" w:hAnsiTheme="minorHAnsi" w:cstheme="minorHAnsi"/>
          <w:lang w:eastAsia="pl-PL"/>
        </w:rPr>
        <w:t xml:space="preserve"> </w:t>
      </w:r>
      <w:r w:rsidRPr="00764A48">
        <w:rPr>
          <w:rFonts w:asciiTheme="minorHAnsi" w:hAnsiTheme="minorHAnsi" w:cstheme="minorHAnsi"/>
          <w:color w:val="000000" w:themeColor="text1"/>
        </w:rPr>
        <w:t>Rozwiązanie Umowy głównej skutkuje automatycznym rozwiązaniem Umowy bez potrzeby składania dodatkowych oświadczeń w tym zakresie.</w:t>
      </w:r>
    </w:p>
    <w:p w14:paraId="78B2B96C"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rPr>
      </w:pPr>
      <w:r w:rsidRPr="00764A48">
        <w:rPr>
          <w:rFonts w:asciiTheme="minorHAnsi" w:hAnsiTheme="minorHAnsi" w:cstheme="minorHAnsi"/>
          <w:iCs/>
        </w:rPr>
        <w:t xml:space="preserve">CPPC oświadcza, że jest: </w:t>
      </w:r>
    </w:p>
    <w:p w14:paraId="7B805A2B" w14:textId="77777777" w:rsidR="00B05CD4" w:rsidRPr="00764A48" w:rsidRDefault="00B05CD4" w:rsidP="00B05CD4">
      <w:pPr>
        <w:pStyle w:val="Akapitzlist"/>
        <w:numPr>
          <w:ilvl w:val="0"/>
          <w:numId w:val="54"/>
        </w:numPr>
        <w:spacing w:before="0" w:after="0" w:line="276" w:lineRule="auto"/>
        <w:ind w:left="1418"/>
        <w:jc w:val="both"/>
        <w:rPr>
          <w:rFonts w:asciiTheme="minorHAnsi" w:hAnsiTheme="minorHAnsi" w:cstheme="minorHAnsi"/>
        </w:rPr>
      </w:pPr>
      <w:r w:rsidRPr="00764A48">
        <w:rPr>
          <w:rFonts w:asciiTheme="minorHAnsi" w:hAnsiTheme="minorHAnsi" w:cstheme="minorHAnsi"/>
          <w:iCs/>
        </w:rPr>
        <w:lastRenderedPageBreak/>
        <w:t>Administratorem oraz jednocześnie podmiotem przetwarzającym umocowanym przez Administratora danych zgodnie z przepisami RODO,</w:t>
      </w:r>
    </w:p>
    <w:p w14:paraId="0610203B" w14:textId="77777777" w:rsidR="00B05CD4" w:rsidRPr="00764A48" w:rsidRDefault="00B05CD4" w:rsidP="00B05CD4">
      <w:pPr>
        <w:pStyle w:val="Akapitzlist"/>
        <w:numPr>
          <w:ilvl w:val="0"/>
          <w:numId w:val="54"/>
        </w:numPr>
        <w:spacing w:before="0" w:after="0" w:line="276" w:lineRule="auto"/>
        <w:ind w:left="1418"/>
        <w:jc w:val="both"/>
        <w:rPr>
          <w:rFonts w:asciiTheme="minorHAnsi" w:hAnsiTheme="minorHAnsi" w:cstheme="minorHAnsi"/>
        </w:rPr>
      </w:pPr>
      <w:r w:rsidRPr="00764A48">
        <w:rPr>
          <w:rFonts w:asciiTheme="minorHAnsi" w:hAnsiTheme="minorHAnsi" w:cstheme="minorHAnsi"/>
          <w:iCs/>
        </w:rPr>
        <w:t>Posiada podstawę prawną do dysponowania danymi osobowymi oraz możliwości ich powierzenia.</w:t>
      </w:r>
    </w:p>
    <w:p w14:paraId="33B12D9C"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rPr>
      </w:pPr>
      <w:r w:rsidRPr="00764A48">
        <w:rPr>
          <w:rFonts w:asciiTheme="minorHAnsi" w:hAnsiTheme="minorHAnsi" w:cstheme="minorHAnsi"/>
        </w:rPr>
        <w:t>Przetwarzający, w związku z realizacją Umowy oświadcza, że:</w:t>
      </w:r>
    </w:p>
    <w:p w14:paraId="2F2F79A9"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zapewnia wystarczające gwarancje wdrożenia odpowiednich środków technicznych i organizacyjnych, by przetwarzanie spełniało wymogi RODO i chroniło prawa osób, których dane dotyczą;</w:t>
      </w:r>
    </w:p>
    <w:p w14:paraId="4B5B26E1"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przetwarza dane osobowe wyłącznie na udokumentowane polecenie CPPC (zgodnie z Umową) dotyczy to też przekazywania danych osobowych do państwa trzeciego lub organizacji międzynarodowej – chyba, że obowiązek taki nakłada na niego prawo Unii lub prawo państwa członkowskiego, któremu podlega Przetwarzający; w takim przypadku przed rozpoczęciem przetwarzania Przetwarzający informuje CPPC</w:t>
      </w:r>
      <w:r w:rsidRPr="00764A48" w:rsidDel="00BC1591">
        <w:rPr>
          <w:rFonts w:asciiTheme="minorHAnsi" w:hAnsiTheme="minorHAnsi" w:cstheme="minorHAnsi"/>
        </w:rPr>
        <w:t xml:space="preserve"> </w:t>
      </w:r>
      <w:r w:rsidRPr="00764A48">
        <w:rPr>
          <w:rFonts w:asciiTheme="minorHAnsi" w:hAnsiTheme="minorHAnsi" w:cstheme="minorHAnsi"/>
        </w:rPr>
        <w:t>o tym obowiązku prawnym, o ile prawo nie zabrania udzielania takiej informacji z uwagi na ważny interes publiczny;</w:t>
      </w:r>
    </w:p>
    <w:p w14:paraId="02EF6174"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zapewnia, by osoby upoważnione do przetwarzania danych osobowych zobowiązały się do zachowania tajemnicy lub by podlegały odpowiedniemu ustawowemu obowiązkowi zachowania tajemnicy;</w:t>
      </w:r>
    </w:p>
    <w:p w14:paraId="347A5F35"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w przypadku kontroli organu nadzorczego, przekazuje informacje do CPPC o planowanej kontroli oraz jej przebiegu, w tym wynikach;</w:t>
      </w:r>
    </w:p>
    <w:p w14:paraId="55A33358"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będzie prowadził rejestr kategorii czynności przetwarzania, dokonywanych w imieniu CPPC, o którym mowa w art. 30 ust. 2 RODO;</w:t>
      </w:r>
    </w:p>
    <w:p w14:paraId="70F5A58F"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podejmuje wszelkie środki wymagane na mocy art. 32 RODO;</w:t>
      </w:r>
    </w:p>
    <w:p w14:paraId="1ADD630D"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przestrzega warunków korzystania z usług innego podmiotu przetwarzającego, o których mowa w art. 28 ust. 2 i 4 RODO oraz zgodnie z Umową;</w:t>
      </w:r>
    </w:p>
    <w:p w14:paraId="3A2DA631"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biorąc pod uwagę charakter przetwarzania, w miarę możliwości, pomaga CPPC poprzez odpowiednie środki techniczne i organizacyjne, wywiązać się z obowiązku odpowiadania na żądania osoby, której dane dotyczą, w zakresie wykonywania jej praw określonych w rozdziale III RODO;</w:t>
      </w:r>
    </w:p>
    <w:p w14:paraId="044D6FAF"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uwzględniając charakter przetwarzania oraz dostępne mu informacje, pomaga CPPC wywiązać się z obowiązków określonych w art. 32–36 RODO;</w:t>
      </w:r>
    </w:p>
    <w:p w14:paraId="29C243CC"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t>po zakończeniu przetwarzania, zgodnie z decyzją CPPC, zwraca lub usuwa wszelkie dane osobowe oraz usuwa wszelkie ich istniejące kopie, o których mowa w Umowie, chyba że przepisy prawa powszechnie obowiązującego przewidują inaczej – po zakończeniu czynności, Przetwarzający jest zobowiązany do przekazania protokołu potwierdzającego zwrot lub usunięcie wszystkich danych osobowych bez odrębnego wezwania. Protokół zostanie przekazany w terminie do 14 dni kalendarzowych od dnia zakończenia przetwarzania, nie później niż w terminie 14 dni kalendarzowych od dnia wygaśnięcia lub rozwiązania niniejszej Umowy;</w:t>
      </w:r>
    </w:p>
    <w:p w14:paraId="1CAFBDEE" w14:textId="77777777" w:rsidR="00B05CD4" w:rsidRPr="00764A48" w:rsidRDefault="00B05CD4" w:rsidP="00B05CD4">
      <w:pPr>
        <w:pStyle w:val="Akapitzlist"/>
        <w:numPr>
          <w:ilvl w:val="0"/>
          <w:numId w:val="39"/>
        </w:numPr>
        <w:spacing w:before="0" w:after="0" w:line="276" w:lineRule="auto"/>
        <w:ind w:left="1418"/>
        <w:jc w:val="both"/>
        <w:rPr>
          <w:rFonts w:asciiTheme="minorHAnsi" w:hAnsiTheme="minorHAnsi" w:cstheme="minorHAnsi"/>
        </w:rPr>
      </w:pPr>
      <w:r w:rsidRPr="00764A48">
        <w:rPr>
          <w:rFonts w:asciiTheme="minorHAnsi" w:hAnsiTheme="minorHAnsi" w:cstheme="minorHAnsi"/>
        </w:rPr>
        <w:lastRenderedPageBreak/>
        <w:t>udostępnia CPPC wszelkie informacje niezbędne do wykazania spełnienia obowiązków określonych w art. 28 RODO oraz umożliwia CPPC przeprowadzanie audytów, w tym inspekcji, i przyczynia się do nich na zasadach określonych w Umowie.</w:t>
      </w:r>
    </w:p>
    <w:p w14:paraId="1D161E9E"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rPr>
      </w:pPr>
      <w:r w:rsidRPr="00764A48">
        <w:rPr>
          <w:rFonts w:asciiTheme="minorHAnsi" w:hAnsiTheme="minorHAnsi" w:cstheme="minorHAnsi"/>
        </w:rPr>
        <w:t>Przetwarzający niezwłocznie informuje CPPC, jeżeli jego zdaniem wydane mu polecenie stanowi naruszenie RODO lub innych przepisów Unii Europejskiej lub państwa członkowskiego, w którym Przetwarzający ma siedzibę.</w:t>
      </w:r>
    </w:p>
    <w:p w14:paraId="74A14DFD"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rPr>
      </w:pPr>
      <w:r w:rsidRPr="00764A48">
        <w:rPr>
          <w:rFonts w:asciiTheme="minorHAnsi" w:hAnsiTheme="minorHAnsi" w:cstheme="minorHAnsi"/>
        </w:rPr>
        <w:t>Przetwarzający zobowiązuje się, że przez czas trwania Umowy, w ramach swojej organizacji,  będzie przetwarzać powierzone mu dane osobowe zgodnie z przepisami prawa o ochronie danych osobowych (RODO oraz przepisami państwa członkowskiego, w którym ma siedzibę), w tym między innymi przetwarzać je będzie poprzez zastosowanie odpowiednich środków technicznych i organizacyjnych zapewniających ochronę danych osobowych adekwatną do zagrożeń oraz kategorii przetwarzanych danych przed ich udostępnieniem osobom nieupoważnionym, utratą lub nieautoryzowaną modyfikacją.</w:t>
      </w:r>
    </w:p>
    <w:p w14:paraId="6B39E4C2"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rPr>
      </w:pPr>
      <w:r w:rsidRPr="00764A48">
        <w:rPr>
          <w:rFonts w:asciiTheme="minorHAnsi" w:hAnsiTheme="minorHAnsi" w:cstheme="minorHAnsi"/>
        </w:rPr>
        <w:t xml:space="preserve">Przetwarzający będzie prowadził ewidencję osób upoważnionych do przetwarzania powierzonych danych osobowych i zobowiązywał je do zachowania danych w tajemnicy. </w:t>
      </w:r>
    </w:p>
    <w:p w14:paraId="2709DE70"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rPr>
      </w:pPr>
      <w:r w:rsidRPr="00764A48">
        <w:rPr>
          <w:rFonts w:asciiTheme="minorHAnsi" w:hAnsiTheme="minorHAnsi" w:cstheme="minorHAnsi"/>
        </w:rPr>
        <w:t>CPPC przekazało wymagania w zakresie bezpieczeństwa, stanowiące załącznik nr 3, które Przetwarzający zobowiązuje się stosować przez czas trwania Umowy w adekwatnym zakresie.</w:t>
      </w:r>
    </w:p>
    <w:p w14:paraId="40A7412F"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rPr>
      </w:pPr>
      <w:r w:rsidRPr="00764A48">
        <w:rPr>
          <w:rFonts w:asciiTheme="minorHAnsi" w:hAnsiTheme="minorHAnsi" w:cstheme="minorHAnsi"/>
        </w:rPr>
        <w:t>Przetwarzający zobowiązuje się do przetwarzania danych osobowych jedynie na terenie Europejskiego Obszaru Gospodarczego.</w:t>
      </w:r>
    </w:p>
    <w:p w14:paraId="6B7C8163"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rPr>
      </w:pPr>
      <w:r w:rsidRPr="00764A48">
        <w:rPr>
          <w:rFonts w:asciiTheme="minorHAnsi" w:hAnsiTheme="minorHAnsi" w:cstheme="minorHAnsi"/>
        </w:rPr>
        <w:t xml:space="preserve">Przetwarzający zobowiązuje się ponadto, że będzie przetwarzać dane osobowe wyłącznie zgodnie z Umową oraz instrukcjami, które w razie konieczności CPPC może przekazać, w tym nie będzie wykorzystywać danych osobowych w celu, w sposób i przez czas inny niż określony w Umowie, w szczególności w celu osiągnięcia korzyści na swoją rzecz lub na rzecz podmiotu trzeciego. Przetwarzający nie ma prawa wykonywać kopii </w:t>
      </w:r>
      <w:proofErr w:type="gramStart"/>
      <w:r w:rsidRPr="00764A48">
        <w:rPr>
          <w:rFonts w:asciiTheme="minorHAnsi" w:hAnsiTheme="minorHAnsi" w:cstheme="minorHAnsi"/>
        </w:rPr>
        <w:t>dokumentów,</w:t>
      </w:r>
      <w:proofErr w:type="gramEnd"/>
      <w:r w:rsidRPr="00764A48">
        <w:rPr>
          <w:rFonts w:asciiTheme="minorHAnsi" w:hAnsiTheme="minorHAnsi" w:cstheme="minorHAnsi"/>
        </w:rPr>
        <w:t xml:space="preserve"> czy systemów informatycznych zawierających dane osobowe w inny sposób niż jest to określone w Umowie, a wszelkie informacje o jakich się dowiedział w trakcie trwania Umowy traktowane są jako poufne i stanowiące tajemnicę przedsiębiorstwa – nie można ich ujawniać. W </w:t>
      </w:r>
      <w:proofErr w:type="gramStart"/>
      <w:r w:rsidRPr="00764A48">
        <w:rPr>
          <w:rFonts w:asciiTheme="minorHAnsi" w:hAnsiTheme="minorHAnsi" w:cstheme="minorHAnsi"/>
        </w:rPr>
        <w:t>przypadku</w:t>
      </w:r>
      <w:proofErr w:type="gramEnd"/>
      <w:r w:rsidRPr="00764A48">
        <w:rPr>
          <w:rFonts w:asciiTheme="minorHAnsi" w:hAnsiTheme="minorHAnsi" w:cstheme="minorHAnsi"/>
        </w:rPr>
        <w:t xml:space="preserve"> jeżeli określone informacje stanowią informacje objęte szczególnymi rodzajami tajemnic, CPPC o tym uprzednio informuje Przetwarzającego, w tym przekazuje szczegółowe wytyczne w zakresie postępowania z takimi informacjami.</w:t>
      </w:r>
    </w:p>
    <w:p w14:paraId="227CA096" w14:textId="77777777" w:rsidR="00B05CD4" w:rsidRPr="00764A48" w:rsidRDefault="00B05CD4" w:rsidP="00B05CD4">
      <w:pPr>
        <w:pStyle w:val="Akapitzlist"/>
        <w:numPr>
          <w:ilvl w:val="0"/>
          <w:numId w:val="38"/>
        </w:numPr>
        <w:spacing w:before="0" w:after="0" w:line="276" w:lineRule="auto"/>
        <w:jc w:val="both"/>
        <w:rPr>
          <w:rFonts w:asciiTheme="minorHAnsi" w:hAnsiTheme="minorHAnsi" w:cstheme="minorHAnsi"/>
        </w:rPr>
      </w:pPr>
      <w:r w:rsidRPr="00764A48">
        <w:rPr>
          <w:rFonts w:asciiTheme="minorHAnsi" w:hAnsiTheme="minorHAnsi" w:cstheme="minorHAnsi"/>
        </w:rPr>
        <w:t>Przetwarzający nie jest uprawniony do prowadzenia analiz, badań, statystyk z użyciem danych osobowych objętych przedmiotem Umowy, nawet w formie anonimowej.</w:t>
      </w:r>
    </w:p>
    <w:p w14:paraId="22296A71" w14:textId="77777777" w:rsidR="00B05CD4" w:rsidRPr="00764A48" w:rsidRDefault="00B05CD4" w:rsidP="00B05CD4">
      <w:pPr>
        <w:pStyle w:val="Nagwek1"/>
        <w:spacing w:after="240"/>
        <w:jc w:val="center"/>
        <w:rPr>
          <w:rFonts w:asciiTheme="minorHAnsi" w:hAnsiTheme="minorHAnsi" w:cstheme="minorHAnsi"/>
          <w:b w:val="0"/>
          <w:sz w:val="24"/>
          <w:szCs w:val="24"/>
        </w:rPr>
      </w:pPr>
      <w:r w:rsidRPr="00764A48">
        <w:rPr>
          <w:rFonts w:asciiTheme="minorHAnsi" w:hAnsiTheme="minorHAnsi" w:cstheme="minorHAnsi"/>
          <w:sz w:val="24"/>
          <w:szCs w:val="24"/>
        </w:rPr>
        <w:t>§2. Przedmiot, cel i sposób przetwarzania</w:t>
      </w:r>
    </w:p>
    <w:p w14:paraId="29E543A0" w14:textId="77777777" w:rsidR="00B05CD4" w:rsidRPr="00764A48" w:rsidRDefault="00B05CD4" w:rsidP="00B05CD4">
      <w:pPr>
        <w:pStyle w:val="Akapitzlist"/>
        <w:numPr>
          <w:ilvl w:val="0"/>
          <w:numId w:val="40"/>
        </w:numPr>
        <w:spacing w:before="0" w:after="0" w:line="276" w:lineRule="auto"/>
        <w:jc w:val="both"/>
        <w:rPr>
          <w:rFonts w:asciiTheme="minorHAnsi" w:hAnsiTheme="minorHAnsi" w:cstheme="minorHAnsi"/>
        </w:rPr>
      </w:pPr>
      <w:r w:rsidRPr="00764A48">
        <w:rPr>
          <w:rFonts w:asciiTheme="minorHAnsi" w:hAnsiTheme="minorHAnsi" w:cstheme="minorHAnsi"/>
        </w:rPr>
        <w:t xml:space="preserve">Przetwarzający oświadcza, że gwarantuje niezbędną wiedzę, odpowiednie środki techniczne i organizacyjne oraz daje rękojmię należytego wykonania Umowy, by przetwarzanie spełniało wymogi obowiązującego prawa, w tym wymogi bezpieczeństwa przetwarzania, i </w:t>
      </w:r>
      <w:r w:rsidRPr="00764A48">
        <w:rPr>
          <w:rFonts w:asciiTheme="minorHAnsi" w:hAnsiTheme="minorHAnsi" w:cstheme="minorHAnsi"/>
        </w:rPr>
        <w:lastRenderedPageBreak/>
        <w:t xml:space="preserve">by przetwarzanie chroniło prawa osób, których dane dotyczą. Powierzenie następuje w celu wykonania Umowy głównej. </w:t>
      </w:r>
    </w:p>
    <w:p w14:paraId="5B600B0B" w14:textId="77777777" w:rsidR="00B05CD4" w:rsidRPr="00764A48" w:rsidRDefault="00B05CD4" w:rsidP="00B05CD4">
      <w:pPr>
        <w:pStyle w:val="Akapitzlist"/>
        <w:numPr>
          <w:ilvl w:val="0"/>
          <w:numId w:val="40"/>
        </w:numPr>
        <w:spacing w:before="0" w:after="0" w:line="276" w:lineRule="auto"/>
        <w:jc w:val="both"/>
        <w:rPr>
          <w:rFonts w:asciiTheme="minorHAnsi" w:hAnsiTheme="minorHAnsi" w:cstheme="minorHAnsi"/>
        </w:rPr>
      </w:pPr>
      <w:r w:rsidRPr="00764A48">
        <w:rPr>
          <w:rFonts w:asciiTheme="minorHAnsi" w:hAnsiTheme="minorHAnsi" w:cstheme="minorHAnsi"/>
        </w:rPr>
        <w:t>Wszelkie informacje zawierające dane osobowe, a przesyłane drogą elektroniczną będą szyfrowane.</w:t>
      </w:r>
    </w:p>
    <w:p w14:paraId="0E948E80" w14:textId="77777777" w:rsidR="00B05CD4" w:rsidRPr="00764A48" w:rsidRDefault="00B05CD4" w:rsidP="00B05CD4">
      <w:pPr>
        <w:pStyle w:val="Akapitzlist"/>
        <w:numPr>
          <w:ilvl w:val="0"/>
          <w:numId w:val="40"/>
        </w:numPr>
        <w:spacing w:before="0" w:after="0" w:line="276" w:lineRule="auto"/>
        <w:jc w:val="both"/>
        <w:rPr>
          <w:rFonts w:asciiTheme="minorHAnsi" w:hAnsiTheme="minorHAnsi" w:cstheme="minorHAnsi"/>
        </w:rPr>
      </w:pPr>
      <w:r w:rsidRPr="00764A48">
        <w:rPr>
          <w:rFonts w:asciiTheme="minorHAnsi" w:hAnsiTheme="minorHAnsi" w:cstheme="minorHAnsi"/>
        </w:rPr>
        <w:t xml:space="preserve">Dane osobowe objęte przedmiotem Umowy mogą być przez Przetwarzającego przetwarzane wyłącznie w taki sposób, by prawidłowo zrealizować zakres powierzonych mu usług określonych w Umowie głównej i wyłącznie w taki sposób by nie naruszać Umowy oraz jej załączników. </w:t>
      </w:r>
    </w:p>
    <w:p w14:paraId="742B6E62" w14:textId="77777777" w:rsidR="00B05CD4" w:rsidRPr="00764A48" w:rsidRDefault="00B05CD4" w:rsidP="00B05CD4">
      <w:pPr>
        <w:pStyle w:val="Nagwek1"/>
        <w:spacing w:after="240"/>
        <w:jc w:val="center"/>
        <w:rPr>
          <w:rFonts w:asciiTheme="minorHAnsi" w:hAnsiTheme="minorHAnsi" w:cstheme="minorHAnsi"/>
          <w:b w:val="0"/>
          <w:sz w:val="24"/>
          <w:szCs w:val="24"/>
        </w:rPr>
      </w:pPr>
      <w:r w:rsidRPr="00764A48">
        <w:rPr>
          <w:rFonts w:asciiTheme="minorHAnsi" w:hAnsiTheme="minorHAnsi" w:cstheme="minorHAnsi"/>
          <w:sz w:val="24"/>
          <w:szCs w:val="24"/>
        </w:rPr>
        <w:t>§3. Zakres powierzenia przetwarzania danych osobowych</w:t>
      </w:r>
      <w:r w:rsidRPr="00764A48" w:rsidDel="00051E3A">
        <w:rPr>
          <w:rFonts w:asciiTheme="minorHAnsi" w:hAnsiTheme="minorHAnsi" w:cstheme="minorHAnsi"/>
          <w:sz w:val="24"/>
          <w:szCs w:val="24"/>
        </w:rPr>
        <w:t xml:space="preserve"> </w:t>
      </w:r>
    </w:p>
    <w:p w14:paraId="4136940C" w14:textId="77777777" w:rsidR="00B05CD4" w:rsidRPr="00764A48" w:rsidRDefault="00B05CD4" w:rsidP="00B05CD4">
      <w:pPr>
        <w:pStyle w:val="Akapitzlist"/>
        <w:numPr>
          <w:ilvl w:val="0"/>
          <w:numId w:val="41"/>
        </w:numPr>
        <w:spacing w:before="0" w:after="0" w:line="276" w:lineRule="auto"/>
        <w:jc w:val="both"/>
        <w:rPr>
          <w:rFonts w:asciiTheme="minorHAnsi" w:hAnsiTheme="minorHAnsi" w:cstheme="minorHAnsi"/>
        </w:rPr>
      </w:pPr>
      <w:r w:rsidRPr="00764A48">
        <w:rPr>
          <w:rFonts w:asciiTheme="minorHAnsi" w:hAnsiTheme="minorHAnsi" w:cstheme="minorHAnsi"/>
        </w:rPr>
        <w:t>CPPC powierza Przetwarzającemu przetwarzanie danych osobowych w celu wskazanym w §2 ust. 1 zdanie drugie Umowy, na potrzeby świadczenia usług i wykonywania czynności przetwarzania, o których mowa w załączniku nr 4 do Umowy i w zakresie tam określonym. Załącznik ten określa także kategorie osób, których dane dotyczą oraz kategorie (zakres) danych osobowych powierzonych do przetwarzania.</w:t>
      </w:r>
    </w:p>
    <w:p w14:paraId="65DA604E" w14:textId="77777777" w:rsidR="00B05CD4" w:rsidRPr="00764A48" w:rsidRDefault="00B05CD4" w:rsidP="00B05CD4">
      <w:pPr>
        <w:pStyle w:val="Akapitzlist"/>
        <w:numPr>
          <w:ilvl w:val="0"/>
          <w:numId w:val="41"/>
        </w:numPr>
        <w:spacing w:before="0" w:after="0" w:line="276" w:lineRule="auto"/>
        <w:jc w:val="both"/>
        <w:rPr>
          <w:rFonts w:asciiTheme="minorHAnsi" w:hAnsiTheme="minorHAnsi" w:cstheme="minorHAnsi"/>
        </w:rPr>
      </w:pPr>
      <w:r w:rsidRPr="00764A48">
        <w:rPr>
          <w:rFonts w:asciiTheme="minorHAnsi" w:hAnsiTheme="minorHAnsi" w:cstheme="minorHAnsi"/>
        </w:rPr>
        <w:t>W przypadku zmian załącznika nr 4 do Umowy, wymagane jest zachowanie formy pisemnej.</w:t>
      </w:r>
    </w:p>
    <w:p w14:paraId="05AD8946" w14:textId="77777777" w:rsidR="00B05CD4" w:rsidRPr="00764A48" w:rsidRDefault="00B05CD4" w:rsidP="00B05CD4">
      <w:pPr>
        <w:pStyle w:val="Nagwek1"/>
        <w:spacing w:after="240"/>
        <w:jc w:val="center"/>
        <w:rPr>
          <w:rFonts w:asciiTheme="minorHAnsi" w:hAnsiTheme="minorHAnsi" w:cstheme="minorHAnsi"/>
          <w:b w:val="0"/>
          <w:sz w:val="24"/>
          <w:szCs w:val="24"/>
        </w:rPr>
      </w:pPr>
      <w:r w:rsidRPr="00764A48">
        <w:rPr>
          <w:rFonts w:asciiTheme="minorHAnsi" w:hAnsiTheme="minorHAnsi" w:cstheme="minorHAnsi"/>
          <w:sz w:val="24"/>
          <w:szCs w:val="24"/>
        </w:rPr>
        <w:t>§4</w:t>
      </w:r>
      <w:r w:rsidRPr="00764A48">
        <w:rPr>
          <w:rFonts w:asciiTheme="minorHAnsi" w:hAnsiTheme="minorHAnsi" w:cstheme="minorHAnsi"/>
          <w:b w:val="0"/>
          <w:sz w:val="24"/>
          <w:szCs w:val="24"/>
        </w:rPr>
        <w:t xml:space="preserve">. </w:t>
      </w:r>
      <w:r w:rsidRPr="00764A48">
        <w:rPr>
          <w:rFonts w:asciiTheme="minorHAnsi" w:hAnsiTheme="minorHAnsi" w:cstheme="minorHAnsi"/>
          <w:sz w:val="24"/>
          <w:szCs w:val="24"/>
        </w:rPr>
        <w:t>Dalsze</w:t>
      </w:r>
      <w:r w:rsidRPr="00764A48">
        <w:rPr>
          <w:rFonts w:asciiTheme="minorHAnsi" w:hAnsiTheme="minorHAnsi" w:cstheme="minorHAnsi"/>
          <w:b w:val="0"/>
          <w:sz w:val="24"/>
          <w:szCs w:val="24"/>
        </w:rPr>
        <w:t xml:space="preserve"> </w:t>
      </w:r>
      <w:r w:rsidRPr="00764A48">
        <w:rPr>
          <w:rFonts w:asciiTheme="minorHAnsi" w:hAnsiTheme="minorHAnsi" w:cstheme="minorHAnsi"/>
          <w:sz w:val="24"/>
          <w:szCs w:val="24"/>
        </w:rPr>
        <w:t xml:space="preserve">powierzenie </w:t>
      </w:r>
    </w:p>
    <w:p w14:paraId="6D77FC59" w14:textId="77777777" w:rsidR="00B05CD4" w:rsidRPr="00764A48" w:rsidRDefault="00B05CD4" w:rsidP="00B05CD4">
      <w:pPr>
        <w:pStyle w:val="Akapitzlist"/>
        <w:numPr>
          <w:ilvl w:val="0"/>
          <w:numId w:val="42"/>
        </w:numPr>
        <w:spacing w:before="0" w:after="0" w:line="276" w:lineRule="auto"/>
        <w:jc w:val="both"/>
        <w:rPr>
          <w:rFonts w:asciiTheme="minorHAnsi" w:hAnsiTheme="minorHAnsi" w:cstheme="minorHAnsi"/>
        </w:rPr>
      </w:pPr>
      <w:r w:rsidRPr="00764A48">
        <w:rPr>
          <w:rFonts w:asciiTheme="minorHAnsi" w:hAnsiTheme="minorHAnsi" w:cstheme="minorHAnsi"/>
        </w:rPr>
        <w:t xml:space="preserve">CPPC wyraża zgodę na dalsze powierzenie danych osobowych objętych przedmiotem Umowy wyłącznie podmiotom wskazanym na liście stanowiącej załącznik nr 5 do Umowy (dalej zwanym Podwykonawcami). W </w:t>
      </w:r>
      <w:proofErr w:type="gramStart"/>
      <w:r w:rsidRPr="00764A48">
        <w:rPr>
          <w:rFonts w:asciiTheme="minorHAnsi" w:hAnsiTheme="minorHAnsi" w:cstheme="minorHAnsi"/>
        </w:rPr>
        <w:t>przypadku</w:t>
      </w:r>
      <w:proofErr w:type="gramEnd"/>
      <w:r w:rsidRPr="00764A48">
        <w:rPr>
          <w:rFonts w:asciiTheme="minorHAnsi" w:hAnsiTheme="minorHAnsi" w:cstheme="minorHAnsi"/>
        </w:rPr>
        <w:t xml:space="preserve"> jeżeli lista miałaby ulec zmianie, Przetwarzający zobowiązuje się dostarczyć zaktualizowane dane na co najmniej 30 dni przed planowaną zmianą. Brak akceptacji Podwykonawcy przez CPPC oznacza brak możliwości dalszego powierzenia mu przetwarzania przez Przetwarzającego.</w:t>
      </w:r>
    </w:p>
    <w:p w14:paraId="2F18CBD5" w14:textId="77777777" w:rsidR="00B05CD4" w:rsidRPr="00764A48" w:rsidRDefault="00B05CD4" w:rsidP="00B05CD4">
      <w:pPr>
        <w:pStyle w:val="Akapitzlist"/>
        <w:numPr>
          <w:ilvl w:val="0"/>
          <w:numId w:val="42"/>
        </w:numPr>
        <w:spacing w:before="0" w:after="0" w:line="276" w:lineRule="auto"/>
        <w:jc w:val="both"/>
        <w:rPr>
          <w:rFonts w:asciiTheme="minorHAnsi" w:hAnsiTheme="minorHAnsi" w:cstheme="minorHAnsi"/>
        </w:rPr>
      </w:pPr>
      <w:r w:rsidRPr="00764A48">
        <w:rPr>
          <w:rFonts w:asciiTheme="minorHAnsi" w:hAnsiTheme="minorHAnsi" w:cstheme="minorHAnsi"/>
        </w:rPr>
        <w:t>W odniesieniu do każdego podmiotu, który ma zostać Podwykonawcą, Przetwarzający przeprowadzi badanie „</w:t>
      </w:r>
      <w:proofErr w:type="spellStart"/>
      <w:r w:rsidRPr="00764A48">
        <w:rPr>
          <w:rFonts w:asciiTheme="minorHAnsi" w:hAnsiTheme="minorHAnsi" w:cstheme="minorHAnsi"/>
        </w:rPr>
        <w:t>due</w:t>
      </w:r>
      <w:proofErr w:type="spellEnd"/>
      <w:r w:rsidRPr="00764A48">
        <w:rPr>
          <w:rFonts w:asciiTheme="minorHAnsi" w:hAnsiTheme="minorHAnsi" w:cstheme="minorHAnsi"/>
        </w:rPr>
        <w:t xml:space="preserve"> </w:t>
      </w:r>
      <w:proofErr w:type="spellStart"/>
      <w:r w:rsidRPr="00764A48">
        <w:rPr>
          <w:rFonts w:asciiTheme="minorHAnsi" w:hAnsiTheme="minorHAnsi" w:cstheme="minorHAnsi"/>
        </w:rPr>
        <w:t>diligence</w:t>
      </w:r>
      <w:proofErr w:type="spellEnd"/>
      <w:r w:rsidRPr="00764A48">
        <w:rPr>
          <w:rFonts w:asciiTheme="minorHAnsi" w:hAnsiTheme="minorHAnsi" w:cstheme="minorHAnsi"/>
        </w:rPr>
        <w:t>” w celu weryfikacji, czy podmiot ten jest w stanie zapewnić odpowiedni poziom ochrony powierzonych danych osobowych.</w:t>
      </w:r>
    </w:p>
    <w:p w14:paraId="65507AA0" w14:textId="77777777" w:rsidR="00B05CD4" w:rsidRPr="00764A48" w:rsidRDefault="00B05CD4" w:rsidP="00B05CD4">
      <w:pPr>
        <w:pStyle w:val="Akapitzlist"/>
        <w:numPr>
          <w:ilvl w:val="0"/>
          <w:numId w:val="42"/>
        </w:numPr>
        <w:spacing w:before="0" w:after="0" w:line="276" w:lineRule="auto"/>
        <w:jc w:val="both"/>
        <w:rPr>
          <w:rFonts w:asciiTheme="minorHAnsi" w:hAnsiTheme="minorHAnsi" w:cstheme="minorHAnsi"/>
        </w:rPr>
      </w:pPr>
      <w:r w:rsidRPr="00764A48">
        <w:rPr>
          <w:rFonts w:asciiTheme="minorHAnsi" w:hAnsiTheme="minorHAnsi" w:cstheme="minorHAnsi"/>
        </w:rPr>
        <w:t xml:space="preserve">W przypadku dalszego powierzenia, Przetwarzający zobowiązuje się zawrzeć z Podwykonawcą umowę powierzenia przetwarzania zapewniającą co najmniej taki standard ochrony jak jest to uregulowane w Umowie, bez prawa do angażowania dalszych podwykonawców przez Podwykonawcę, chyba że zagwarantowane zostanie wskazane powyżej prawo CPPC do uprzedniej akceptacji dalszego podwykonawcy. </w:t>
      </w:r>
    </w:p>
    <w:p w14:paraId="5B7D3A91" w14:textId="77777777" w:rsidR="00B05CD4" w:rsidRPr="00764A48" w:rsidRDefault="00B05CD4" w:rsidP="00B05CD4">
      <w:pPr>
        <w:pStyle w:val="Nagwek1"/>
        <w:spacing w:after="240"/>
        <w:jc w:val="center"/>
        <w:rPr>
          <w:rFonts w:asciiTheme="minorHAnsi" w:hAnsiTheme="minorHAnsi" w:cstheme="minorHAnsi"/>
          <w:b w:val="0"/>
          <w:sz w:val="24"/>
          <w:szCs w:val="24"/>
        </w:rPr>
      </w:pPr>
      <w:r w:rsidRPr="00764A48">
        <w:rPr>
          <w:rFonts w:asciiTheme="minorHAnsi" w:hAnsiTheme="minorHAnsi" w:cstheme="minorHAnsi"/>
          <w:sz w:val="24"/>
          <w:szCs w:val="24"/>
        </w:rPr>
        <w:t>§5. Komunikacja</w:t>
      </w:r>
    </w:p>
    <w:p w14:paraId="6E3CC2D6" w14:textId="77777777" w:rsidR="00B05CD4" w:rsidRPr="00764A48" w:rsidRDefault="00B05CD4" w:rsidP="00B05CD4">
      <w:pPr>
        <w:pStyle w:val="Akapitzlist"/>
        <w:numPr>
          <w:ilvl w:val="0"/>
          <w:numId w:val="43"/>
        </w:numPr>
        <w:spacing w:before="0" w:after="0" w:line="276" w:lineRule="auto"/>
        <w:jc w:val="both"/>
        <w:rPr>
          <w:rFonts w:asciiTheme="minorHAnsi" w:hAnsiTheme="minorHAnsi" w:cstheme="minorHAnsi"/>
        </w:rPr>
      </w:pPr>
      <w:r w:rsidRPr="00764A48">
        <w:rPr>
          <w:rFonts w:asciiTheme="minorHAnsi" w:hAnsiTheme="minorHAnsi" w:cstheme="minorHAnsi"/>
        </w:rPr>
        <w:t xml:space="preserve">Strony zgodnie oświadczają, że dołożą wszelkich starań i będą współpracować przy wykonaniu Umowy oraz będą wspierać się podczas dokonywania uzgodnień i koordynacji procesu wykonania przedmiotu Umowy. </w:t>
      </w:r>
    </w:p>
    <w:p w14:paraId="2C0B76BE" w14:textId="77777777" w:rsidR="00B05CD4" w:rsidRPr="00764A48" w:rsidRDefault="00B05CD4" w:rsidP="00B05CD4">
      <w:pPr>
        <w:pStyle w:val="Akapitzlist"/>
        <w:numPr>
          <w:ilvl w:val="0"/>
          <w:numId w:val="43"/>
        </w:numPr>
        <w:spacing w:before="0" w:after="0" w:line="276" w:lineRule="auto"/>
        <w:jc w:val="both"/>
        <w:rPr>
          <w:rFonts w:asciiTheme="minorHAnsi" w:hAnsiTheme="minorHAnsi" w:cstheme="minorHAnsi"/>
        </w:rPr>
      </w:pPr>
      <w:r w:rsidRPr="00764A48">
        <w:rPr>
          <w:rFonts w:asciiTheme="minorHAnsi" w:hAnsiTheme="minorHAnsi" w:cstheme="minorHAnsi"/>
        </w:rPr>
        <w:lastRenderedPageBreak/>
        <w:t>Strony określają następujące sposoby komunikacji pomiędzy sobą, w celu realizacji postanowień Umowy:</w:t>
      </w:r>
    </w:p>
    <w:p w14:paraId="4ED7192F" w14:textId="77777777" w:rsidR="00B05CD4" w:rsidRPr="00764A48" w:rsidRDefault="00B05CD4" w:rsidP="00B05CD4">
      <w:pPr>
        <w:pStyle w:val="Akapitzlist"/>
        <w:numPr>
          <w:ilvl w:val="0"/>
          <w:numId w:val="44"/>
        </w:numPr>
        <w:spacing w:before="0" w:after="0" w:line="276" w:lineRule="auto"/>
        <w:ind w:left="1418"/>
        <w:jc w:val="both"/>
        <w:rPr>
          <w:rFonts w:asciiTheme="minorHAnsi" w:hAnsiTheme="minorHAnsi" w:cstheme="minorHAnsi"/>
        </w:rPr>
      </w:pPr>
      <w:r w:rsidRPr="00764A48">
        <w:rPr>
          <w:rFonts w:asciiTheme="minorHAnsi" w:hAnsiTheme="minorHAnsi" w:cstheme="minorHAnsi"/>
        </w:rPr>
        <w:t xml:space="preserve">po stronie CPPC: Mateusz Stachurski, email: mstachurski@cppc.gov.pl, </w:t>
      </w:r>
      <w:r w:rsidRPr="00764A48">
        <w:rPr>
          <w:rFonts w:asciiTheme="minorHAnsi" w:hAnsiTheme="minorHAnsi" w:cstheme="minorHAnsi"/>
        </w:rPr>
        <w:br/>
        <w:t xml:space="preserve">tel. 22 215 23 35 oraz Kinga Oklińska, </w:t>
      </w:r>
      <w:hyperlink r:id="rId21" w:history="1">
        <w:r w:rsidRPr="00764A48">
          <w:rPr>
            <w:rStyle w:val="Hipercze"/>
            <w:rFonts w:asciiTheme="minorHAnsi" w:hAnsiTheme="minorHAnsi" w:cstheme="minorHAnsi"/>
          </w:rPr>
          <w:t>koklinska@cppc.gov.pl</w:t>
        </w:r>
      </w:hyperlink>
      <w:r w:rsidRPr="00764A48">
        <w:rPr>
          <w:rFonts w:asciiTheme="minorHAnsi" w:hAnsiTheme="minorHAnsi" w:cstheme="minorHAnsi"/>
        </w:rPr>
        <w:t xml:space="preserve">, tel. 533 327 047; </w:t>
      </w:r>
    </w:p>
    <w:p w14:paraId="2CEE08D3" w14:textId="77777777" w:rsidR="00B05CD4" w:rsidRPr="00764A48" w:rsidRDefault="00B05CD4" w:rsidP="00B05CD4">
      <w:pPr>
        <w:pStyle w:val="Akapitzlist"/>
        <w:numPr>
          <w:ilvl w:val="0"/>
          <w:numId w:val="44"/>
        </w:numPr>
        <w:spacing w:before="0" w:after="0" w:line="276" w:lineRule="auto"/>
        <w:ind w:left="1418"/>
        <w:jc w:val="both"/>
        <w:rPr>
          <w:rFonts w:asciiTheme="minorHAnsi" w:hAnsiTheme="minorHAnsi" w:cstheme="minorHAnsi"/>
        </w:rPr>
      </w:pPr>
      <w:r w:rsidRPr="00764A48">
        <w:rPr>
          <w:rFonts w:asciiTheme="minorHAnsi" w:hAnsiTheme="minorHAnsi" w:cstheme="minorHAnsi"/>
        </w:rPr>
        <w:t xml:space="preserve">po stronie Przetwarzającego: </w:t>
      </w:r>
    </w:p>
    <w:p w14:paraId="42D55DF2" w14:textId="77777777" w:rsidR="00B05CD4" w:rsidRPr="00764A48" w:rsidRDefault="00B05CD4" w:rsidP="00B05CD4">
      <w:pPr>
        <w:pStyle w:val="Akapitzlist"/>
        <w:numPr>
          <w:ilvl w:val="0"/>
          <w:numId w:val="44"/>
        </w:numPr>
        <w:spacing w:before="0" w:after="0" w:line="276" w:lineRule="auto"/>
        <w:ind w:left="1418"/>
        <w:jc w:val="both"/>
        <w:rPr>
          <w:rFonts w:asciiTheme="minorHAnsi" w:hAnsiTheme="minorHAnsi" w:cstheme="minorHAnsi"/>
        </w:rPr>
      </w:pPr>
      <w:r w:rsidRPr="00764A48">
        <w:rPr>
          <w:rFonts w:asciiTheme="minorHAnsi" w:hAnsiTheme="minorHAnsi" w:cstheme="minorHAnsi"/>
        </w:rPr>
        <w:t>Postęp prac oraz komunikacja szczegółowa związana z wykonywaniem Umowy odbywać się będzie za pomocą poczty elektronicznej.</w:t>
      </w:r>
    </w:p>
    <w:p w14:paraId="0E81D7D8" w14:textId="77777777" w:rsidR="00B05CD4" w:rsidRPr="00764A48" w:rsidRDefault="00B05CD4" w:rsidP="00B05CD4">
      <w:pPr>
        <w:pStyle w:val="Akapitzlist"/>
        <w:numPr>
          <w:ilvl w:val="0"/>
          <w:numId w:val="43"/>
        </w:numPr>
        <w:spacing w:before="0" w:after="0" w:line="276" w:lineRule="auto"/>
        <w:jc w:val="both"/>
        <w:rPr>
          <w:rFonts w:asciiTheme="minorHAnsi" w:hAnsiTheme="minorHAnsi" w:cstheme="minorHAnsi"/>
        </w:rPr>
      </w:pPr>
      <w:r w:rsidRPr="00764A48">
        <w:rPr>
          <w:rFonts w:asciiTheme="minorHAnsi" w:hAnsiTheme="minorHAnsi" w:cstheme="minorHAnsi"/>
        </w:rPr>
        <w:t>W przypadku zmiany danych kontaktowych, o których mowa powyżej, przez którąkolwiek ze Stron jest ona obowiązana do niezwłocznego poinformowania drugiej Strony o tym fakcie oraz wskazania nowych danych kontaktowych w sposób określony w ust. 3 lub w formie pisemnej. Zmiana taka nie wymaga sporządzenia pisemnego aneksu do Umowy.</w:t>
      </w:r>
    </w:p>
    <w:p w14:paraId="26424586" w14:textId="77777777" w:rsidR="00B05CD4" w:rsidRPr="00764A48" w:rsidRDefault="00B05CD4" w:rsidP="00B05CD4">
      <w:pPr>
        <w:pStyle w:val="Akapitzlist"/>
        <w:numPr>
          <w:ilvl w:val="0"/>
          <w:numId w:val="43"/>
        </w:numPr>
        <w:spacing w:before="0" w:after="0" w:line="276" w:lineRule="auto"/>
        <w:jc w:val="both"/>
        <w:rPr>
          <w:rFonts w:asciiTheme="minorHAnsi" w:hAnsiTheme="minorHAnsi" w:cstheme="minorHAnsi"/>
        </w:rPr>
      </w:pPr>
      <w:r w:rsidRPr="00764A48">
        <w:rPr>
          <w:rFonts w:asciiTheme="minorHAnsi" w:hAnsiTheme="minorHAnsi" w:cstheme="minorHAnsi"/>
        </w:rPr>
        <w:t>Strony zobowiązują się do bieżących konsultacji we wszystkich istotnych sprawach, służących realizacji Umowy.</w:t>
      </w:r>
    </w:p>
    <w:p w14:paraId="5771E72A" w14:textId="77777777" w:rsidR="00B05CD4" w:rsidRPr="00764A48" w:rsidRDefault="00B05CD4" w:rsidP="00B05CD4">
      <w:pPr>
        <w:pStyle w:val="Akapitzlist"/>
        <w:numPr>
          <w:ilvl w:val="0"/>
          <w:numId w:val="43"/>
        </w:numPr>
        <w:spacing w:before="0" w:after="0" w:line="276" w:lineRule="auto"/>
        <w:jc w:val="both"/>
        <w:rPr>
          <w:rFonts w:asciiTheme="minorHAnsi" w:hAnsiTheme="minorHAnsi" w:cstheme="minorHAnsi"/>
        </w:rPr>
      </w:pPr>
      <w:r w:rsidRPr="00764A48">
        <w:rPr>
          <w:rFonts w:asciiTheme="minorHAnsi" w:hAnsiTheme="minorHAnsi" w:cstheme="minorHAnsi"/>
        </w:rPr>
        <w:t>Każda ze Stron Umowy oświadcza, że w związku z przekazaniem danych osobowych wskazanych w ust. 2 powyżej wypełniła w imieniu drugiej strony obowiązek informacyjny, o którym mowa w art. 13 lub art. 14 RODO w stosunku do osób tam wskazanych.</w:t>
      </w:r>
    </w:p>
    <w:p w14:paraId="47BE2D05" w14:textId="77777777" w:rsidR="00B05CD4" w:rsidRPr="00764A48" w:rsidRDefault="00B05CD4" w:rsidP="00B05CD4">
      <w:pPr>
        <w:pStyle w:val="Nagwek1"/>
        <w:spacing w:after="240"/>
        <w:jc w:val="center"/>
        <w:rPr>
          <w:rFonts w:asciiTheme="minorHAnsi" w:hAnsiTheme="minorHAnsi" w:cstheme="minorHAnsi"/>
          <w:b w:val="0"/>
          <w:sz w:val="24"/>
          <w:szCs w:val="24"/>
        </w:rPr>
      </w:pPr>
      <w:r w:rsidRPr="00764A48">
        <w:rPr>
          <w:rFonts w:asciiTheme="minorHAnsi" w:hAnsiTheme="minorHAnsi" w:cstheme="minorHAnsi"/>
          <w:sz w:val="24"/>
          <w:szCs w:val="24"/>
        </w:rPr>
        <w:t xml:space="preserve">§6. Audyt i raportowanie </w:t>
      </w:r>
    </w:p>
    <w:p w14:paraId="65D1EED5" w14:textId="77777777" w:rsidR="00B05CD4" w:rsidRPr="00764A48" w:rsidRDefault="00B05CD4" w:rsidP="00B05CD4">
      <w:pPr>
        <w:pStyle w:val="Akapitzlist"/>
        <w:numPr>
          <w:ilvl w:val="0"/>
          <w:numId w:val="45"/>
        </w:numPr>
        <w:spacing w:before="0" w:after="0" w:line="276" w:lineRule="auto"/>
        <w:jc w:val="both"/>
        <w:rPr>
          <w:rFonts w:asciiTheme="minorHAnsi" w:hAnsiTheme="minorHAnsi" w:cstheme="minorHAnsi"/>
        </w:rPr>
      </w:pPr>
      <w:r w:rsidRPr="00764A48">
        <w:rPr>
          <w:rFonts w:asciiTheme="minorHAnsi" w:hAnsiTheme="minorHAnsi" w:cstheme="minorHAnsi"/>
        </w:rPr>
        <w:t>W przypadku stwierdzenia lub podejrzenia naruszenia ochrony danych osobowych, o którym mowa w art. 4 pkt 12 RODO, Przetwarzający niezwłocznie powiadamia o tym CPPC, lecz nie później niż w terminie 24 godzin od momentu wykrycia incydentu. Obowiązek zgłoszenia obowiązuje niezależnie od rodzaju naruszenia.</w:t>
      </w:r>
    </w:p>
    <w:p w14:paraId="41C44F4D" w14:textId="77777777" w:rsidR="00B05CD4" w:rsidRPr="00764A48" w:rsidRDefault="00B05CD4" w:rsidP="00B05CD4">
      <w:pPr>
        <w:pStyle w:val="Akapitzlist"/>
        <w:numPr>
          <w:ilvl w:val="0"/>
          <w:numId w:val="45"/>
        </w:numPr>
        <w:spacing w:before="0" w:after="0" w:line="276" w:lineRule="auto"/>
        <w:jc w:val="both"/>
        <w:rPr>
          <w:rFonts w:asciiTheme="minorHAnsi" w:hAnsiTheme="minorHAnsi" w:cstheme="minorHAnsi"/>
        </w:rPr>
      </w:pPr>
      <w:r w:rsidRPr="00764A48">
        <w:rPr>
          <w:rFonts w:asciiTheme="minorHAnsi" w:hAnsiTheme="minorHAnsi" w:cstheme="minorHAnsi"/>
        </w:rPr>
        <w:t>Przetwarzający przekazuje wszelkie związane z incydentem informacje, w tym o działaniach naprawczych i innych środkach prawnych podjętych lub planowanych przez Przetwarzającego w zakresie niezbędnym do wykonania przez CPPC obowiązków, o których mowa w art. 33 i 34 RODO. Przetwarzający dołoży wszelkich starań, aby przekazywane informacje dotyczące incydentu były poprawne, dokładne i kompletne.</w:t>
      </w:r>
    </w:p>
    <w:p w14:paraId="2323025C" w14:textId="77777777" w:rsidR="00B05CD4" w:rsidRPr="00764A48" w:rsidRDefault="00B05CD4" w:rsidP="00B05CD4">
      <w:pPr>
        <w:pStyle w:val="Akapitzlist"/>
        <w:numPr>
          <w:ilvl w:val="0"/>
          <w:numId w:val="45"/>
        </w:numPr>
        <w:spacing w:before="0" w:after="0" w:line="276" w:lineRule="auto"/>
        <w:jc w:val="both"/>
        <w:rPr>
          <w:rFonts w:asciiTheme="minorHAnsi" w:hAnsiTheme="minorHAnsi" w:cstheme="minorHAnsi"/>
        </w:rPr>
      </w:pPr>
      <w:r w:rsidRPr="00764A48">
        <w:rPr>
          <w:rFonts w:asciiTheme="minorHAnsi" w:hAnsiTheme="minorHAnsi" w:cstheme="minorHAnsi"/>
        </w:rPr>
        <w:t>Następnie Przetwarzający wdroży niezwłocznie wszelkie niezbędne środki w celu ograniczenia i usunięcia skutków incydentu oraz będzie przekazywał CPPC wszelkie informacje wpływające w sprawie oraz zapewni pełną współpracę wymaganą przez CPPC.</w:t>
      </w:r>
    </w:p>
    <w:p w14:paraId="111E3E8B" w14:textId="77777777" w:rsidR="00B05CD4" w:rsidRPr="00764A48" w:rsidRDefault="00B05CD4" w:rsidP="00B05CD4">
      <w:pPr>
        <w:pStyle w:val="Akapitzlist"/>
        <w:numPr>
          <w:ilvl w:val="0"/>
          <w:numId w:val="45"/>
        </w:numPr>
        <w:spacing w:before="0" w:after="0" w:line="276" w:lineRule="auto"/>
        <w:jc w:val="both"/>
        <w:rPr>
          <w:rFonts w:asciiTheme="minorHAnsi" w:hAnsiTheme="minorHAnsi" w:cstheme="minorHAnsi"/>
        </w:rPr>
      </w:pPr>
      <w:r w:rsidRPr="00764A48">
        <w:rPr>
          <w:rFonts w:asciiTheme="minorHAnsi" w:hAnsiTheme="minorHAnsi" w:cstheme="minorHAnsi"/>
        </w:rPr>
        <w:t xml:space="preserve">Jeżeli wymaga tego prawo lub inne regulacje, Przetwarzający współpracuje w zakresie niezbędnym do powiadamiania odpowiednich organów lub podmiotów danych. </w:t>
      </w:r>
    </w:p>
    <w:p w14:paraId="50521A09" w14:textId="77777777" w:rsidR="00B05CD4" w:rsidRPr="00764A48" w:rsidRDefault="00B05CD4" w:rsidP="00B05CD4">
      <w:pPr>
        <w:pStyle w:val="Akapitzlist"/>
        <w:numPr>
          <w:ilvl w:val="0"/>
          <w:numId w:val="45"/>
        </w:numPr>
        <w:spacing w:before="0" w:after="0" w:line="276" w:lineRule="auto"/>
        <w:jc w:val="both"/>
        <w:rPr>
          <w:rFonts w:asciiTheme="minorHAnsi" w:hAnsiTheme="minorHAnsi" w:cstheme="minorHAnsi"/>
        </w:rPr>
      </w:pPr>
      <w:r w:rsidRPr="00764A48">
        <w:rPr>
          <w:rFonts w:asciiTheme="minorHAnsi" w:hAnsiTheme="minorHAnsi" w:cstheme="minorHAnsi"/>
        </w:rPr>
        <w:t xml:space="preserve">CPPC ma prawo przeprowadzić audyt lub inspekcję, o których mowa w §1 ust. 4, pkt 11 w siedzibie lub innym </w:t>
      </w:r>
      <w:proofErr w:type="gramStart"/>
      <w:r w:rsidRPr="00764A48">
        <w:rPr>
          <w:rFonts w:asciiTheme="minorHAnsi" w:hAnsiTheme="minorHAnsi" w:cstheme="minorHAnsi"/>
        </w:rPr>
        <w:t>miejscu</w:t>
      </w:r>
      <w:proofErr w:type="gramEnd"/>
      <w:r w:rsidRPr="00764A48">
        <w:rPr>
          <w:rFonts w:asciiTheme="minorHAnsi" w:hAnsiTheme="minorHAnsi" w:cstheme="minorHAnsi"/>
        </w:rPr>
        <w:t xml:space="preserve"> gdzie odbywa się powierzone przetwarzanie danych osobowych przez Przetwarzającego, również przy udziale upoważnionych ekspertów zewnętrznych. </w:t>
      </w:r>
    </w:p>
    <w:p w14:paraId="78BDA64E" w14:textId="77777777" w:rsidR="00B05CD4" w:rsidRPr="00764A48" w:rsidRDefault="00B05CD4" w:rsidP="00B05CD4">
      <w:pPr>
        <w:pStyle w:val="Akapitzlist"/>
        <w:numPr>
          <w:ilvl w:val="0"/>
          <w:numId w:val="45"/>
        </w:numPr>
        <w:spacing w:before="0" w:after="0" w:line="276" w:lineRule="auto"/>
        <w:jc w:val="both"/>
        <w:rPr>
          <w:rFonts w:asciiTheme="minorHAnsi" w:hAnsiTheme="minorHAnsi" w:cstheme="minorHAnsi"/>
        </w:rPr>
      </w:pPr>
      <w:r w:rsidRPr="00764A48">
        <w:rPr>
          <w:rFonts w:asciiTheme="minorHAnsi" w:hAnsiTheme="minorHAnsi" w:cstheme="minorHAnsi"/>
        </w:rPr>
        <w:t>Przetwarzający jest zobowiązany do niezwłocznego podjęcia działań naprawczych w kwestiach podniesionych w sprawozdaniu z audytu w sposób zgodny z wytycznymi CPPC.</w:t>
      </w:r>
    </w:p>
    <w:p w14:paraId="1EA1F2C7" w14:textId="77777777" w:rsidR="00B05CD4" w:rsidRPr="00764A48" w:rsidRDefault="00B05CD4" w:rsidP="00B05CD4">
      <w:pPr>
        <w:pStyle w:val="Nagwek1"/>
        <w:spacing w:after="240"/>
        <w:jc w:val="center"/>
        <w:rPr>
          <w:rFonts w:asciiTheme="minorHAnsi" w:hAnsiTheme="minorHAnsi" w:cstheme="minorHAnsi"/>
          <w:b w:val="0"/>
          <w:sz w:val="24"/>
          <w:szCs w:val="24"/>
        </w:rPr>
      </w:pPr>
      <w:r w:rsidRPr="00764A48">
        <w:rPr>
          <w:rFonts w:asciiTheme="minorHAnsi" w:hAnsiTheme="minorHAnsi" w:cstheme="minorHAnsi"/>
          <w:sz w:val="24"/>
          <w:szCs w:val="24"/>
        </w:rPr>
        <w:lastRenderedPageBreak/>
        <w:t>§7</w:t>
      </w:r>
      <w:r w:rsidRPr="00764A48">
        <w:rPr>
          <w:rFonts w:asciiTheme="minorHAnsi" w:hAnsiTheme="minorHAnsi" w:cstheme="minorHAnsi"/>
          <w:b w:val="0"/>
          <w:sz w:val="24"/>
          <w:szCs w:val="24"/>
        </w:rPr>
        <w:t xml:space="preserve">. </w:t>
      </w:r>
      <w:r w:rsidRPr="00764A48">
        <w:rPr>
          <w:rFonts w:asciiTheme="minorHAnsi" w:hAnsiTheme="minorHAnsi" w:cstheme="minorHAnsi"/>
          <w:sz w:val="24"/>
          <w:szCs w:val="24"/>
        </w:rPr>
        <w:t>Bezpieczeństwo</w:t>
      </w:r>
    </w:p>
    <w:p w14:paraId="45EB7A42" w14:textId="77777777" w:rsidR="00B05CD4" w:rsidRPr="00764A48" w:rsidRDefault="00B05CD4" w:rsidP="00B05CD4">
      <w:pPr>
        <w:pStyle w:val="Akapitzlist"/>
        <w:numPr>
          <w:ilvl w:val="0"/>
          <w:numId w:val="46"/>
        </w:numPr>
        <w:spacing w:before="0" w:after="0" w:line="276" w:lineRule="auto"/>
        <w:jc w:val="both"/>
        <w:rPr>
          <w:rFonts w:asciiTheme="minorHAnsi" w:hAnsiTheme="minorHAnsi" w:cstheme="minorHAnsi"/>
        </w:rPr>
      </w:pPr>
      <w:r w:rsidRPr="00764A48">
        <w:rPr>
          <w:rFonts w:asciiTheme="minorHAnsi" w:hAnsiTheme="minorHAnsi" w:cstheme="minorHAnsi"/>
        </w:rPr>
        <w:t>Przetwarzający dołoży starań, aby podjąć odpowiednie środki techniczne i organizacyjne zapewniające wysoki standard ochrony danych osobowych, w tym zapobiegające naruszeniu ochrony danych - tj. przypadkowemu lub niezgodnemu z prawem zniszczeniu, utraceniu, zmodyfikowaniu, nieuprawnionemu ujawnieniu lub nieuprawnionemu dostępowi do danych osobowych przesyłanych, przechowywanych lub w inny sposób przetwarzanych - w związku z wykonywaniem przetwarzania danych osobowych na mocy Umowy oraz w zakresie obowiązków Przetwarzającego określonych w Umowie głównej.</w:t>
      </w:r>
    </w:p>
    <w:p w14:paraId="75BE1821" w14:textId="77777777" w:rsidR="00B05CD4" w:rsidRPr="00764A48" w:rsidRDefault="00B05CD4" w:rsidP="00B05CD4">
      <w:pPr>
        <w:pStyle w:val="Akapitzlist"/>
        <w:numPr>
          <w:ilvl w:val="0"/>
          <w:numId w:val="46"/>
        </w:numPr>
        <w:spacing w:before="0" w:after="0" w:line="276" w:lineRule="auto"/>
        <w:jc w:val="both"/>
        <w:rPr>
          <w:rFonts w:asciiTheme="minorHAnsi" w:hAnsiTheme="minorHAnsi" w:cstheme="minorHAnsi"/>
        </w:rPr>
      </w:pPr>
      <w:r w:rsidRPr="00764A48">
        <w:rPr>
          <w:rFonts w:asciiTheme="minorHAnsi" w:hAnsiTheme="minorHAnsi" w:cstheme="minorHAnsi"/>
        </w:rPr>
        <w:t>Przetwarzający z zachowaniem należytej staranności zobowiązuje się, że dołoży wszelkich starań, aby środki bezpieczeństwa były na najwyższym poziomie, z uwzględnieniem aktualnego stanu wiedzy.</w:t>
      </w:r>
    </w:p>
    <w:p w14:paraId="18B0A83F" w14:textId="77777777" w:rsidR="00B05CD4" w:rsidRPr="00764A48" w:rsidRDefault="00B05CD4" w:rsidP="00B05CD4">
      <w:pPr>
        <w:pStyle w:val="Akapitzlist"/>
        <w:numPr>
          <w:ilvl w:val="0"/>
          <w:numId w:val="46"/>
        </w:numPr>
        <w:spacing w:before="0" w:after="0" w:line="276" w:lineRule="auto"/>
        <w:jc w:val="both"/>
        <w:rPr>
          <w:rFonts w:asciiTheme="minorHAnsi" w:hAnsiTheme="minorHAnsi" w:cstheme="minorHAnsi"/>
        </w:rPr>
      </w:pPr>
      <w:r w:rsidRPr="00764A48">
        <w:rPr>
          <w:rFonts w:asciiTheme="minorHAnsi" w:hAnsiTheme="minorHAnsi" w:cstheme="minorHAnsi"/>
        </w:rPr>
        <w:t xml:space="preserve">Przetwarzający prowadzi zarządzanie ryzykiem powierzonego przetwarzania danych i stosuje środki bezpieczeństwa oparte na wynikach analizy ryzyka. W przypadku wykrycia ryzyka istotnego dla bezpieczeństwa powierzonego przetwarzania, Przetwarzający informuje o tym CPPC i kieruje się zaleceniami dotyczącymi postępowania z tym ryzykiem. </w:t>
      </w:r>
    </w:p>
    <w:p w14:paraId="4C332EE9" w14:textId="77777777" w:rsidR="00B05CD4" w:rsidRPr="00764A48" w:rsidRDefault="00B05CD4" w:rsidP="00B05CD4">
      <w:pPr>
        <w:pStyle w:val="Akapitzlist"/>
        <w:numPr>
          <w:ilvl w:val="0"/>
          <w:numId w:val="46"/>
        </w:numPr>
        <w:spacing w:before="0" w:after="0" w:line="276" w:lineRule="auto"/>
        <w:jc w:val="both"/>
        <w:rPr>
          <w:rFonts w:asciiTheme="minorHAnsi" w:hAnsiTheme="minorHAnsi" w:cstheme="minorHAnsi"/>
        </w:rPr>
      </w:pPr>
      <w:r w:rsidRPr="00764A48">
        <w:rPr>
          <w:rFonts w:asciiTheme="minorHAnsi" w:hAnsiTheme="minorHAnsi" w:cstheme="minorHAnsi"/>
        </w:rPr>
        <w:t xml:space="preserve">Przetwarzający udostępnia dokumentację zarządzania ryzykiem na wezwanie CPPC. </w:t>
      </w:r>
    </w:p>
    <w:p w14:paraId="629B790F" w14:textId="77777777" w:rsidR="00B05CD4" w:rsidRPr="00764A48" w:rsidRDefault="00B05CD4" w:rsidP="00B05CD4">
      <w:pPr>
        <w:pStyle w:val="Nagwek1"/>
        <w:spacing w:after="240"/>
        <w:jc w:val="center"/>
        <w:rPr>
          <w:rFonts w:asciiTheme="minorHAnsi" w:hAnsiTheme="minorHAnsi" w:cstheme="minorHAnsi"/>
          <w:sz w:val="24"/>
          <w:szCs w:val="24"/>
        </w:rPr>
      </w:pPr>
      <w:r w:rsidRPr="00764A48">
        <w:rPr>
          <w:rFonts w:asciiTheme="minorHAnsi" w:hAnsiTheme="minorHAnsi" w:cstheme="minorHAnsi"/>
          <w:sz w:val="24"/>
          <w:szCs w:val="24"/>
        </w:rPr>
        <w:t>§8. Dodatkowe zobowiązania</w:t>
      </w:r>
    </w:p>
    <w:p w14:paraId="01801B2E" w14:textId="77777777" w:rsidR="00B05CD4" w:rsidRPr="00764A48" w:rsidRDefault="00B05CD4" w:rsidP="00B05CD4">
      <w:pPr>
        <w:pStyle w:val="Akapitzlist"/>
        <w:numPr>
          <w:ilvl w:val="0"/>
          <w:numId w:val="47"/>
        </w:numPr>
        <w:spacing w:before="0" w:after="0" w:line="276" w:lineRule="auto"/>
        <w:jc w:val="both"/>
        <w:rPr>
          <w:rFonts w:asciiTheme="minorHAnsi" w:hAnsiTheme="minorHAnsi" w:cstheme="minorHAnsi"/>
        </w:rPr>
      </w:pPr>
      <w:r w:rsidRPr="00764A48">
        <w:rPr>
          <w:rFonts w:asciiTheme="minorHAnsi" w:hAnsiTheme="minorHAnsi" w:cstheme="minorHAnsi"/>
        </w:rPr>
        <w:t xml:space="preserve">W przypadkach przewidzianych prawem, Przetwarzający prowadzi analizę skutków przetwarzania dla ochrony danych </w:t>
      </w:r>
      <w:proofErr w:type="gramStart"/>
      <w:r w:rsidRPr="00764A48">
        <w:rPr>
          <w:rFonts w:asciiTheme="minorHAnsi" w:hAnsiTheme="minorHAnsi" w:cstheme="minorHAnsi"/>
        </w:rPr>
        <w:t>osobowych (,</w:t>
      </w:r>
      <w:proofErr w:type="gramEnd"/>
      <w:r w:rsidRPr="00764A48">
        <w:rPr>
          <w:rFonts w:asciiTheme="minorHAnsi" w:hAnsiTheme="minorHAnsi" w:cstheme="minorHAnsi"/>
        </w:rPr>
        <w:t xml:space="preserve">,Data </w:t>
      </w:r>
      <w:proofErr w:type="spellStart"/>
      <w:r w:rsidRPr="00764A48">
        <w:rPr>
          <w:rFonts w:asciiTheme="minorHAnsi" w:hAnsiTheme="minorHAnsi" w:cstheme="minorHAnsi"/>
        </w:rPr>
        <w:t>Protection</w:t>
      </w:r>
      <w:proofErr w:type="spellEnd"/>
      <w:r w:rsidRPr="00764A48">
        <w:rPr>
          <w:rFonts w:asciiTheme="minorHAnsi" w:hAnsiTheme="minorHAnsi" w:cstheme="minorHAnsi"/>
        </w:rPr>
        <w:t xml:space="preserve"> </w:t>
      </w:r>
      <w:proofErr w:type="spellStart"/>
      <w:r w:rsidRPr="00764A48">
        <w:rPr>
          <w:rFonts w:asciiTheme="minorHAnsi" w:hAnsiTheme="minorHAnsi" w:cstheme="minorHAnsi"/>
        </w:rPr>
        <w:t>Impact</w:t>
      </w:r>
      <w:proofErr w:type="spellEnd"/>
      <w:r w:rsidRPr="00764A48">
        <w:rPr>
          <w:rFonts w:asciiTheme="minorHAnsi" w:hAnsiTheme="minorHAnsi" w:cstheme="minorHAnsi"/>
        </w:rPr>
        <w:t xml:space="preserve"> </w:t>
      </w:r>
      <w:proofErr w:type="spellStart"/>
      <w:r w:rsidRPr="00764A48">
        <w:rPr>
          <w:rFonts w:asciiTheme="minorHAnsi" w:hAnsiTheme="minorHAnsi" w:cstheme="minorHAnsi"/>
        </w:rPr>
        <w:t>Assesment</w:t>
      </w:r>
      <w:proofErr w:type="spellEnd"/>
      <w:r w:rsidRPr="00764A48">
        <w:rPr>
          <w:rFonts w:asciiTheme="minorHAnsi" w:hAnsiTheme="minorHAnsi" w:cstheme="minorHAnsi"/>
        </w:rPr>
        <w:t xml:space="preserve">’’) </w:t>
      </w:r>
      <w:r w:rsidRPr="00764A48">
        <w:rPr>
          <w:rFonts w:asciiTheme="minorHAnsi" w:hAnsiTheme="minorHAnsi" w:cstheme="minorHAnsi"/>
        </w:rPr>
        <w:br/>
        <w:t>w zakresie powierzonych czynności przetwarzania lub współdziała w jej prowadzeniu wraz CPPC. W razie potrzeby i na żądanie CPPC, Przetwarzający powinien pomagać CPPC w zapewnieniu przestrzegania obowiązków wynikających z dokonania oceny skutków dla ochrony danych oraz z uprzednich konsultacji z organem nadzorczym.</w:t>
      </w:r>
    </w:p>
    <w:p w14:paraId="2A9F6850" w14:textId="77777777" w:rsidR="00B05CD4" w:rsidRPr="00764A48" w:rsidRDefault="00B05CD4" w:rsidP="00B05CD4">
      <w:pPr>
        <w:pStyle w:val="Akapitzlist"/>
        <w:numPr>
          <w:ilvl w:val="0"/>
          <w:numId w:val="47"/>
        </w:numPr>
        <w:spacing w:before="0" w:after="0" w:line="276" w:lineRule="auto"/>
        <w:jc w:val="both"/>
        <w:rPr>
          <w:rFonts w:asciiTheme="minorHAnsi" w:hAnsiTheme="minorHAnsi" w:cstheme="minorHAnsi"/>
        </w:rPr>
      </w:pPr>
      <w:r w:rsidRPr="00764A48">
        <w:rPr>
          <w:rFonts w:asciiTheme="minorHAnsi" w:hAnsiTheme="minorHAnsi" w:cstheme="minorHAnsi"/>
        </w:rPr>
        <w:t>W przypadku stosowania przez Przetwarzającego zatwierdzonego kodeksu postępowania lub zatwierdzonego mechanizmu certyfikacji, Przetwarzający przekazuje o tym informację do CPPC.</w:t>
      </w:r>
    </w:p>
    <w:p w14:paraId="40718C2C" w14:textId="77777777" w:rsidR="00B05CD4" w:rsidRPr="00764A48" w:rsidRDefault="00B05CD4" w:rsidP="00B05CD4">
      <w:pPr>
        <w:pStyle w:val="Akapitzlist"/>
        <w:numPr>
          <w:ilvl w:val="0"/>
          <w:numId w:val="47"/>
        </w:numPr>
        <w:spacing w:before="0" w:after="0" w:line="276" w:lineRule="auto"/>
        <w:jc w:val="both"/>
        <w:rPr>
          <w:rFonts w:asciiTheme="minorHAnsi" w:hAnsiTheme="minorHAnsi" w:cstheme="minorHAnsi"/>
        </w:rPr>
      </w:pPr>
      <w:r w:rsidRPr="00764A48">
        <w:rPr>
          <w:rFonts w:asciiTheme="minorHAnsi" w:hAnsiTheme="minorHAnsi" w:cstheme="minorHAnsi"/>
        </w:rPr>
        <w:t>CPPC upoważnia Przetwarzającego do wydania upoważnień do przetwarzania danych osobowych dla osób działających na jego rzecz, w tym Podwykonawcom oraz do wydawania tym podmiotom w imieniu CPPC poleceń dotyczących przetwarzania danych osobowych w zakresie określonym w Umowie.</w:t>
      </w:r>
    </w:p>
    <w:p w14:paraId="5F1B416C" w14:textId="77777777" w:rsidR="00B05CD4" w:rsidRPr="00764A48" w:rsidRDefault="00B05CD4" w:rsidP="00B05CD4">
      <w:pPr>
        <w:pStyle w:val="Akapitzlist"/>
        <w:numPr>
          <w:ilvl w:val="0"/>
          <w:numId w:val="47"/>
        </w:numPr>
        <w:spacing w:before="0" w:after="0" w:line="276" w:lineRule="auto"/>
        <w:jc w:val="both"/>
        <w:rPr>
          <w:rFonts w:asciiTheme="minorHAnsi" w:hAnsiTheme="minorHAnsi" w:cstheme="minorHAnsi"/>
        </w:rPr>
      </w:pPr>
      <w:r w:rsidRPr="00764A48">
        <w:rPr>
          <w:rFonts w:asciiTheme="minorHAnsi" w:hAnsiTheme="minorHAnsi" w:cstheme="minorHAnsi"/>
        </w:rPr>
        <w:t xml:space="preserve">Przetwarzający zobowiązuje się do niezwłocznego poinformowania CPPC o jakimkolwiek prowadzonym w stosunku do </w:t>
      </w:r>
      <w:proofErr w:type="gramStart"/>
      <w:r w:rsidRPr="00764A48">
        <w:rPr>
          <w:rFonts w:asciiTheme="minorHAnsi" w:hAnsiTheme="minorHAnsi" w:cstheme="minorHAnsi"/>
        </w:rPr>
        <w:t>niego  postępowaniu</w:t>
      </w:r>
      <w:proofErr w:type="gramEnd"/>
      <w:r w:rsidRPr="00764A48">
        <w:rPr>
          <w:rFonts w:asciiTheme="minorHAnsi" w:hAnsiTheme="minorHAnsi" w:cstheme="minorHAnsi"/>
        </w:rPr>
        <w:t>, w szczególności administracyjnym lub sądowym, dotyczącym powierzonego przetwarzania danych, a także o złożonych przez osoby fizyczne skargach i wnioskach związanych z tym przetwarzaniem. Przetwarzający nie jest uprawniony do samodzielnej realizacji praw osób, których dane dotyczą.</w:t>
      </w:r>
    </w:p>
    <w:p w14:paraId="33A9AEB1" w14:textId="77777777" w:rsidR="00B05CD4" w:rsidRPr="00764A48" w:rsidRDefault="00B05CD4" w:rsidP="00B05CD4">
      <w:pPr>
        <w:pStyle w:val="Nagwek1"/>
        <w:spacing w:after="240"/>
        <w:jc w:val="center"/>
        <w:rPr>
          <w:rFonts w:asciiTheme="minorHAnsi" w:hAnsiTheme="minorHAnsi" w:cstheme="minorHAnsi"/>
          <w:b w:val="0"/>
          <w:sz w:val="24"/>
          <w:szCs w:val="24"/>
        </w:rPr>
      </w:pPr>
      <w:r w:rsidRPr="00764A48">
        <w:rPr>
          <w:rFonts w:asciiTheme="minorHAnsi" w:hAnsiTheme="minorHAnsi" w:cstheme="minorHAnsi"/>
          <w:sz w:val="24"/>
          <w:szCs w:val="24"/>
        </w:rPr>
        <w:lastRenderedPageBreak/>
        <w:t>§9. Odpowiedzialność</w:t>
      </w:r>
    </w:p>
    <w:p w14:paraId="0F9F89B4" w14:textId="77777777" w:rsidR="00B05CD4" w:rsidRPr="00764A48" w:rsidRDefault="00B05CD4" w:rsidP="00B05CD4">
      <w:pPr>
        <w:pStyle w:val="Akapitzlist"/>
        <w:numPr>
          <w:ilvl w:val="0"/>
          <w:numId w:val="48"/>
        </w:numPr>
        <w:spacing w:before="0" w:after="0" w:line="276" w:lineRule="auto"/>
        <w:jc w:val="both"/>
        <w:rPr>
          <w:rFonts w:asciiTheme="minorHAnsi" w:hAnsiTheme="minorHAnsi" w:cstheme="minorHAnsi"/>
        </w:rPr>
      </w:pPr>
      <w:r w:rsidRPr="00764A48">
        <w:rPr>
          <w:rFonts w:asciiTheme="minorHAnsi" w:hAnsiTheme="minorHAnsi" w:cstheme="minorHAnsi"/>
        </w:rPr>
        <w:t>Każda ze Stron zobowiązuje się dołożyć należytej staranności w celu należytego wykonania zobowiązań wynikających z Umowy pomimo wystąpienia siły wyższej [zdarzenie o charakterze przypadkowym lub/i naturalnym (żywiołowym), na którego wystąpienie nie ma wpływu żadna ze Stron np. pożar, wybuch, awaria zasilania, trzęsienie ziemi, powódź, oberwanie chmury, zamieszki, działania organów cywilnych lub/i wojskowych, wojna, akty terroryzmu (w tym cyberterroryzmu), działania lub/i zaniechania operatorów systemów teleinformatycznych, inne zdarzenia losowe (np. choroba, wypadek)] albo działania/zaniechania osoby trzeciej.</w:t>
      </w:r>
    </w:p>
    <w:p w14:paraId="76728A37" w14:textId="77777777" w:rsidR="00B05CD4" w:rsidRPr="00764A48" w:rsidRDefault="00B05CD4" w:rsidP="00B05CD4">
      <w:pPr>
        <w:pStyle w:val="Akapitzlist"/>
        <w:numPr>
          <w:ilvl w:val="0"/>
          <w:numId w:val="48"/>
        </w:numPr>
        <w:spacing w:before="0" w:after="0" w:line="276" w:lineRule="auto"/>
        <w:jc w:val="both"/>
        <w:rPr>
          <w:rFonts w:asciiTheme="minorHAnsi" w:hAnsiTheme="minorHAnsi" w:cstheme="minorHAnsi"/>
        </w:rPr>
      </w:pPr>
      <w:r w:rsidRPr="00764A48">
        <w:rPr>
          <w:rFonts w:asciiTheme="minorHAnsi" w:hAnsiTheme="minorHAnsi" w:cstheme="minorHAnsi"/>
        </w:rPr>
        <w:t>Żadna ze Stron Umowy nie jest odpowiedzialna za niewykonanie lub nienależyte wykonanie swoich zobowiązań, wynikających z Umowy, z powodu siły wyższej. Jeżeli siła wyższa, na której wystąpienie nie miała wpływu Strona spowoduje niewykonanie lub nienależyte wykonanie przez Stronę zobowiązań wynikających z Umowy, Strona ta niezwłocznie zawiadomi drugą Stronę o powstaniu i ustaniu przyczyny przedstawiając dokumentację w tym zakresie oraz niezwłocznie rozpocznie usuwanie skutków tego zdarzenia, o ile będzie to możliwe.</w:t>
      </w:r>
    </w:p>
    <w:p w14:paraId="232D594B" w14:textId="77777777" w:rsidR="00B05CD4" w:rsidRPr="00764A48" w:rsidRDefault="00B05CD4" w:rsidP="00B05CD4">
      <w:pPr>
        <w:pStyle w:val="Akapitzlist"/>
        <w:numPr>
          <w:ilvl w:val="0"/>
          <w:numId w:val="48"/>
        </w:numPr>
        <w:spacing w:before="0" w:after="0" w:line="276" w:lineRule="auto"/>
        <w:jc w:val="both"/>
        <w:rPr>
          <w:rFonts w:asciiTheme="minorHAnsi" w:hAnsiTheme="minorHAnsi" w:cstheme="minorHAnsi"/>
        </w:rPr>
      </w:pPr>
      <w:r w:rsidRPr="00764A48">
        <w:rPr>
          <w:rFonts w:asciiTheme="minorHAnsi" w:hAnsiTheme="minorHAnsi" w:cstheme="minorHAnsi"/>
        </w:rPr>
        <w:t>Przetwarzający odpowiada za szkody spowodowane swoim działaniem w związku z niedopełnieniem obowiązków, które RODO nakłada bezpośrednio na Przetwarzającego lub gdy działał poza zgodnymi z prawem instrukcjami CPPC (w tym niniejszą Umową) lub wbrew tym instrukcjom. Przetwarzający odpowiada za szkody spowodowane zastosowaniem lub niezastosowaniem właściwych środków bezpieczeństwa.</w:t>
      </w:r>
    </w:p>
    <w:p w14:paraId="1DC748B9" w14:textId="77777777" w:rsidR="00B05CD4" w:rsidRPr="00764A48" w:rsidRDefault="00B05CD4" w:rsidP="00B05CD4">
      <w:pPr>
        <w:pStyle w:val="Akapitzlist"/>
        <w:numPr>
          <w:ilvl w:val="0"/>
          <w:numId w:val="48"/>
        </w:numPr>
        <w:spacing w:before="0" w:after="0" w:line="276" w:lineRule="auto"/>
        <w:jc w:val="both"/>
        <w:rPr>
          <w:rFonts w:asciiTheme="minorHAnsi" w:hAnsiTheme="minorHAnsi" w:cstheme="minorHAnsi"/>
        </w:rPr>
      </w:pPr>
      <w:r w:rsidRPr="00764A48">
        <w:rPr>
          <w:rFonts w:asciiTheme="minorHAnsi" w:hAnsiTheme="minorHAnsi" w:cstheme="minorHAnsi"/>
        </w:rPr>
        <w:t>Jeżeli Podwykonawca nie wywiąże się ze spoczywających na nim obowiązków ochrony danych wynikających z przepisów prawa, niniejszej Umowy lub instrukcji CPPC, pełna odpowiedzialność wobec CPPC za niewypełnienie obowiązków przez Podwykonawcę spoczywa na Przetwarzającym.</w:t>
      </w:r>
    </w:p>
    <w:p w14:paraId="013D96B6" w14:textId="77777777" w:rsidR="00B05CD4" w:rsidRPr="00764A48" w:rsidRDefault="00B05CD4" w:rsidP="00B05CD4">
      <w:pPr>
        <w:pStyle w:val="Nagwek1"/>
        <w:spacing w:after="240"/>
        <w:jc w:val="center"/>
        <w:rPr>
          <w:rFonts w:asciiTheme="minorHAnsi" w:hAnsiTheme="minorHAnsi" w:cstheme="minorHAnsi"/>
          <w:b w:val="0"/>
          <w:sz w:val="24"/>
          <w:szCs w:val="24"/>
        </w:rPr>
      </w:pPr>
      <w:r w:rsidRPr="00764A48">
        <w:rPr>
          <w:rFonts w:asciiTheme="minorHAnsi" w:hAnsiTheme="minorHAnsi" w:cstheme="minorHAnsi"/>
          <w:sz w:val="24"/>
          <w:szCs w:val="24"/>
        </w:rPr>
        <w:t>§10. Postanowienia końcowe</w:t>
      </w:r>
    </w:p>
    <w:p w14:paraId="32CB6BC1"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Naruszenie postanowień niniejszej Umowy przez Przetwarzającego jest podstawą do wypowiedzenia Umowy głównej przez CPPC bez zachowania terminu wypowiedzenia oraz bez możliwości dochodzenia jakiegokolwiek świadczenia pieniężnego przez Przetwarzającego od CPPC z tego tytułu (w tym kary umownej lub odszkodowania).</w:t>
      </w:r>
    </w:p>
    <w:p w14:paraId="40F1A853"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W sprawach nieuregulowanych mają zastosowanie właściwe przepisy prawa polskiego i wspólnotowego.</w:t>
      </w:r>
    </w:p>
    <w:p w14:paraId="11D35BFF"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Przetwarzający nie otrzymuje wynagrodzenia z tytułu Umowy – powierzenia przetwarzania danych osobowych jest niezbędne do prawidłowego wykonania Umowy głównej.</w:t>
      </w:r>
    </w:p>
    <w:p w14:paraId="747D0DB7"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Wszelkie zmiany Umowy wymagają formy pisemnej pod rygorem nieważności z zastrzeżeniem §5 ust. 4 Umowy.</w:t>
      </w:r>
    </w:p>
    <w:p w14:paraId="7C841BA4"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lastRenderedPageBreak/>
        <w:t>W czasie trwania Umowy Strony obowiązane są przekazywać wzajemnie wszelkie istotne informacje.</w:t>
      </w:r>
    </w:p>
    <w:p w14:paraId="73254DA6"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 xml:space="preserve">Korespondencję wysłaną pocztą poleconą, na adres wskazany w komparycji </w:t>
      </w:r>
      <w:proofErr w:type="gramStart"/>
      <w:r w:rsidRPr="00764A48">
        <w:rPr>
          <w:rFonts w:asciiTheme="minorHAnsi" w:hAnsiTheme="minorHAnsi" w:cstheme="minorHAnsi"/>
        </w:rPr>
        <w:t>Umowy,</w:t>
      </w:r>
      <w:proofErr w:type="gramEnd"/>
      <w:r w:rsidRPr="00764A48">
        <w:rPr>
          <w:rFonts w:asciiTheme="minorHAnsi" w:hAnsiTheme="minorHAnsi" w:cstheme="minorHAnsi"/>
        </w:rPr>
        <w:t xml:space="preserve"> bądź odpowiednio zmieniony za pomocą aneksu do Umowy, i zwróconą lub nie podjętą w terminie uważa się za doręczoną.</w:t>
      </w:r>
    </w:p>
    <w:p w14:paraId="7920C8DF"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 xml:space="preserve">Jeżeli jakiekolwiek postanowienia Umowy okażą się nieważne, nie uchybia to mocy pozostałym, a Strony będą dążyć do zastąpienia nieważnego postanowienia ważnym zapisem odzwierciedlającym pierwotną wolę Stron. </w:t>
      </w:r>
    </w:p>
    <w:p w14:paraId="79C6FEAE"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Strony zobowiązują się dołożyć wszelkich starań przy rozwiązywaniu wszelkich sporów mogących wystąpić w przyszłości w związku z wykonaniem przedmiotu Umowy, w drodze obustronnych uzgodnień i porozumień. W przypadku, gdy powstałego sporu nie da się rozstrzygnąć w sposób określony powyżej, spór będzie rozstrzygany przez Sąd właściwy dla siedziby CPPC.</w:t>
      </w:r>
    </w:p>
    <w:p w14:paraId="62255A29"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Załączniki stanowią integralną część Umowy.</w:t>
      </w:r>
    </w:p>
    <w:p w14:paraId="4E00C7F6"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Żadna ze Stron nie ma prawa wykonać cesji Umowy.</w:t>
      </w:r>
    </w:p>
    <w:p w14:paraId="0F0405E2" w14:textId="77777777" w:rsidR="00B05CD4" w:rsidRPr="00764A48" w:rsidRDefault="00B05CD4" w:rsidP="00B05CD4">
      <w:pPr>
        <w:pStyle w:val="Akapitzlist"/>
        <w:numPr>
          <w:ilvl w:val="0"/>
          <w:numId w:val="49"/>
        </w:numPr>
        <w:spacing w:before="0" w:after="0" w:line="276" w:lineRule="auto"/>
        <w:jc w:val="both"/>
        <w:rPr>
          <w:rFonts w:asciiTheme="minorHAnsi" w:hAnsiTheme="minorHAnsi" w:cstheme="minorHAnsi"/>
        </w:rPr>
      </w:pPr>
      <w:r w:rsidRPr="00764A48">
        <w:rPr>
          <w:rFonts w:asciiTheme="minorHAnsi" w:hAnsiTheme="minorHAnsi" w:cstheme="minorHAnsi"/>
        </w:rPr>
        <w:t>Umowa została sporządzona w dwóch jednobrzmiących egzemplarzach, po jednym dla każdej ze Stron.</w:t>
      </w:r>
    </w:p>
    <w:p w14:paraId="28625697" w14:textId="77777777" w:rsidR="00B05CD4" w:rsidRPr="00764A48" w:rsidRDefault="00B05CD4" w:rsidP="00B05CD4">
      <w:pPr>
        <w:pStyle w:val="Nagwek1"/>
        <w:spacing w:after="240"/>
        <w:rPr>
          <w:rFonts w:asciiTheme="minorHAnsi" w:hAnsiTheme="minorHAnsi" w:cstheme="minorHAnsi"/>
          <w:b w:val="0"/>
          <w:sz w:val="24"/>
          <w:szCs w:val="24"/>
        </w:rPr>
      </w:pPr>
      <w:r w:rsidRPr="00764A48">
        <w:rPr>
          <w:rFonts w:asciiTheme="minorHAnsi" w:hAnsiTheme="minorHAnsi" w:cstheme="minorHAnsi"/>
          <w:sz w:val="24"/>
          <w:szCs w:val="24"/>
        </w:rPr>
        <w:t>Załączniki:</w:t>
      </w:r>
    </w:p>
    <w:p w14:paraId="5FA0AE21" w14:textId="77777777" w:rsidR="00B05CD4" w:rsidRPr="00764A48" w:rsidRDefault="00B05CD4" w:rsidP="00B05CD4">
      <w:pPr>
        <w:pStyle w:val="Akapitzlist"/>
        <w:numPr>
          <w:ilvl w:val="0"/>
          <w:numId w:val="50"/>
        </w:numPr>
        <w:spacing w:before="0" w:after="0" w:line="276" w:lineRule="auto"/>
        <w:jc w:val="both"/>
        <w:rPr>
          <w:rFonts w:asciiTheme="minorHAnsi" w:hAnsiTheme="minorHAnsi" w:cstheme="minorHAnsi"/>
          <w:lang w:eastAsia="pl-PL"/>
        </w:rPr>
      </w:pPr>
      <w:r w:rsidRPr="00764A48">
        <w:rPr>
          <w:rFonts w:asciiTheme="minorHAnsi" w:hAnsiTheme="minorHAnsi" w:cstheme="minorHAnsi"/>
          <w:lang w:eastAsia="pl-PL"/>
        </w:rPr>
        <w:t>Dokument potwierdzający umocowanie przedstawiciela CPPC;</w:t>
      </w:r>
    </w:p>
    <w:p w14:paraId="32450892" w14:textId="77777777" w:rsidR="00B05CD4" w:rsidRPr="00764A48" w:rsidRDefault="00B05CD4" w:rsidP="00B05CD4">
      <w:pPr>
        <w:pStyle w:val="Akapitzlist"/>
        <w:numPr>
          <w:ilvl w:val="0"/>
          <w:numId w:val="50"/>
        </w:numPr>
        <w:spacing w:before="0" w:after="0" w:line="276" w:lineRule="auto"/>
        <w:jc w:val="both"/>
        <w:rPr>
          <w:rFonts w:asciiTheme="minorHAnsi" w:hAnsiTheme="minorHAnsi" w:cstheme="minorHAnsi"/>
          <w:lang w:eastAsia="pl-PL"/>
        </w:rPr>
      </w:pPr>
      <w:r w:rsidRPr="00764A48">
        <w:rPr>
          <w:rFonts w:asciiTheme="minorHAnsi" w:hAnsiTheme="minorHAnsi" w:cstheme="minorHAnsi"/>
          <w:lang w:eastAsia="pl-PL"/>
        </w:rPr>
        <w:t>Dokument potwierdzający umocowanie przedstawiciela Przetwarzającego;</w:t>
      </w:r>
    </w:p>
    <w:p w14:paraId="1D66A80D" w14:textId="77777777" w:rsidR="00B05CD4" w:rsidRPr="00764A48" w:rsidRDefault="00B05CD4" w:rsidP="00B05CD4">
      <w:pPr>
        <w:pStyle w:val="Akapitzlist"/>
        <w:numPr>
          <w:ilvl w:val="0"/>
          <w:numId w:val="50"/>
        </w:numPr>
        <w:spacing w:before="0" w:after="0" w:line="276" w:lineRule="auto"/>
        <w:jc w:val="both"/>
        <w:rPr>
          <w:rFonts w:asciiTheme="minorHAnsi" w:hAnsiTheme="minorHAnsi" w:cstheme="minorHAnsi"/>
          <w:lang w:eastAsia="pl-PL"/>
        </w:rPr>
      </w:pPr>
      <w:r w:rsidRPr="00764A48">
        <w:rPr>
          <w:rFonts w:asciiTheme="minorHAnsi" w:hAnsiTheme="minorHAnsi" w:cstheme="minorHAnsi"/>
          <w:lang w:eastAsia="pl-PL"/>
        </w:rPr>
        <w:t>Wymagania w zakresie bezpieczeństwa;</w:t>
      </w:r>
    </w:p>
    <w:p w14:paraId="0649BA7E" w14:textId="77777777" w:rsidR="00B05CD4" w:rsidRPr="00764A48" w:rsidRDefault="00B05CD4" w:rsidP="00B05CD4">
      <w:pPr>
        <w:pStyle w:val="Akapitzlist"/>
        <w:numPr>
          <w:ilvl w:val="0"/>
          <w:numId w:val="50"/>
        </w:numPr>
        <w:spacing w:before="0" w:after="0" w:line="276" w:lineRule="auto"/>
        <w:jc w:val="both"/>
        <w:rPr>
          <w:rFonts w:asciiTheme="minorHAnsi" w:hAnsiTheme="minorHAnsi" w:cstheme="minorHAnsi"/>
          <w:lang w:eastAsia="pl-PL"/>
        </w:rPr>
      </w:pPr>
      <w:r w:rsidRPr="00764A48">
        <w:rPr>
          <w:rFonts w:asciiTheme="minorHAnsi" w:hAnsiTheme="minorHAnsi" w:cstheme="minorHAnsi"/>
          <w:lang w:eastAsia="pl-PL"/>
        </w:rPr>
        <w:t>Powierzane czynności przetwarzania danych osobowych;</w:t>
      </w:r>
    </w:p>
    <w:p w14:paraId="558416FD" w14:textId="77777777" w:rsidR="00B05CD4" w:rsidRPr="00764A48" w:rsidRDefault="00B05CD4" w:rsidP="00B05CD4">
      <w:pPr>
        <w:pStyle w:val="Akapitzlist"/>
        <w:numPr>
          <w:ilvl w:val="0"/>
          <w:numId w:val="50"/>
        </w:numPr>
        <w:spacing w:before="0" w:after="0" w:line="276" w:lineRule="auto"/>
        <w:jc w:val="both"/>
        <w:rPr>
          <w:rFonts w:asciiTheme="minorHAnsi" w:hAnsiTheme="minorHAnsi" w:cstheme="minorHAnsi"/>
          <w:lang w:eastAsia="pl-PL"/>
        </w:rPr>
      </w:pPr>
      <w:r w:rsidRPr="00764A48">
        <w:rPr>
          <w:rFonts w:asciiTheme="minorHAnsi" w:hAnsiTheme="minorHAnsi" w:cstheme="minorHAnsi"/>
          <w:lang w:eastAsia="pl-PL"/>
        </w:rPr>
        <w:t>Lista zaakceptowanych Podwykonawców.</w:t>
      </w:r>
    </w:p>
    <w:p w14:paraId="4772CFFC" w14:textId="77777777" w:rsidR="00B05CD4" w:rsidRPr="00764A48" w:rsidRDefault="00B05CD4" w:rsidP="00B05CD4">
      <w:pPr>
        <w:spacing w:line="276" w:lineRule="auto"/>
        <w:jc w:val="both"/>
        <w:rPr>
          <w:rFonts w:asciiTheme="minorHAnsi" w:hAnsiTheme="minorHAnsi" w:cstheme="minorHAnsi"/>
          <w:lang w:eastAsia="pl-PL"/>
        </w:rPr>
      </w:pPr>
    </w:p>
    <w:p w14:paraId="1AA1DBDA" w14:textId="77777777" w:rsidR="00B05CD4" w:rsidRPr="00764A48" w:rsidRDefault="00B05CD4" w:rsidP="00B05CD4">
      <w:pPr>
        <w:spacing w:line="276" w:lineRule="auto"/>
        <w:jc w:val="both"/>
        <w:rPr>
          <w:rFonts w:asciiTheme="minorHAnsi" w:hAnsiTheme="minorHAnsi" w:cstheme="minorHAnsi"/>
          <w:lang w:eastAsia="pl-PL"/>
        </w:rPr>
      </w:pPr>
    </w:p>
    <w:p w14:paraId="4E7C03D9" w14:textId="77777777" w:rsidR="00B05CD4" w:rsidRPr="00764A48" w:rsidRDefault="00B05CD4" w:rsidP="00B05CD4">
      <w:pPr>
        <w:spacing w:line="276" w:lineRule="auto"/>
        <w:jc w:val="both"/>
        <w:rPr>
          <w:rFonts w:asciiTheme="minorHAnsi" w:hAnsiTheme="minorHAnsi" w:cstheme="minorHAnsi"/>
          <w:lang w:eastAsia="pl-PL"/>
        </w:rPr>
      </w:pPr>
    </w:p>
    <w:p w14:paraId="06AC8AE1" w14:textId="77777777" w:rsidR="00B05CD4" w:rsidRPr="00764A48" w:rsidRDefault="00B05CD4" w:rsidP="00B05CD4">
      <w:pPr>
        <w:spacing w:line="276" w:lineRule="auto"/>
        <w:jc w:val="both"/>
        <w:rPr>
          <w:rFonts w:asciiTheme="minorHAnsi" w:hAnsiTheme="minorHAnsi" w:cstheme="minorHAnsi"/>
          <w:lang w:eastAsia="pl-PL"/>
        </w:rPr>
      </w:pPr>
    </w:p>
    <w:p w14:paraId="2458948F" w14:textId="77777777" w:rsidR="00B05CD4" w:rsidRPr="00764A48" w:rsidRDefault="00B05CD4" w:rsidP="00B05CD4">
      <w:pPr>
        <w:spacing w:line="276" w:lineRule="auto"/>
        <w:jc w:val="both"/>
        <w:rPr>
          <w:rFonts w:asciiTheme="minorHAnsi" w:hAnsiTheme="minorHAnsi" w:cstheme="minorHAnsi"/>
          <w:lang w:eastAsia="pl-PL"/>
        </w:rPr>
      </w:pPr>
    </w:p>
    <w:tbl>
      <w:tblPr>
        <w:tblW w:w="9016" w:type="dxa"/>
        <w:jc w:val="center"/>
        <w:tblLayout w:type="fixed"/>
        <w:tblLook w:val="0000" w:firstRow="0" w:lastRow="0" w:firstColumn="0" w:lastColumn="0" w:noHBand="0" w:noVBand="0"/>
      </w:tblPr>
      <w:tblGrid>
        <w:gridCol w:w="4706"/>
        <w:gridCol w:w="4310"/>
      </w:tblGrid>
      <w:tr w:rsidR="00B05CD4" w:rsidRPr="00764A48" w14:paraId="22D91BCC" w14:textId="77777777" w:rsidTr="00962A3C">
        <w:trPr>
          <w:cantSplit/>
          <w:trHeight w:val="222"/>
          <w:jc w:val="center"/>
        </w:trPr>
        <w:tc>
          <w:tcPr>
            <w:tcW w:w="4706" w:type="dxa"/>
            <w:shd w:val="clear" w:color="auto" w:fill="FFFFFF"/>
          </w:tcPr>
          <w:p w14:paraId="7547FBFA" w14:textId="77777777" w:rsidR="00B05CD4" w:rsidRPr="00764A48" w:rsidRDefault="00B05CD4" w:rsidP="00962A3C">
            <w:pPr>
              <w:spacing w:line="276" w:lineRule="auto"/>
              <w:jc w:val="center"/>
              <w:rPr>
                <w:rFonts w:asciiTheme="minorHAnsi" w:hAnsiTheme="minorHAnsi" w:cstheme="minorHAnsi"/>
                <w:i/>
                <w:iCs/>
              </w:rPr>
            </w:pPr>
            <w:r w:rsidRPr="00764A48">
              <w:rPr>
                <w:rFonts w:asciiTheme="minorHAnsi" w:hAnsiTheme="minorHAnsi" w:cstheme="minorHAnsi"/>
                <w:i/>
                <w:iCs/>
              </w:rPr>
              <w:lastRenderedPageBreak/>
              <w:t>Podpis i pieczęć</w:t>
            </w:r>
          </w:p>
          <w:p w14:paraId="659A9157" w14:textId="77777777" w:rsidR="00B05CD4" w:rsidRPr="00764A48" w:rsidRDefault="00B05CD4" w:rsidP="00962A3C">
            <w:pPr>
              <w:spacing w:line="276" w:lineRule="auto"/>
              <w:jc w:val="center"/>
              <w:rPr>
                <w:rFonts w:asciiTheme="minorHAnsi" w:hAnsiTheme="minorHAnsi" w:cstheme="minorHAnsi"/>
                <w:i/>
                <w:iCs/>
              </w:rPr>
            </w:pPr>
            <w:r w:rsidRPr="00764A48">
              <w:rPr>
                <w:rFonts w:asciiTheme="minorHAnsi" w:hAnsiTheme="minorHAnsi" w:cstheme="minorHAnsi"/>
                <w:b/>
                <w:i/>
                <w:iCs/>
              </w:rPr>
              <w:t>CPPC</w:t>
            </w:r>
          </w:p>
        </w:tc>
        <w:tc>
          <w:tcPr>
            <w:tcW w:w="4310" w:type="dxa"/>
            <w:shd w:val="clear" w:color="auto" w:fill="FFFFFF"/>
          </w:tcPr>
          <w:p w14:paraId="75C6A99E" w14:textId="77777777" w:rsidR="00B05CD4" w:rsidRPr="00764A48" w:rsidRDefault="00B05CD4" w:rsidP="00962A3C">
            <w:pPr>
              <w:spacing w:line="276" w:lineRule="auto"/>
              <w:jc w:val="center"/>
              <w:rPr>
                <w:rFonts w:asciiTheme="minorHAnsi" w:hAnsiTheme="minorHAnsi" w:cstheme="minorHAnsi"/>
                <w:i/>
                <w:iCs/>
              </w:rPr>
            </w:pPr>
            <w:r w:rsidRPr="00764A48">
              <w:rPr>
                <w:rFonts w:asciiTheme="minorHAnsi" w:hAnsiTheme="minorHAnsi" w:cstheme="minorHAnsi"/>
                <w:i/>
                <w:iCs/>
              </w:rPr>
              <w:t>Podpis i pieczęć</w:t>
            </w:r>
          </w:p>
          <w:p w14:paraId="61660BA1" w14:textId="77777777" w:rsidR="00B05CD4" w:rsidRPr="00764A48" w:rsidRDefault="00B05CD4" w:rsidP="00962A3C">
            <w:pPr>
              <w:spacing w:line="276" w:lineRule="auto"/>
              <w:jc w:val="center"/>
              <w:rPr>
                <w:rFonts w:asciiTheme="minorHAnsi" w:hAnsiTheme="minorHAnsi" w:cstheme="minorHAnsi"/>
              </w:rPr>
            </w:pPr>
            <w:r w:rsidRPr="00764A48">
              <w:rPr>
                <w:rFonts w:asciiTheme="minorHAnsi" w:hAnsiTheme="minorHAnsi" w:cstheme="minorHAnsi"/>
                <w:b/>
                <w:i/>
                <w:iCs/>
              </w:rPr>
              <w:t>Przetwarzający</w:t>
            </w:r>
          </w:p>
        </w:tc>
      </w:tr>
    </w:tbl>
    <w:p w14:paraId="7E0C21B2" w14:textId="77777777" w:rsidR="00B05CD4" w:rsidRPr="00764A48" w:rsidRDefault="00B05CD4" w:rsidP="00B05CD4">
      <w:pPr>
        <w:spacing w:line="276" w:lineRule="auto"/>
        <w:rPr>
          <w:rFonts w:asciiTheme="minorHAnsi" w:eastAsiaTheme="majorEastAsia" w:hAnsiTheme="minorHAnsi" w:cstheme="minorHAnsi"/>
          <w:b/>
        </w:rPr>
      </w:pPr>
      <w:r w:rsidRPr="00764A48">
        <w:rPr>
          <w:rFonts w:asciiTheme="minorHAnsi" w:hAnsiTheme="minorHAnsi" w:cstheme="minorHAnsi"/>
          <w:b/>
        </w:rPr>
        <w:br w:type="page"/>
      </w:r>
    </w:p>
    <w:p w14:paraId="32759988" w14:textId="77777777" w:rsidR="00B05CD4" w:rsidRPr="00764A48" w:rsidRDefault="00B05CD4" w:rsidP="00B05CD4">
      <w:pPr>
        <w:pStyle w:val="Nagwek1"/>
        <w:spacing w:after="240"/>
        <w:rPr>
          <w:rFonts w:asciiTheme="minorHAnsi" w:hAnsiTheme="minorHAnsi" w:cstheme="minorHAnsi"/>
          <w:b w:val="0"/>
          <w:sz w:val="24"/>
          <w:szCs w:val="24"/>
        </w:rPr>
      </w:pPr>
      <w:r w:rsidRPr="00764A48">
        <w:rPr>
          <w:rFonts w:asciiTheme="minorHAnsi" w:hAnsiTheme="minorHAnsi" w:cstheme="minorHAnsi"/>
          <w:sz w:val="24"/>
          <w:szCs w:val="24"/>
        </w:rPr>
        <w:lastRenderedPageBreak/>
        <w:t>Załącznik nr 1 – Dokument potwierdzający umocowanie przedstawiciela CPPC,</w:t>
      </w:r>
    </w:p>
    <w:p w14:paraId="648FD796" w14:textId="77777777" w:rsidR="00B05CD4" w:rsidRPr="00764A48" w:rsidRDefault="00B05CD4" w:rsidP="00B05CD4">
      <w:pPr>
        <w:pStyle w:val="Nagwek1"/>
        <w:spacing w:after="240"/>
        <w:rPr>
          <w:rFonts w:asciiTheme="minorHAnsi" w:hAnsiTheme="minorHAnsi" w:cstheme="minorHAnsi"/>
          <w:b w:val="0"/>
          <w:sz w:val="24"/>
          <w:szCs w:val="24"/>
        </w:rPr>
      </w:pPr>
      <w:r w:rsidRPr="00764A48">
        <w:rPr>
          <w:rFonts w:asciiTheme="minorHAnsi" w:hAnsiTheme="minorHAnsi" w:cstheme="minorHAnsi"/>
          <w:sz w:val="24"/>
          <w:szCs w:val="24"/>
        </w:rPr>
        <w:t>Załącznik nr 2 - Dokument potwierdzający umocowanie przedstawiciela Przetwarzającego.</w:t>
      </w:r>
    </w:p>
    <w:p w14:paraId="7D4E85E2" w14:textId="77777777" w:rsidR="00B05CD4" w:rsidRPr="00764A48" w:rsidRDefault="00B05CD4" w:rsidP="00B05CD4">
      <w:pPr>
        <w:spacing w:line="276" w:lineRule="auto"/>
        <w:jc w:val="both"/>
        <w:rPr>
          <w:rFonts w:asciiTheme="minorHAnsi" w:hAnsiTheme="minorHAnsi" w:cstheme="minorHAnsi"/>
        </w:rPr>
      </w:pPr>
    </w:p>
    <w:p w14:paraId="48731AA0" w14:textId="77777777" w:rsidR="00B05CD4" w:rsidRPr="00764A48" w:rsidRDefault="00B05CD4" w:rsidP="00B05CD4">
      <w:pPr>
        <w:pStyle w:val="Nagwek1"/>
        <w:spacing w:after="240"/>
        <w:rPr>
          <w:rFonts w:asciiTheme="minorHAnsi" w:hAnsiTheme="minorHAnsi" w:cstheme="minorHAnsi"/>
          <w:sz w:val="24"/>
          <w:szCs w:val="24"/>
        </w:rPr>
      </w:pPr>
      <w:r w:rsidRPr="00764A48">
        <w:rPr>
          <w:rFonts w:asciiTheme="minorHAnsi" w:hAnsiTheme="minorHAnsi" w:cstheme="minorHAnsi"/>
          <w:sz w:val="24"/>
          <w:szCs w:val="24"/>
        </w:rPr>
        <w:t>Załącznik nr 3 - Wymagania w zakresie bezpieczeństwa</w:t>
      </w:r>
    </w:p>
    <w:p w14:paraId="02D138C8" w14:textId="77777777" w:rsidR="00B05CD4" w:rsidRPr="00764A48" w:rsidRDefault="00B05CD4" w:rsidP="00B05CD4">
      <w:pPr>
        <w:spacing w:line="276" w:lineRule="auto"/>
        <w:jc w:val="both"/>
        <w:rPr>
          <w:rFonts w:asciiTheme="minorHAnsi" w:hAnsiTheme="minorHAnsi" w:cstheme="minorHAnsi"/>
        </w:rPr>
      </w:pPr>
      <w:r w:rsidRPr="00764A48">
        <w:rPr>
          <w:rFonts w:asciiTheme="minorHAnsi" w:hAnsiTheme="minorHAnsi" w:cstheme="minorHAnsi"/>
        </w:rPr>
        <w:t>W zakresie wynikającym z zasad realizacji Umowy głównej:</w:t>
      </w:r>
    </w:p>
    <w:p w14:paraId="2F7BFD2A"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Przetwarzający zapewni środki ułatwiające wykonywania praw osób fizycznych.</w:t>
      </w:r>
    </w:p>
    <w:p w14:paraId="42AC0A0E"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Dane osobowe przetwarzane w ramach umowy nie są przetwarzane w żadnym innym celu i zakresie przetwarzania niż zostało powierzone.</w:t>
      </w:r>
    </w:p>
    <w:p w14:paraId="5D0A84BD"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Dane osobowe przetwarzane w ramach umowy są ograniczone do wskazanych przez CPPC.</w:t>
      </w:r>
    </w:p>
    <w:p w14:paraId="779335B3"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 xml:space="preserve">Tymczasowe pliki i dokumenty są niszczone lub </w:t>
      </w:r>
      <w:proofErr w:type="spellStart"/>
      <w:r w:rsidRPr="00764A48">
        <w:rPr>
          <w:rFonts w:asciiTheme="minorHAnsi" w:hAnsiTheme="minorHAnsi" w:cstheme="minorHAnsi"/>
        </w:rPr>
        <w:t>anonimizowane</w:t>
      </w:r>
      <w:proofErr w:type="spellEnd"/>
      <w:r w:rsidRPr="00764A48">
        <w:rPr>
          <w:rFonts w:asciiTheme="minorHAnsi" w:hAnsiTheme="minorHAnsi" w:cstheme="minorHAnsi"/>
        </w:rPr>
        <w:t xml:space="preserve"> przez Przetwarzającego w określonym, udokumentowanym okresie.</w:t>
      </w:r>
    </w:p>
    <w:p w14:paraId="65801B92"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 xml:space="preserve">Przetwarzający nie jest uprawniony do udostępniania danych osobowych podmiotom trzecim, </w:t>
      </w:r>
      <w:proofErr w:type="gramStart"/>
      <w:r w:rsidRPr="00764A48">
        <w:rPr>
          <w:rFonts w:asciiTheme="minorHAnsi" w:hAnsiTheme="minorHAnsi" w:cstheme="minorHAnsi"/>
        </w:rPr>
        <w:t>za wyjątkiem</w:t>
      </w:r>
      <w:proofErr w:type="gramEnd"/>
      <w:r w:rsidRPr="00764A48">
        <w:rPr>
          <w:rFonts w:asciiTheme="minorHAnsi" w:hAnsiTheme="minorHAnsi" w:cstheme="minorHAnsi"/>
        </w:rPr>
        <w:t xml:space="preserve"> przypadków określonych w Umowie lub przepisach prawa.</w:t>
      </w:r>
    </w:p>
    <w:p w14:paraId="7EAEA081"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 xml:space="preserve">Przetwarzający nadaje pisemne upoważnienia do przetwarzania danych osobowych wszystkim osobom, które zostaną zaangażowane do powierzonego przetwarzania danych osobowych. </w:t>
      </w:r>
    </w:p>
    <w:p w14:paraId="0C50675B"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Dostęp do danych osobowych nadawany jest na podstawie zasady wiedzy koniecznej i najmniej uprzywilejowanego dostępu.</w:t>
      </w:r>
    </w:p>
    <w:p w14:paraId="0399D685"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Przetwarzający wdraża niezbędne regulacje i procedury wewnętrzne w celu zapewnienia odpowiedniego standardu ochrony danych osobowych. Kopie wycofywanych polityk bezpieczeństwa i procedur operacyjnych związanych ze świadczeniem usługi przez Przetwarzającego są archiwizowane do czasu trwania Umowy.</w:t>
      </w:r>
    </w:p>
    <w:p w14:paraId="3FC7523B"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Przetwarzający reguluje z ewentualnymi Podwykonawcami zwrot, przekazanie i usuwanie danych osobowych powierzonych do przetwarzania.</w:t>
      </w:r>
    </w:p>
    <w:p w14:paraId="5CAA77D3"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Tworzenie materiałów drukowanych zawierających dane osobowe jest ograniczone do minimum.</w:t>
      </w:r>
    </w:p>
    <w:p w14:paraId="12C3C40E"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Przetwarzający zdefiniował procedury związane z przywracaniem danych.</w:t>
      </w:r>
    </w:p>
    <w:p w14:paraId="7B44FDDC"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Dane osobowe dotyczące nośników opuszczających siedzibę Przetwarzającego podlegają procedurze udzielania zezwoleń i nie są dostępne dla nikogo poza upoważnionym personelem (np. pliki na nośnikach wymiennych są szyfrowane).</w:t>
      </w:r>
    </w:p>
    <w:p w14:paraId="20CBEAA4"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Pliki zapisywane na przenośnych nośnikach fizycznych i urządzeniach mobilnych, które zawierają dane osobowe są szyfrowane.</w:t>
      </w:r>
    </w:p>
    <w:p w14:paraId="49F56A06"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Dane osobowe przesyłane przez publiczne sieci transmisji danych są szyfrowane przed transmisją.</w:t>
      </w:r>
    </w:p>
    <w:p w14:paraId="66F136DA"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lastRenderedPageBreak/>
        <w:t>W przypadku potrzeby zniszczenia materiałów drukowanych są one bezpiecznie zniszczone za pomocą niszczarek o stosownym standardzie.</w:t>
      </w:r>
    </w:p>
    <w:p w14:paraId="4ED23EC2"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Jeśli więcej niż jedna osoba ma dostęp do przetwarzanych danych osobowych w systemie informatycznym, to każda z nich posiada odrębny identyfikator użytkownika w celu zapewnienia identyfikacji, autoryzacji i rozliczalności.</w:t>
      </w:r>
    </w:p>
    <w:p w14:paraId="72BE7217"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Operacje użytkowników, którzy zautoryzowali dostęp do danych osobowych w systemie informatycznym są rejestrowane i archiwizowane.</w:t>
      </w:r>
    </w:p>
    <w:p w14:paraId="0F2BBF7D"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Dezaktywowane lub wygasłe identyfikatory użytkowników nie są przydzielane innym osobom.</w:t>
      </w:r>
    </w:p>
    <w:p w14:paraId="1C5DDDE0"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W umowach pomiędzy Przetwarzającym a ewentualnymi Podwykonawcami określa się minimalne środki techniczne i organizacyjne spełniające wymogi bezpieczeństwa informacji i ochrony danych osobowych. Takie środki nie podlegają jednostronnej redukcji przez Podwykonawcę.</w:t>
      </w:r>
    </w:p>
    <w:p w14:paraId="5815AE72" w14:textId="77777777" w:rsidR="00B05CD4" w:rsidRPr="00764A48" w:rsidRDefault="00B05CD4" w:rsidP="00B05CD4">
      <w:pPr>
        <w:pStyle w:val="Akapitzlist"/>
        <w:numPr>
          <w:ilvl w:val="0"/>
          <w:numId w:val="51"/>
        </w:numPr>
        <w:spacing w:before="0" w:after="0" w:line="276" w:lineRule="auto"/>
        <w:jc w:val="both"/>
        <w:rPr>
          <w:rFonts w:asciiTheme="minorHAnsi" w:hAnsiTheme="minorHAnsi" w:cstheme="minorHAnsi"/>
        </w:rPr>
      </w:pPr>
      <w:r w:rsidRPr="00764A48">
        <w:rPr>
          <w:rFonts w:asciiTheme="minorHAnsi" w:hAnsiTheme="minorHAnsi" w:cstheme="minorHAnsi"/>
        </w:rPr>
        <w:t>Przetwarzający dokumentuje lokalizacje, w których dane osobowe mogą być przetwarzane.</w:t>
      </w:r>
    </w:p>
    <w:p w14:paraId="52D21D9C" w14:textId="77777777" w:rsidR="00B05CD4" w:rsidRPr="00764A48" w:rsidRDefault="00B05CD4" w:rsidP="00B05CD4">
      <w:pPr>
        <w:spacing w:line="276" w:lineRule="auto"/>
        <w:jc w:val="both"/>
        <w:rPr>
          <w:rFonts w:asciiTheme="minorHAnsi" w:hAnsiTheme="minorHAnsi" w:cstheme="minorHAnsi"/>
        </w:rPr>
      </w:pPr>
    </w:p>
    <w:p w14:paraId="61C6CD7A" w14:textId="77777777" w:rsidR="00B05CD4" w:rsidRPr="00764A48" w:rsidRDefault="00B05CD4" w:rsidP="00B05CD4">
      <w:pPr>
        <w:spacing w:line="276" w:lineRule="auto"/>
        <w:jc w:val="both"/>
        <w:rPr>
          <w:rFonts w:asciiTheme="minorHAnsi" w:hAnsiTheme="minorHAnsi" w:cstheme="minorHAnsi"/>
        </w:rPr>
      </w:pPr>
      <w:r w:rsidRPr="00764A48">
        <w:rPr>
          <w:rFonts w:asciiTheme="minorHAnsi" w:hAnsiTheme="minorHAnsi" w:cstheme="minorHAnsi"/>
        </w:rPr>
        <w:t>Przetwarzający zobowiązuje się do wdrożenia, w adekwatnym zakresie, następujących środków organizacyjnych i technicznych, mających zapewnić bezpieczeństwo powierzonego Umową przetwarzania danych osobowych:</w:t>
      </w:r>
    </w:p>
    <w:p w14:paraId="22C59910" w14:textId="77777777" w:rsidR="00B05CD4" w:rsidRPr="00764A48" w:rsidRDefault="00B05CD4" w:rsidP="00B05CD4">
      <w:pPr>
        <w:spacing w:line="276" w:lineRule="auto"/>
        <w:jc w:val="both"/>
        <w:rPr>
          <w:rFonts w:asciiTheme="minorHAnsi" w:hAnsiTheme="minorHAnsi" w:cstheme="minorHAnsi"/>
        </w:rPr>
      </w:pPr>
    </w:p>
    <w:p w14:paraId="118DC931"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 xml:space="preserve">Ciągłe uświadamianie personelu (pracowników i innych osób współpracujących na podstawie umów cywilnoprawnych) </w:t>
      </w:r>
      <w:proofErr w:type="gramStart"/>
      <w:r w:rsidRPr="00764A48">
        <w:rPr>
          <w:rFonts w:asciiTheme="minorHAnsi" w:hAnsiTheme="minorHAnsi" w:cstheme="minorHAnsi"/>
        </w:rPr>
        <w:t>odnośnie</w:t>
      </w:r>
      <w:proofErr w:type="gramEnd"/>
      <w:r w:rsidRPr="00764A48">
        <w:rPr>
          <w:rFonts w:asciiTheme="minorHAnsi" w:hAnsiTheme="minorHAnsi" w:cstheme="minorHAnsi"/>
        </w:rPr>
        <w:t xml:space="preserve"> zagrożeń związanych z cyberprzestępczością oraz niewłaściwą ochroną informacji oraz uczenie metod obrony przed tymi zagrożeniami.</w:t>
      </w:r>
    </w:p>
    <w:p w14:paraId="076C1021"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Zapewnienie powszechnego i ciągłego działania w systemach, przetwarzających dane osobowe, programów antywirusowych posiadających aktualne definicje wirusów oraz odpowiednio skonfigurowanych programów lub urządzeń blokujących wykonanie podejrzanych operacji w systemach.</w:t>
      </w:r>
    </w:p>
    <w:p w14:paraId="57B385B9"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Niezwłoczna aktualizacja używanego oprogramowania, zarówno użytkowego jak i systemowego, w przypadku, gdy jego producent opublikuje poprawkę podnoszącą poziom bezpieczeństwa lub usuwającą podatność na cyberatak.</w:t>
      </w:r>
    </w:p>
    <w:p w14:paraId="1D1DEBD7"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Zabezpieczenie posiadanych sieci komputerowych, zarówno przewodowych jak i bezprzewodowych, poprzez odpowiednią konfigurację urządzeń i systemów umożliwiającą blokowanie podejrzanej transmisji danych.</w:t>
      </w:r>
    </w:p>
    <w:p w14:paraId="1FED6495"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Zarządzanie dostępem zarówno do pomieszczeń jak i do systemów oraz programów komputerowych poprzez weryfikowalny proces nadawania, przeglądu i odbierania uprawnień oraz stosowanie bezpiecznych mechanizmów uwierzytelniania.</w:t>
      </w:r>
    </w:p>
    <w:p w14:paraId="71387AEC"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lastRenderedPageBreak/>
        <w:t>Silne szyfrowanie danych na urządzeniach przenośnych (takich jak laptopy czy smartfony) i pamięciach zewnętrznych (np. karty SD), a także silne szyfrowanie komunikacji odbywającej się przy pomocy sieci publicznej, o ile przenoszone lub przesyłane są dane osobowe, w których posiadanie Przetwarzający wejdzie podczas realizacji powierzonych przez CPPC czynności przetwarzania danych.</w:t>
      </w:r>
    </w:p>
    <w:p w14:paraId="1ED0A4ED"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Zapewnienie kontrolowanego sposobu zarządzania zmianą w środowisku Przetwarzającego.</w:t>
      </w:r>
    </w:p>
    <w:p w14:paraId="4553CEDF"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Przechowywanie kopii bezpieczeństwa posiadanych informacji w bezpiecznej lokalizacji i zabezpieczonych przed nieautoryzowanym dostępem.</w:t>
      </w:r>
    </w:p>
    <w:p w14:paraId="3B341262"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Zapewnienie kontrolowanego sposobu zarządzania cyklem życia informacji zarówno w formie elektronicznej jak i trwałej, w szczególności jej bezpieczne pozyskiwanie, przetwarzanie, przechowywanie i usuwanie.</w:t>
      </w:r>
    </w:p>
    <w:p w14:paraId="57B21D7B"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Zapewnienie nadzoru nad osobami niebędącymi personelem Przetwarzającego a przebywającymi w siedzibie Przetwarzającego, wykluczającego ich dostęp do danych osobowych.</w:t>
      </w:r>
    </w:p>
    <w:p w14:paraId="6721D664"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 xml:space="preserve">Posiadanie udokumentowanej polityki ochrony danych osobowych lub innych </w:t>
      </w:r>
      <w:proofErr w:type="gramStart"/>
      <w:r w:rsidRPr="00764A48">
        <w:rPr>
          <w:rFonts w:asciiTheme="minorHAnsi" w:hAnsiTheme="minorHAnsi" w:cstheme="minorHAnsi"/>
        </w:rPr>
        <w:t>aktów  wewnętrznych</w:t>
      </w:r>
      <w:proofErr w:type="gramEnd"/>
      <w:r w:rsidRPr="00764A48">
        <w:rPr>
          <w:rFonts w:asciiTheme="minorHAnsi" w:hAnsiTheme="minorHAnsi" w:cstheme="minorHAnsi"/>
        </w:rPr>
        <w:t xml:space="preserve"> obowiązujących w organizacji Przetwarzającego, określających zasady bezpieczeństwa informacji,  zarządzania takim systemem oraz informowania CPPC o naruszeniach ochrony danych osobowych, zgodnych z obowiązującymi przepisami w zakresie przetwarzania danych osobowych.</w:t>
      </w:r>
    </w:p>
    <w:p w14:paraId="182AAAF3"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 xml:space="preserve">Zapewnienie regularnego (co najmniej raz na rok) testowania, mierzenia i oceniania skuteczności środków technicznych i organizacyjnych mających zapewnić bezpieczeństwo przetwarzania. </w:t>
      </w:r>
    </w:p>
    <w:p w14:paraId="37ECDFFB" w14:textId="77777777" w:rsidR="00B05CD4" w:rsidRPr="00764A48" w:rsidRDefault="00B05CD4" w:rsidP="00B05CD4">
      <w:pPr>
        <w:pStyle w:val="Akapitzlist"/>
        <w:numPr>
          <w:ilvl w:val="0"/>
          <w:numId w:val="52"/>
        </w:numPr>
        <w:spacing w:before="0" w:after="0" w:line="276" w:lineRule="auto"/>
        <w:jc w:val="both"/>
        <w:rPr>
          <w:rFonts w:asciiTheme="minorHAnsi" w:hAnsiTheme="minorHAnsi" w:cstheme="minorHAnsi"/>
        </w:rPr>
      </w:pPr>
      <w:r w:rsidRPr="00764A48">
        <w:rPr>
          <w:rFonts w:asciiTheme="minorHAnsi" w:hAnsiTheme="minorHAnsi" w:cstheme="minorHAnsi"/>
        </w:rPr>
        <w:t>Posiadanie i regularne testowanie planów awaryjnych, które w przypadku wystąpienia zdarzeń mogących mieć wpływ na powierzone czynności przetwarzania, zapewnią ciągłość wykonywania tych czynności, w tym w szczególności planów działania przewidujących sposoby odzyskiwania danych, chroniące przed ich utratą spowodowaną awarią zasilania, innymi awariami lub zakłóceniami, działaniami osób i podmiotów trzecich oraz zdarzeniami losowymi.</w:t>
      </w:r>
    </w:p>
    <w:p w14:paraId="15596066" w14:textId="77777777" w:rsidR="00B05CD4" w:rsidRPr="00764A48" w:rsidRDefault="00B05CD4" w:rsidP="00B05CD4">
      <w:pPr>
        <w:spacing w:line="276" w:lineRule="auto"/>
        <w:jc w:val="both"/>
        <w:rPr>
          <w:rFonts w:asciiTheme="minorHAnsi" w:hAnsiTheme="minorHAnsi" w:cstheme="minorHAnsi"/>
        </w:rPr>
      </w:pPr>
    </w:p>
    <w:p w14:paraId="20D3F615" w14:textId="77777777" w:rsidR="00B05CD4" w:rsidRPr="00764A48" w:rsidRDefault="00B05CD4" w:rsidP="00B05CD4">
      <w:pPr>
        <w:spacing w:line="276" w:lineRule="auto"/>
        <w:jc w:val="both"/>
        <w:rPr>
          <w:rFonts w:asciiTheme="minorHAnsi" w:hAnsiTheme="minorHAnsi" w:cstheme="minorHAnsi"/>
        </w:rPr>
      </w:pPr>
    </w:p>
    <w:p w14:paraId="7E9452F9" w14:textId="77777777" w:rsidR="00B05CD4" w:rsidRPr="00764A48" w:rsidRDefault="00B05CD4" w:rsidP="00B05CD4">
      <w:pPr>
        <w:spacing w:line="276" w:lineRule="auto"/>
        <w:jc w:val="both"/>
        <w:rPr>
          <w:rFonts w:asciiTheme="minorHAnsi" w:hAnsiTheme="minorHAnsi" w:cstheme="minorHAnsi"/>
        </w:rPr>
      </w:pPr>
    </w:p>
    <w:p w14:paraId="1B402860" w14:textId="77777777" w:rsidR="00B05CD4" w:rsidRPr="00764A48" w:rsidRDefault="00B05CD4" w:rsidP="00B05CD4">
      <w:pPr>
        <w:spacing w:line="276" w:lineRule="auto"/>
        <w:jc w:val="both"/>
        <w:rPr>
          <w:rFonts w:asciiTheme="minorHAnsi" w:hAnsiTheme="minorHAnsi" w:cstheme="minorHAnsi"/>
        </w:rPr>
      </w:pPr>
    </w:p>
    <w:p w14:paraId="07599F8E" w14:textId="77777777" w:rsidR="00B05CD4" w:rsidRPr="00764A48" w:rsidRDefault="00B05CD4" w:rsidP="00B05CD4">
      <w:pPr>
        <w:spacing w:line="276" w:lineRule="auto"/>
        <w:jc w:val="both"/>
        <w:rPr>
          <w:rFonts w:asciiTheme="minorHAnsi" w:hAnsiTheme="minorHAnsi" w:cstheme="minorHAnsi"/>
        </w:rPr>
      </w:pPr>
    </w:p>
    <w:tbl>
      <w:tblPr>
        <w:tblW w:w="9016" w:type="dxa"/>
        <w:jc w:val="center"/>
        <w:tblLayout w:type="fixed"/>
        <w:tblLook w:val="0000" w:firstRow="0" w:lastRow="0" w:firstColumn="0" w:lastColumn="0" w:noHBand="0" w:noVBand="0"/>
      </w:tblPr>
      <w:tblGrid>
        <w:gridCol w:w="4706"/>
        <w:gridCol w:w="4310"/>
      </w:tblGrid>
      <w:tr w:rsidR="00B05CD4" w:rsidRPr="00764A48" w14:paraId="7D2DD4E6" w14:textId="77777777" w:rsidTr="00962A3C">
        <w:trPr>
          <w:cantSplit/>
          <w:trHeight w:val="222"/>
          <w:jc w:val="center"/>
        </w:trPr>
        <w:tc>
          <w:tcPr>
            <w:tcW w:w="4706" w:type="dxa"/>
            <w:shd w:val="clear" w:color="auto" w:fill="FFFFFF"/>
          </w:tcPr>
          <w:p w14:paraId="144AB24D" w14:textId="77777777" w:rsidR="00B05CD4" w:rsidRPr="00764A48" w:rsidRDefault="00B05CD4" w:rsidP="00962A3C">
            <w:pPr>
              <w:spacing w:line="276" w:lineRule="auto"/>
              <w:jc w:val="center"/>
              <w:rPr>
                <w:rFonts w:asciiTheme="minorHAnsi" w:hAnsiTheme="minorHAnsi" w:cstheme="minorHAnsi"/>
                <w:i/>
                <w:iCs/>
              </w:rPr>
            </w:pPr>
            <w:r w:rsidRPr="00764A48">
              <w:rPr>
                <w:rFonts w:asciiTheme="minorHAnsi" w:hAnsiTheme="minorHAnsi" w:cstheme="minorHAnsi"/>
                <w:i/>
                <w:iCs/>
              </w:rPr>
              <w:lastRenderedPageBreak/>
              <w:t>Podpis i pieczęć</w:t>
            </w:r>
          </w:p>
          <w:p w14:paraId="10A6F1CB" w14:textId="77777777" w:rsidR="00B05CD4" w:rsidRPr="00764A48" w:rsidRDefault="00B05CD4" w:rsidP="00962A3C">
            <w:pPr>
              <w:spacing w:line="276" w:lineRule="auto"/>
              <w:jc w:val="center"/>
              <w:rPr>
                <w:rFonts w:asciiTheme="minorHAnsi" w:hAnsiTheme="minorHAnsi" w:cstheme="minorHAnsi"/>
                <w:i/>
                <w:iCs/>
              </w:rPr>
            </w:pPr>
            <w:r w:rsidRPr="00764A48">
              <w:rPr>
                <w:rFonts w:asciiTheme="minorHAnsi" w:hAnsiTheme="minorHAnsi" w:cstheme="minorHAnsi"/>
                <w:b/>
                <w:i/>
                <w:iCs/>
              </w:rPr>
              <w:t>CPPC</w:t>
            </w:r>
          </w:p>
        </w:tc>
        <w:tc>
          <w:tcPr>
            <w:tcW w:w="4310" w:type="dxa"/>
            <w:shd w:val="clear" w:color="auto" w:fill="FFFFFF"/>
          </w:tcPr>
          <w:p w14:paraId="6F96A69A" w14:textId="77777777" w:rsidR="00B05CD4" w:rsidRPr="00764A48" w:rsidRDefault="00B05CD4" w:rsidP="00962A3C">
            <w:pPr>
              <w:spacing w:line="276" w:lineRule="auto"/>
              <w:jc w:val="center"/>
              <w:rPr>
                <w:rFonts w:asciiTheme="minorHAnsi" w:hAnsiTheme="minorHAnsi" w:cstheme="minorHAnsi"/>
                <w:i/>
                <w:iCs/>
              </w:rPr>
            </w:pPr>
            <w:r w:rsidRPr="00764A48">
              <w:rPr>
                <w:rFonts w:asciiTheme="minorHAnsi" w:hAnsiTheme="minorHAnsi" w:cstheme="minorHAnsi"/>
                <w:i/>
                <w:iCs/>
              </w:rPr>
              <w:t>Podpis i pieczęć</w:t>
            </w:r>
          </w:p>
          <w:p w14:paraId="01824215" w14:textId="77777777" w:rsidR="00B05CD4" w:rsidRPr="00764A48" w:rsidRDefault="00B05CD4" w:rsidP="00962A3C">
            <w:pPr>
              <w:spacing w:line="276" w:lineRule="auto"/>
              <w:jc w:val="center"/>
              <w:rPr>
                <w:rFonts w:asciiTheme="minorHAnsi" w:hAnsiTheme="minorHAnsi" w:cstheme="minorHAnsi"/>
              </w:rPr>
            </w:pPr>
            <w:r w:rsidRPr="00764A48">
              <w:rPr>
                <w:rFonts w:asciiTheme="minorHAnsi" w:hAnsiTheme="minorHAnsi" w:cstheme="minorHAnsi"/>
                <w:b/>
                <w:i/>
                <w:iCs/>
              </w:rPr>
              <w:t>Przetwarzający</w:t>
            </w:r>
          </w:p>
        </w:tc>
      </w:tr>
    </w:tbl>
    <w:p w14:paraId="624D8160" w14:textId="77777777" w:rsidR="00B05CD4" w:rsidRPr="00764A48" w:rsidRDefault="00B05CD4" w:rsidP="00B05CD4">
      <w:pPr>
        <w:spacing w:line="276" w:lineRule="auto"/>
        <w:jc w:val="both"/>
        <w:rPr>
          <w:rFonts w:asciiTheme="minorHAnsi" w:hAnsiTheme="minorHAnsi" w:cstheme="minorHAnsi"/>
        </w:rPr>
      </w:pPr>
    </w:p>
    <w:p w14:paraId="526934FD" w14:textId="77777777" w:rsidR="00B05CD4" w:rsidRPr="00764A48" w:rsidRDefault="00B05CD4" w:rsidP="00B05CD4">
      <w:pPr>
        <w:spacing w:line="276" w:lineRule="auto"/>
        <w:rPr>
          <w:rFonts w:asciiTheme="minorHAnsi" w:eastAsiaTheme="majorEastAsia" w:hAnsiTheme="minorHAnsi" w:cstheme="minorHAnsi"/>
          <w:b/>
        </w:rPr>
      </w:pPr>
      <w:r w:rsidRPr="00764A48">
        <w:rPr>
          <w:rFonts w:asciiTheme="minorHAnsi" w:hAnsiTheme="minorHAnsi" w:cstheme="minorHAnsi"/>
          <w:b/>
        </w:rPr>
        <w:br w:type="page"/>
      </w:r>
    </w:p>
    <w:p w14:paraId="2922A414" w14:textId="77777777" w:rsidR="00B05CD4" w:rsidRPr="00764A48" w:rsidRDefault="00B05CD4" w:rsidP="00B05CD4">
      <w:pPr>
        <w:pStyle w:val="Nagwek1"/>
        <w:spacing w:after="240"/>
        <w:rPr>
          <w:rFonts w:asciiTheme="minorHAnsi" w:hAnsiTheme="minorHAnsi" w:cstheme="minorHAnsi"/>
          <w:sz w:val="24"/>
          <w:szCs w:val="24"/>
        </w:rPr>
      </w:pPr>
      <w:r w:rsidRPr="00764A48">
        <w:rPr>
          <w:rFonts w:asciiTheme="minorHAnsi" w:hAnsiTheme="minorHAnsi" w:cstheme="minorHAnsi"/>
          <w:sz w:val="24"/>
          <w:szCs w:val="24"/>
        </w:rPr>
        <w:lastRenderedPageBreak/>
        <w:t>Załącznik nr 4 – Powierzane czynności przetwarzania danych osobowych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5750"/>
      </w:tblGrid>
      <w:tr w:rsidR="00B05CD4" w:rsidRPr="00764A48" w14:paraId="4E8F7357" w14:textId="77777777" w:rsidTr="00962A3C">
        <w:trPr>
          <w:jc w:val="center"/>
        </w:trPr>
        <w:tc>
          <w:tcPr>
            <w:tcW w:w="3310" w:type="dxa"/>
            <w:shd w:val="clear" w:color="auto" w:fill="F2F2F2"/>
            <w:vAlign w:val="center"/>
          </w:tcPr>
          <w:p w14:paraId="30FD68C3"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Administrator Danych</w:t>
            </w:r>
          </w:p>
        </w:tc>
        <w:tc>
          <w:tcPr>
            <w:tcW w:w="5750" w:type="dxa"/>
            <w:shd w:val="clear" w:color="auto" w:fill="auto"/>
            <w:vAlign w:val="center"/>
          </w:tcPr>
          <w:p w14:paraId="04A8BDFC" w14:textId="77777777" w:rsidR="00B05CD4" w:rsidRPr="00764A48" w:rsidRDefault="00B05CD4" w:rsidP="00962A3C">
            <w:pPr>
              <w:spacing w:after="0" w:line="276" w:lineRule="auto"/>
              <w:rPr>
                <w:rFonts w:asciiTheme="minorHAnsi" w:hAnsiTheme="minorHAnsi" w:cstheme="minorHAnsi"/>
                <w:lang w:eastAsia="pl-PL"/>
              </w:rPr>
            </w:pPr>
            <w:r w:rsidRPr="00764A48">
              <w:rPr>
                <w:rFonts w:asciiTheme="minorHAnsi" w:hAnsiTheme="minorHAnsi" w:cstheme="minorHAnsi"/>
                <w:lang w:eastAsia="pl-PL"/>
              </w:rPr>
              <w:t>Centrum Projektów Polska Cyfrowa, z siedzibą w Warszawie, przy ul. Spokojnej 13a</w:t>
            </w:r>
          </w:p>
          <w:p w14:paraId="588D286A" w14:textId="77777777" w:rsidR="00B05CD4" w:rsidRPr="00764A48" w:rsidRDefault="00B05CD4" w:rsidP="00962A3C">
            <w:pPr>
              <w:spacing w:after="0" w:line="276" w:lineRule="auto"/>
              <w:rPr>
                <w:rFonts w:asciiTheme="minorHAnsi" w:hAnsiTheme="minorHAnsi" w:cstheme="minorHAnsi"/>
                <w:lang w:eastAsia="pl-PL"/>
              </w:rPr>
            </w:pPr>
            <w:r w:rsidRPr="00764A48">
              <w:rPr>
                <w:rFonts w:asciiTheme="minorHAnsi" w:hAnsiTheme="minorHAnsi" w:cstheme="minorHAnsi"/>
                <w:lang w:eastAsia="pl-PL"/>
              </w:rPr>
              <w:t>oraz</w:t>
            </w:r>
          </w:p>
          <w:p w14:paraId="3A54495E" w14:textId="77777777" w:rsidR="00B05CD4" w:rsidRPr="00764A48" w:rsidRDefault="00B05CD4" w:rsidP="00962A3C">
            <w:pPr>
              <w:spacing w:after="0" w:line="276" w:lineRule="auto"/>
              <w:rPr>
                <w:rFonts w:asciiTheme="minorHAnsi" w:hAnsiTheme="minorHAnsi" w:cstheme="minorHAnsi"/>
                <w:lang w:eastAsia="pl-PL"/>
              </w:rPr>
            </w:pPr>
            <w:r w:rsidRPr="00764A48">
              <w:rPr>
                <w:rFonts w:asciiTheme="minorHAnsi" w:hAnsiTheme="minorHAnsi" w:cstheme="minorHAnsi"/>
                <w:lang w:eastAsia="pl-PL"/>
              </w:rPr>
              <w:t>Minister Funduszy i Polityki Regionalnej, z siedzibą w Warszawie, przy ul. Wspólnej 2/4</w:t>
            </w:r>
          </w:p>
        </w:tc>
      </w:tr>
      <w:tr w:rsidR="00B05CD4" w:rsidRPr="00764A48" w14:paraId="72584827" w14:textId="77777777" w:rsidTr="00962A3C">
        <w:trPr>
          <w:trHeight w:val="239"/>
          <w:jc w:val="center"/>
        </w:trPr>
        <w:tc>
          <w:tcPr>
            <w:tcW w:w="3310" w:type="dxa"/>
            <w:shd w:val="clear" w:color="auto" w:fill="F2F2F2"/>
            <w:vAlign w:val="center"/>
          </w:tcPr>
          <w:p w14:paraId="7048A26D"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 xml:space="preserve">Przekazanie danych osobowych poza </w:t>
            </w:r>
            <w:r w:rsidRPr="00764A48">
              <w:rPr>
                <w:rStyle w:val="ilfuvd"/>
                <w:rFonts w:asciiTheme="minorHAnsi" w:hAnsiTheme="minorHAnsi" w:cstheme="minorHAnsi"/>
                <w:color w:val="222222"/>
              </w:rPr>
              <w:t>EOG</w:t>
            </w:r>
          </w:p>
        </w:tc>
        <w:tc>
          <w:tcPr>
            <w:tcW w:w="5750" w:type="dxa"/>
            <w:shd w:val="clear" w:color="auto" w:fill="auto"/>
            <w:vAlign w:val="center"/>
          </w:tcPr>
          <w:p w14:paraId="2D8C16ED"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NIE</w:t>
            </w:r>
          </w:p>
        </w:tc>
      </w:tr>
      <w:tr w:rsidR="00B05CD4" w:rsidRPr="00764A48" w14:paraId="39DD9180" w14:textId="77777777" w:rsidTr="00962A3C">
        <w:trPr>
          <w:jc w:val="center"/>
        </w:trPr>
        <w:tc>
          <w:tcPr>
            <w:tcW w:w="3310" w:type="dxa"/>
            <w:shd w:val="clear" w:color="auto" w:fill="F2F2F2"/>
            <w:vAlign w:val="center"/>
          </w:tcPr>
          <w:p w14:paraId="3FD4FA00"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Przedmiot przetwarzania</w:t>
            </w:r>
          </w:p>
        </w:tc>
        <w:tc>
          <w:tcPr>
            <w:tcW w:w="5750" w:type="dxa"/>
            <w:shd w:val="clear" w:color="auto" w:fill="auto"/>
            <w:vAlign w:val="center"/>
          </w:tcPr>
          <w:p w14:paraId="6887B953"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Prawidłowe wykonanie Umowy głównej w zakresie zadań wymagających przetwarzania danych osobowych</w:t>
            </w:r>
          </w:p>
        </w:tc>
      </w:tr>
      <w:tr w:rsidR="00B05CD4" w:rsidRPr="00764A48" w14:paraId="44B288A5" w14:textId="77777777" w:rsidTr="00962A3C">
        <w:trPr>
          <w:jc w:val="center"/>
        </w:trPr>
        <w:tc>
          <w:tcPr>
            <w:tcW w:w="3310" w:type="dxa"/>
            <w:shd w:val="clear" w:color="auto" w:fill="F2F2F2"/>
            <w:vAlign w:val="center"/>
          </w:tcPr>
          <w:p w14:paraId="0423A801"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Czas trwania przetwarzania</w:t>
            </w:r>
          </w:p>
        </w:tc>
        <w:tc>
          <w:tcPr>
            <w:tcW w:w="5750" w:type="dxa"/>
            <w:shd w:val="clear" w:color="auto" w:fill="auto"/>
            <w:vAlign w:val="center"/>
          </w:tcPr>
          <w:p w14:paraId="66F0F34C"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Czas trwania Umowy głównej</w:t>
            </w:r>
          </w:p>
        </w:tc>
      </w:tr>
      <w:tr w:rsidR="00B05CD4" w:rsidRPr="00764A48" w14:paraId="6C9E3533" w14:textId="77777777" w:rsidTr="00962A3C">
        <w:trPr>
          <w:jc w:val="center"/>
        </w:trPr>
        <w:tc>
          <w:tcPr>
            <w:tcW w:w="3310" w:type="dxa"/>
            <w:shd w:val="clear" w:color="auto" w:fill="F2F2F2"/>
            <w:vAlign w:val="center"/>
          </w:tcPr>
          <w:p w14:paraId="1030FA36"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Charakter przetwarzania</w:t>
            </w:r>
          </w:p>
        </w:tc>
        <w:tc>
          <w:tcPr>
            <w:tcW w:w="5750" w:type="dxa"/>
            <w:shd w:val="clear" w:color="auto" w:fill="auto"/>
            <w:vAlign w:val="center"/>
          </w:tcPr>
          <w:p w14:paraId="41FB9C0B"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Subsydiarny w stosunku do wykonania Umowy głównej</w:t>
            </w:r>
          </w:p>
        </w:tc>
      </w:tr>
      <w:tr w:rsidR="00B05CD4" w:rsidRPr="00764A48" w14:paraId="4D2B4FFF" w14:textId="77777777" w:rsidTr="00962A3C">
        <w:trPr>
          <w:jc w:val="center"/>
        </w:trPr>
        <w:tc>
          <w:tcPr>
            <w:tcW w:w="3310" w:type="dxa"/>
            <w:shd w:val="clear" w:color="auto" w:fill="F2F2F2"/>
            <w:vAlign w:val="center"/>
          </w:tcPr>
          <w:p w14:paraId="0C6BD240" w14:textId="77777777" w:rsidR="00B05CD4" w:rsidRPr="00764A48" w:rsidRDefault="00B05CD4" w:rsidP="00962A3C">
            <w:pPr>
              <w:spacing w:after="0" w:line="276" w:lineRule="auto"/>
              <w:jc w:val="both"/>
              <w:rPr>
                <w:rFonts w:asciiTheme="minorHAnsi" w:hAnsiTheme="minorHAnsi" w:cstheme="minorHAnsi"/>
                <w:lang w:eastAsia="pl-PL"/>
              </w:rPr>
            </w:pPr>
            <w:r w:rsidRPr="00764A48">
              <w:rPr>
                <w:rFonts w:asciiTheme="minorHAnsi" w:hAnsiTheme="minorHAnsi" w:cstheme="minorHAnsi"/>
                <w:lang w:eastAsia="pl-PL"/>
              </w:rPr>
              <w:t>Cel przetwarzania</w:t>
            </w:r>
          </w:p>
        </w:tc>
        <w:tc>
          <w:tcPr>
            <w:tcW w:w="5750" w:type="dxa"/>
            <w:shd w:val="clear" w:color="auto" w:fill="auto"/>
            <w:vAlign w:val="center"/>
          </w:tcPr>
          <w:p w14:paraId="1F6DAA4F" w14:textId="77777777" w:rsidR="00B05CD4" w:rsidRPr="00764A48" w:rsidRDefault="00B05CD4" w:rsidP="00962A3C">
            <w:pPr>
              <w:spacing w:after="0" w:line="276" w:lineRule="auto"/>
              <w:jc w:val="both"/>
              <w:rPr>
                <w:rFonts w:asciiTheme="minorHAnsi" w:hAnsiTheme="minorHAnsi" w:cstheme="minorHAnsi"/>
                <w:highlight w:val="yellow"/>
                <w:lang w:eastAsia="pl-PL"/>
              </w:rPr>
            </w:pPr>
            <w:r w:rsidRPr="00764A48">
              <w:rPr>
                <w:rFonts w:asciiTheme="minorHAnsi" w:hAnsiTheme="minorHAnsi" w:cstheme="minorHAnsi"/>
                <w:lang w:eastAsia="pl-PL"/>
              </w:rPr>
              <w:t>Realizacja Umowy głównej w zakresie wymagającym wykorzystania danych osobowych</w:t>
            </w:r>
          </w:p>
        </w:tc>
      </w:tr>
      <w:tr w:rsidR="00B05CD4" w:rsidRPr="00764A48" w14:paraId="4A9EC32D" w14:textId="77777777" w:rsidTr="00962A3C">
        <w:trPr>
          <w:jc w:val="center"/>
        </w:trPr>
        <w:tc>
          <w:tcPr>
            <w:tcW w:w="3310" w:type="dxa"/>
            <w:shd w:val="clear" w:color="auto" w:fill="F2F2F2"/>
            <w:vAlign w:val="center"/>
          </w:tcPr>
          <w:p w14:paraId="11A8C56D" w14:textId="77777777" w:rsidR="00B05CD4" w:rsidRPr="00764A48" w:rsidRDefault="00B05CD4" w:rsidP="00962A3C">
            <w:pPr>
              <w:spacing w:after="0" w:line="276" w:lineRule="auto"/>
              <w:rPr>
                <w:rFonts w:asciiTheme="minorHAnsi" w:hAnsiTheme="minorHAnsi" w:cstheme="minorHAnsi"/>
                <w:lang w:eastAsia="pl-PL"/>
              </w:rPr>
            </w:pPr>
            <w:r w:rsidRPr="00764A48">
              <w:rPr>
                <w:rFonts w:asciiTheme="minorHAnsi" w:hAnsiTheme="minorHAnsi" w:cstheme="minorHAnsi"/>
                <w:lang w:eastAsia="pl-PL"/>
              </w:rPr>
              <w:t>Czynności przetwarzania danych</w:t>
            </w:r>
          </w:p>
        </w:tc>
        <w:tc>
          <w:tcPr>
            <w:tcW w:w="5750" w:type="dxa"/>
            <w:shd w:val="clear" w:color="auto" w:fill="FFFFFF" w:themeFill="background1"/>
            <w:vAlign w:val="center"/>
          </w:tcPr>
          <w:p w14:paraId="12AAADA2" w14:textId="77777777" w:rsidR="00B05CD4" w:rsidRPr="00764A48" w:rsidRDefault="00B05CD4" w:rsidP="00962A3C">
            <w:pPr>
              <w:pStyle w:val="Akapitzlist"/>
              <w:tabs>
                <w:tab w:val="left" w:pos="266"/>
              </w:tabs>
              <w:spacing w:after="0" w:line="276" w:lineRule="auto"/>
              <w:ind w:left="0"/>
              <w:jc w:val="both"/>
              <w:rPr>
                <w:rFonts w:asciiTheme="minorHAnsi" w:hAnsiTheme="minorHAnsi" w:cstheme="minorHAnsi"/>
                <w:lang w:eastAsia="pl-PL"/>
              </w:rPr>
            </w:pPr>
            <w:r w:rsidRPr="00764A48">
              <w:rPr>
                <w:rFonts w:asciiTheme="minorHAnsi" w:hAnsiTheme="minorHAnsi" w:cstheme="minorHAnsi"/>
                <w:lang w:eastAsia="pl-PL"/>
              </w:rPr>
              <w:t xml:space="preserve">Przygotowanie analizy sytuacji finansowej podmiotu ubiegającego się o ulgę, w skład której wchodzi: </w:t>
            </w:r>
          </w:p>
          <w:p w14:paraId="38D3DAD2" w14:textId="77777777" w:rsidR="00B05CD4" w:rsidRPr="00764A48" w:rsidRDefault="00B05CD4" w:rsidP="00962A3C">
            <w:pPr>
              <w:pStyle w:val="Akapitzlist"/>
              <w:tabs>
                <w:tab w:val="left" w:pos="266"/>
              </w:tabs>
              <w:spacing w:after="0" w:line="276" w:lineRule="auto"/>
              <w:ind w:left="0"/>
              <w:jc w:val="both"/>
              <w:rPr>
                <w:rFonts w:asciiTheme="minorHAnsi" w:hAnsiTheme="minorHAnsi" w:cstheme="minorHAnsi"/>
                <w:lang w:eastAsia="pl-PL"/>
              </w:rPr>
            </w:pPr>
            <w:r w:rsidRPr="00764A48">
              <w:rPr>
                <w:rFonts w:asciiTheme="minorHAnsi" w:hAnsiTheme="minorHAnsi" w:cstheme="minorHAnsi"/>
                <w:lang w:eastAsia="pl-PL"/>
              </w:rPr>
              <w:t>a)</w:t>
            </w:r>
            <w:r w:rsidRPr="00764A48">
              <w:rPr>
                <w:rFonts w:asciiTheme="minorHAnsi" w:hAnsiTheme="minorHAnsi" w:cstheme="minorHAnsi"/>
                <w:lang w:eastAsia="pl-PL"/>
              </w:rPr>
              <w:tab/>
              <w:t xml:space="preserve">określenie zasadności udzielenia podmiotowi ulgi w spłacie zobowiązań wobec Skarbu Państwa, </w:t>
            </w:r>
          </w:p>
          <w:p w14:paraId="327E8242" w14:textId="77777777" w:rsidR="00B05CD4" w:rsidRPr="00764A48" w:rsidRDefault="00B05CD4" w:rsidP="00962A3C">
            <w:pPr>
              <w:pStyle w:val="Akapitzlist"/>
              <w:tabs>
                <w:tab w:val="left" w:pos="266"/>
              </w:tabs>
              <w:spacing w:after="0" w:line="276" w:lineRule="auto"/>
              <w:ind w:left="0"/>
              <w:jc w:val="both"/>
              <w:rPr>
                <w:rFonts w:asciiTheme="minorHAnsi" w:hAnsiTheme="minorHAnsi" w:cstheme="minorHAnsi"/>
                <w:lang w:eastAsia="pl-PL"/>
              </w:rPr>
            </w:pPr>
            <w:r w:rsidRPr="00764A48">
              <w:rPr>
                <w:rFonts w:asciiTheme="minorHAnsi" w:hAnsiTheme="minorHAnsi" w:cstheme="minorHAnsi"/>
                <w:lang w:eastAsia="pl-PL"/>
              </w:rPr>
              <w:t>b)</w:t>
            </w:r>
            <w:r w:rsidRPr="00764A48">
              <w:rPr>
                <w:rFonts w:asciiTheme="minorHAnsi" w:hAnsiTheme="minorHAnsi" w:cstheme="minorHAnsi"/>
                <w:lang w:eastAsia="pl-PL"/>
              </w:rPr>
              <w:tab/>
              <w:t xml:space="preserve">ocena kompletności zebranej dokumentacji i ewentualne wskazanie dokumentów, które należy uzupełnić, </w:t>
            </w:r>
          </w:p>
          <w:p w14:paraId="3A57DAE5" w14:textId="77777777" w:rsidR="00B05CD4" w:rsidRPr="00764A48" w:rsidRDefault="00B05CD4" w:rsidP="00962A3C">
            <w:pPr>
              <w:pStyle w:val="Akapitzlist"/>
              <w:tabs>
                <w:tab w:val="left" w:pos="266"/>
              </w:tabs>
              <w:spacing w:after="0" w:line="276" w:lineRule="auto"/>
              <w:ind w:left="0"/>
              <w:jc w:val="both"/>
              <w:rPr>
                <w:rFonts w:asciiTheme="minorHAnsi" w:hAnsiTheme="minorHAnsi" w:cstheme="minorHAnsi"/>
                <w:lang w:eastAsia="pl-PL"/>
              </w:rPr>
            </w:pPr>
            <w:r w:rsidRPr="00764A48">
              <w:rPr>
                <w:rFonts w:asciiTheme="minorHAnsi" w:hAnsiTheme="minorHAnsi" w:cstheme="minorHAnsi"/>
                <w:lang w:eastAsia="pl-PL"/>
              </w:rPr>
              <w:t>c)</w:t>
            </w:r>
            <w:r w:rsidRPr="00764A48">
              <w:rPr>
                <w:rFonts w:asciiTheme="minorHAnsi" w:hAnsiTheme="minorHAnsi" w:cstheme="minorHAnsi"/>
                <w:lang w:eastAsia="pl-PL"/>
              </w:rPr>
              <w:tab/>
              <w:t xml:space="preserve">ocena, czy w rozpatrywanej sprawie ulga w spłacie nie będzie stanowiła pomocy publicznej albo pomocy de </w:t>
            </w:r>
            <w:proofErr w:type="spellStart"/>
            <w:r w:rsidRPr="00764A48">
              <w:rPr>
                <w:rFonts w:asciiTheme="minorHAnsi" w:hAnsiTheme="minorHAnsi" w:cstheme="minorHAnsi"/>
                <w:lang w:eastAsia="pl-PL"/>
              </w:rPr>
              <w:t>minimis</w:t>
            </w:r>
            <w:proofErr w:type="spellEnd"/>
            <w:r w:rsidRPr="00764A48">
              <w:rPr>
                <w:rFonts w:asciiTheme="minorHAnsi" w:hAnsiTheme="minorHAnsi" w:cstheme="minorHAnsi"/>
                <w:lang w:eastAsia="pl-PL"/>
              </w:rPr>
              <w:t>,</w:t>
            </w:r>
          </w:p>
          <w:p w14:paraId="57755084" w14:textId="77777777" w:rsidR="00B05CD4" w:rsidRPr="00764A48" w:rsidRDefault="00B05CD4" w:rsidP="00962A3C">
            <w:pPr>
              <w:pStyle w:val="Akapitzlist"/>
              <w:tabs>
                <w:tab w:val="left" w:pos="266"/>
              </w:tabs>
              <w:spacing w:after="0" w:line="276" w:lineRule="auto"/>
              <w:ind w:left="0"/>
              <w:jc w:val="both"/>
              <w:rPr>
                <w:rFonts w:asciiTheme="minorHAnsi" w:hAnsiTheme="minorHAnsi" w:cstheme="minorHAnsi"/>
                <w:highlight w:val="yellow"/>
                <w:lang w:eastAsia="pl-PL"/>
              </w:rPr>
            </w:pPr>
            <w:r w:rsidRPr="00764A48">
              <w:rPr>
                <w:rFonts w:asciiTheme="minorHAnsi" w:hAnsiTheme="minorHAnsi" w:cstheme="minorHAnsi"/>
                <w:lang w:eastAsia="pl-PL"/>
              </w:rPr>
              <w:t>d)</w:t>
            </w:r>
            <w:r w:rsidRPr="00764A48">
              <w:rPr>
                <w:rFonts w:asciiTheme="minorHAnsi" w:hAnsiTheme="minorHAnsi" w:cstheme="minorHAnsi"/>
                <w:lang w:eastAsia="pl-PL"/>
              </w:rPr>
              <w:tab/>
              <w:t xml:space="preserve">obliczenie kwoty pomocy publicznej lub pomocy de </w:t>
            </w:r>
            <w:proofErr w:type="spellStart"/>
            <w:proofErr w:type="gramStart"/>
            <w:r w:rsidRPr="00764A48">
              <w:rPr>
                <w:rFonts w:asciiTheme="minorHAnsi" w:hAnsiTheme="minorHAnsi" w:cstheme="minorHAnsi"/>
                <w:lang w:eastAsia="pl-PL"/>
              </w:rPr>
              <w:t>minimis</w:t>
            </w:r>
            <w:proofErr w:type="spellEnd"/>
            <w:proofErr w:type="gramEnd"/>
            <w:r w:rsidRPr="00764A48">
              <w:rPr>
                <w:rFonts w:asciiTheme="minorHAnsi" w:hAnsiTheme="minorHAnsi" w:cstheme="minorHAnsi"/>
                <w:lang w:eastAsia="pl-PL"/>
              </w:rPr>
              <w:t xml:space="preserve"> jeżeli występuje oraz podstawy prawnej jej udzielenia.</w:t>
            </w:r>
          </w:p>
        </w:tc>
      </w:tr>
      <w:tr w:rsidR="00B05CD4" w:rsidRPr="00764A48" w14:paraId="0E0F500A" w14:textId="77777777" w:rsidTr="00962A3C">
        <w:trPr>
          <w:trHeight w:val="761"/>
          <w:jc w:val="center"/>
        </w:trPr>
        <w:tc>
          <w:tcPr>
            <w:tcW w:w="3310" w:type="dxa"/>
            <w:shd w:val="clear" w:color="auto" w:fill="F2F2F2" w:themeFill="background1" w:themeFillShade="F2"/>
            <w:vAlign w:val="center"/>
          </w:tcPr>
          <w:p w14:paraId="47B26C6A" w14:textId="77777777" w:rsidR="00B05CD4" w:rsidRPr="00764A48" w:rsidRDefault="00B05CD4" w:rsidP="00962A3C">
            <w:pPr>
              <w:spacing w:after="0" w:line="276" w:lineRule="auto"/>
              <w:rPr>
                <w:rFonts w:asciiTheme="minorHAnsi" w:hAnsiTheme="minorHAnsi" w:cstheme="minorHAnsi"/>
                <w:color w:val="000000"/>
              </w:rPr>
            </w:pPr>
            <w:r w:rsidRPr="00764A48">
              <w:rPr>
                <w:rFonts w:asciiTheme="minorHAnsi" w:hAnsiTheme="minorHAnsi" w:cstheme="minorHAnsi"/>
                <w:lang w:eastAsia="pl-PL"/>
              </w:rPr>
              <w:lastRenderedPageBreak/>
              <w:t>Kategorie osób, których dane dotyczą</w:t>
            </w:r>
          </w:p>
        </w:tc>
        <w:tc>
          <w:tcPr>
            <w:tcW w:w="5750" w:type="dxa"/>
            <w:shd w:val="clear" w:color="auto" w:fill="auto"/>
            <w:vAlign w:val="center"/>
          </w:tcPr>
          <w:p w14:paraId="22F5FAE6" w14:textId="77777777" w:rsidR="00B05CD4" w:rsidRPr="00764A48" w:rsidRDefault="00B05CD4" w:rsidP="00B05CD4">
            <w:pPr>
              <w:pStyle w:val="Akapitzlist"/>
              <w:numPr>
                <w:ilvl w:val="0"/>
                <w:numId w:val="55"/>
              </w:numPr>
              <w:tabs>
                <w:tab w:val="left" w:pos="260"/>
              </w:tabs>
              <w:spacing w:before="0" w:after="0" w:line="276" w:lineRule="auto"/>
              <w:ind w:left="0" w:firstLine="0"/>
              <w:jc w:val="both"/>
              <w:rPr>
                <w:rFonts w:asciiTheme="minorHAnsi" w:hAnsiTheme="minorHAnsi" w:cstheme="minorHAnsi"/>
                <w:lang w:eastAsia="pl-PL"/>
              </w:rPr>
            </w:pPr>
            <w:r w:rsidRPr="00764A48">
              <w:rPr>
                <w:rFonts w:asciiTheme="minorHAnsi" w:hAnsiTheme="minorHAnsi" w:cstheme="minorHAnsi"/>
                <w:lang w:eastAsia="pl-PL"/>
              </w:rPr>
              <w:t>Beneficjenci (</w:t>
            </w:r>
            <w:proofErr w:type="spellStart"/>
            <w:r w:rsidRPr="00764A48">
              <w:rPr>
                <w:rFonts w:asciiTheme="minorHAnsi" w:hAnsiTheme="minorHAnsi" w:cstheme="minorHAnsi"/>
                <w:lang w:eastAsia="pl-PL"/>
              </w:rPr>
              <w:t>będacy</w:t>
            </w:r>
            <w:proofErr w:type="spellEnd"/>
            <w:r w:rsidRPr="00764A48">
              <w:rPr>
                <w:rFonts w:asciiTheme="minorHAnsi" w:hAnsiTheme="minorHAnsi" w:cstheme="minorHAnsi"/>
                <w:lang w:eastAsia="pl-PL"/>
              </w:rPr>
              <w:t xml:space="preserve"> osobami fizycznymi) projektów finansowanych ze środków Unii Europejskiej lub innych środków publicznych niepodlegających zwrotowi środków z pomocy udzielanej przez państwa członkowskie Europejskiego Porozumienia o Wolnym Handlu, wnioskujący o udzielenie ulgi w spłacie zobowiązań wobec Skarbu Państwa.</w:t>
            </w:r>
          </w:p>
          <w:p w14:paraId="51A6FB9B" w14:textId="77777777" w:rsidR="00B05CD4" w:rsidRPr="00764A48" w:rsidRDefault="00B05CD4" w:rsidP="00B05CD4">
            <w:pPr>
              <w:pStyle w:val="Akapitzlist"/>
              <w:numPr>
                <w:ilvl w:val="0"/>
                <w:numId w:val="55"/>
              </w:numPr>
              <w:tabs>
                <w:tab w:val="left" w:pos="260"/>
              </w:tabs>
              <w:spacing w:before="0" w:after="0" w:line="276" w:lineRule="auto"/>
              <w:ind w:left="0" w:firstLine="0"/>
              <w:jc w:val="both"/>
              <w:rPr>
                <w:rFonts w:asciiTheme="minorHAnsi" w:hAnsiTheme="minorHAnsi" w:cstheme="minorHAnsi"/>
                <w:lang w:eastAsia="pl-PL"/>
              </w:rPr>
            </w:pPr>
            <w:r w:rsidRPr="00764A48">
              <w:rPr>
                <w:rFonts w:asciiTheme="minorHAnsi" w:hAnsiTheme="minorHAnsi" w:cstheme="minorHAnsi"/>
                <w:lang w:eastAsia="pl-PL"/>
              </w:rPr>
              <w:t>Osoby fizyczne uprawnione do reprezentowania podmiotów, wskazanych w pkt. 1 powyżej i osoby fizyczne współpracujące z tymi podmiotami.</w:t>
            </w:r>
          </w:p>
        </w:tc>
      </w:tr>
      <w:tr w:rsidR="00B05CD4" w:rsidRPr="00764A48" w14:paraId="3F587733" w14:textId="77777777" w:rsidTr="00962A3C">
        <w:trPr>
          <w:trHeight w:val="761"/>
          <w:jc w:val="center"/>
        </w:trPr>
        <w:tc>
          <w:tcPr>
            <w:tcW w:w="3310" w:type="dxa"/>
            <w:shd w:val="clear" w:color="auto" w:fill="F2F2F2" w:themeFill="background1" w:themeFillShade="F2"/>
            <w:vAlign w:val="center"/>
          </w:tcPr>
          <w:p w14:paraId="7C7E443B" w14:textId="77777777" w:rsidR="00B05CD4" w:rsidRPr="00764A48" w:rsidRDefault="00B05CD4" w:rsidP="00962A3C">
            <w:pPr>
              <w:spacing w:after="0" w:line="276" w:lineRule="auto"/>
              <w:rPr>
                <w:rFonts w:asciiTheme="minorHAnsi" w:hAnsiTheme="minorHAnsi" w:cstheme="minorHAnsi"/>
                <w:color w:val="000000"/>
              </w:rPr>
            </w:pPr>
            <w:r w:rsidRPr="00764A48">
              <w:rPr>
                <w:rFonts w:asciiTheme="minorHAnsi" w:hAnsiTheme="minorHAnsi" w:cstheme="minorHAnsi"/>
                <w:lang w:eastAsia="pl-PL"/>
              </w:rPr>
              <w:t>Kategorie (zakres) danych osobowych</w:t>
            </w:r>
          </w:p>
        </w:tc>
        <w:tc>
          <w:tcPr>
            <w:tcW w:w="5750" w:type="dxa"/>
            <w:shd w:val="clear" w:color="auto" w:fill="auto"/>
            <w:vAlign w:val="center"/>
          </w:tcPr>
          <w:p w14:paraId="130C78E8" w14:textId="77777777" w:rsidR="00B05CD4" w:rsidRPr="00764A48" w:rsidRDefault="00B05CD4" w:rsidP="00B05CD4">
            <w:pPr>
              <w:pStyle w:val="Akapitzlist"/>
              <w:numPr>
                <w:ilvl w:val="0"/>
                <w:numId w:val="56"/>
              </w:numPr>
              <w:spacing w:before="0" w:after="0" w:line="276" w:lineRule="auto"/>
              <w:ind w:left="262" w:hanging="327"/>
              <w:jc w:val="both"/>
              <w:rPr>
                <w:rFonts w:asciiTheme="minorHAnsi" w:hAnsiTheme="minorHAnsi" w:cstheme="minorHAnsi"/>
                <w:lang w:eastAsia="pl-PL"/>
              </w:rPr>
            </w:pPr>
            <w:r w:rsidRPr="00764A48">
              <w:rPr>
                <w:rFonts w:asciiTheme="minorHAnsi" w:hAnsiTheme="minorHAnsi" w:cstheme="minorHAnsi"/>
                <w:lang w:eastAsia="pl-PL"/>
              </w:rPr>
              <w:t>Imię i nazwisko, firma</w:t>
            </w:r>
          </w:p>
          <w:p w14:paraId="60871E4B" w14:textId="77777777" w:rsidR="00B05CD4" w:rsidRPr="00764A48" w:rsidRDefault="00B05CD4" w:rsidP="00B05CD4">
            <w:pPr>
              <w:pStyle w:val="Akapitzlist"/>
              <w:numPr>
                <w:ilvl w:val="0"/>
                <w:numId w:val="56"/>
              </w:numPr>
              <w:spacing w:before="0" w:after="0" w:line="276" w:lineRule="auto"/>
              <w:ind w:left="262" w:hanging="327"/>
              <w:jc w:val="both"/>
              <w:rPr>
                <w:rFonts w:asciiTheme="minorHAnsi" w:hAnsiTheme="minorHAnsi" w:cstheme="minorHAnsi"/>
                <w:lang w:eastAsia="pl-PL"/>
              </w:rPr>
            </w:pPr>
            <w:r w:rsidRPr="00764A48">
              <w:rPr>
                <w:rFonts w:asciiTheme="minorHAnsi" w:hAnsiTheme="minorHAnsi" w:cstheme="minorHAnsi"/>
                <w:lang w:eastAsia="pl-PL"/>
              </w:rPr>
              <w:t>Adres siedziby</w:t>
            </w:r>
          </w:p>
          <w:p w14:paraId="3AA1FE0F" w14:textId="77777777" w:rsidR="00B05CD4" w:rsidRPr="00764A48" w:rsidRDefault="00B05CD4" w:rsidP="00B05CD4">
            <w:pPr>
              <w:pStyle w:val="Akapitzlist"/>
              <w:numPr>
                <w:ilvl w:val="0"/>
                <w:numId w:val="56"/>
              </w:numPr>
              <w:spacing w:before="0" w:after="0" w:line="276" w:lineRule="auto"/>
              <w:ind w:left="262" w:hanging="327"/>
              <w:jc w:val="both"/>
              <w:rPr>
                <w:rFonts w:asciiTheme="minorHAnsi" w:hAnsiTheme="minorHAnsi" w:cstheme="minorHAnsi"/>
                <w:lang w:eastAsia="pl-PL"/>
              </w:rPr>
            </w:pPr>
            <w:r w:rsidRPr="00764A48">
              <w:rPr>
                <w:rFonts w:asciiTheme="minorHAnsi" w:hAnsiTheme="minorHAnsi" w:cstheme="minorHAnsi"/>
                <w:lang w:eastAsia="pl-PL"/>
              </w:rPr>
              <w:t>Numer rachunku bankowego</w:t>
            </w:r>
          </w:p>
          <w:p w14:paraId="739C64FB" w14:textId="77777777" w:rsidR="00B05CD4" w:rsidRPr="00764A48" w:rsidRDefault="00B05CD4" w:rsidP="00B05CD4">
            <w:pPr>
              <w:pStyle w:val="Akapitzlist"/>
              <w:numPr>
                <w:ilvl w:val="0"/>
                <w:numId w:val="56"/>
              </w:numPr>
              <w:spacing w:before="0" w:after="0" w:line="276" w:lineRule="auto"/>
              <w:ind w:left="262" w:hanging="327"/>
              <w:jc w:val="both"/>
              <w:rPr>
                <w:rFonts w:asciiTheme="minorHAnsi" w:hAnsiTheme="minorHAnsi" w:cstheme="minorHAnsi"/>
                <w:lang w:eastAsia="pl-PL"/>
              </w:rPr>
            </w:pPr>
            <w:r w:rsidRPr="00764A48">
              <w:rPr>
                <w:rFonts w:asciiTheme="minorHAnsi" w:hAnsiTheme="minorHAnsi" w:cstheme="minorHAnsi"/>
                <w:lang w:eastAsia="pl-PL"/>
              </w:rPr>
              <w:t>Sytuacja i działalność finansowa, inwestycyjna i operacyjna</w:t>
            </w:r>
          </w:p>
          <w:p w14:paraId="51DAE1BA" w14:textId="77777777" w:rsidR="00B05CD4" w:rsidRPr="00764A48" w:rsidRDefault="00B05CD4" w:rsidP="00B05CD4">
            <w:pPr>
              <w:pStyle w:val="Akapitzlist"/>
              <w:numPr>
                <w:ilvl w:val="0"/>
                <w:numId w:val="56"/>
              </w:numPr>
              <w:spacing w:before="0" w:after="0" w:line="276" w:lineRule="auto"/>
              <w:ind w:left="262" w:hanging="327"/>
              <w:jc w:val="both"/>
              <w:rPr>
                <w:rFonts w:asciiTheme="minorHAnsi" w:hAnsiTheme="minorHAnsi" w:cstheme="minorHAnsi"/>
                <w:lang w:eastAsia="pl-PL"/>
              </w:rPr>
            </w:pPr>
            <w:r w:rsidRPr="00764A48">
              <w:rPr>
                <w:rFonts w:asciiTheme="minorHAnsi" w:hAnsiTheme="minorHAnsi" w:cstheme="minorHAnsi"/>
                <w:lang w:eastAsia="pl-PL"/>
              </w:rPr>
              <w:t>Zdolność finansowa i sytuacja ekonomiczna</w:t>
            </w:r>
          </w:p>
          <w:p w14:paraId="55126FD1" w14:textId="77777777" w:rsidR="00B05CD4" w:rsidRPr="00764A48" w:rsidRDefault="00B05CD4" w:rsidP="00B05CD4">
            <w:pPr>
              <w:pStyle w:val="Akapitzlist"/>
              <w:numPr>
                <w:ilvl w:val="0"/>
                <w:numId w:val="56"/>
              </w:numPr>
              <w:spacing w:before="0" w:after="0" w:line="276" w:lineRule="auto"/>
              <w:ind w:left="262" w:hanging="327"/>
              <w:jc w:val="both"/>
              <w:rPr>
                <w:rFonts w:asciiTheme="minorHAnsi" w:hAnsiTheme="minorHAnsi" w:cstheme="minorHAnsi"/>
                <w:lang w:eastAsia="pl-PL"/>
              </w:rPr>
            </w:pPr>
            <w:r w:rsidRPr="00764A48">
              <w:rPr>
                <w:rFonts w:asciiTheme="minorHAnsi" w:hAnsiTheme="minorHAnsi" w:cstheme="minorHAnsi"/>
                <w:lang w:eastAsia="pl-PL"/>
              </w:rPr>
              <w:t>Informacje o należnościach, w tym należnościach wobec ZUS i US</w:t>
            </w:r>
          </w:p>
        </w:tc>
      </w:tr>
    </w:tbl>
    <w:p w14:paraId="3FE1A3F0" w14:textId="77777777" w:rsidR="00B05CD4" w:rsidRPr="00764A48" w:rsidRDefault="00B05CD4" w:rsidP="00B05CD4">
      <w:pPr>
        <w:spacing w:after="0" w:line="276" w:lineRule="auto"/>
        <w:rPr>
          <w:rFonts w:asciiTheme="minorHAnsi" w:hAnsiTheme="minorHAnsi" w:cstheme="minorHAnsi"/>
          <w:lang w:eastAsia="pl-PL"/>
        </w:rPr>
      </w:pPr>
    </w:p>
    <w:tbl>
      <w:tblPr>
        <w:tblW w:w="0" w:type="auto"/>
        <w:jc w:val="center"/>
        <w:tblLayout w:type="fixed"/>
        <w:tblLook w:val="0000" w:firstRow="0" w:lastRow="0" w:firstColumn="0" w:lastColumn="0" w:noHBand="0" w:noVBand="0"/>
      </w:tblPr>
      <w:tblGrid>
        <w:gridCol w:w="4534"/>
        <w:gridCol w:w="4152"/>
      </w:tblGrid>
      <w:tr w:rsidR="00B05CD4" w:rsidRPr="00764A48" w14:paraId="3F1AD9DD" w14:textId="77777777" w:rsidTr="00962A3C">
        <w:trPr>
          <w:cantSplit/>
          <w:trHeight w:val="210"/>
          <w:jc w:val="center"/>
        </w:trPr>
        <w:tc>
          <w:tcPr>
            <w:tcW w:w="4534" w:type="dxa"/>
            <w:shd w:val="clear" w:color="auto" w:fill="FFFFFF"/>
          </w:tcPr>
          <w:p w14:paraId="4E5B01CF" w14:textId="77777777" w:rsidR="00B05CD4" w:rsidRPr="00764A48" w:rsidRDefault="00B05CD4" w:rsidP="00962A3C">
            <w:pPr>
              <w:spacing w:after="0" w:line="276" w:lineRule="auto"/>
              <w:jc w:val="center"/>
              <w:rPr>
                <w:rFonts w:asciiTheme="minorHAnsi" w:hAnsiTheme="minorHAnsi" w:cstheme="minorHAnsi"/>
                <w:i/>
                <w:iCs/>
              </w:rPr>
            </w:pPr>
            <w:r w:rsidRPr="00764A48">
              <w:rPr>
                <w:rFonts w:asciiTheme="minorHAnsi" w:hAnsiTheme="minorHAnsi" w:cstheme="minorHAnsi"/>
                <w:i/>
                <w:iCs/>
              </w:rPr>
              <w:t>Podpis i pieczęć</w:t>
            </w:r>
          </w:p>
          <w:p w14:paraId="146130F4" w14:textId="77777777" w:rsidR="00B05CD4" w:rsidRPr="00764A48" w:rsidRDefault="00B05CD4" w:rsidP="00962A3C">
            <w:pPr>
              <w:spacing w:after="0" w:line="276" w:lineRule="auto"/>
              <w:jc w:val="center"/>
              <w:rPr>
                <w:rFonts w:asciiTheme="minorHAnsi" w:hAnsiTheme="minorHAnsi" w:cstheme="minorHAnsi"/>
                <w:b/>
                <w:i/>
                <w:iCs/>
              </w:rPr>
            </w:pPr>
            <w:r w:rsidRPr="00764A48">
              <w:rPr>
                <w:rFonts w:asciiTheme="minorHAnsi" w:hAnsiTheme="minorHAnsi" w:cstheme="minorHAnsi"/>
                <w:b/>
                <w:i/>
                <w:iCs/>
              </w:rPr>
              <w:t>CPPC</w:t>
            </w:r>
          </w:p>
        </w:tc>
        <w:tc>
          <w:tcPr>
            <w:tcW w:w="4152" w:type="dxa"/>
            <w:shd w:val="clear" w:color="auto" w:fill="FFFFFF"/>
          </w:tcPr>
          <w:p w14:paraId="6F9FB071" w14:textId="77777777" w:rsidR="00B05CD4" w:rsidRPr="00764A48" w:rsidRDefault="00B05CD4" w:rsidP="00962A3C">
            <w:pPr>
              <w:spacing w:after="0" w:line="276" w:lineRule="auto"/>
              <w:jc w:val="center"/>
              <w:rPr>
                <w:rFonts w:asciiTheme="minorHAnsi" w:hAnsiTheme="minorHAnsi" w:cstheme="minorHAnsi"/>
                <w:i/>
                <w:iCs/>
              </w:rPr>
            </w:pPr>
            <w:r w:rsidRPr="00764A48">
              <w:rPr>
                <w:rFonts w:asciiTheme="minorHAnsi" w:hAnsiTheme="minorHAnsi" w:cstheme="minorHAnsi"/>
                <w:i/>
                <w:iCs/>
              </w:rPr>
              <w:t>Podpis i pieczęć</w:t>
            </w:r>
          </w:p>
          <w:p w14:paraId="5C40DAE8" w14:textId="77777777" w:rsidR="00B05CD4" w:rsidRPr="00764A48" w:rsidRDefault="00B05CD4" w:rsidP="00962A3C">
            <w:pPr>
              <w:spacing w:after="0" w:line="276" w:lineRule="auto"/>
              <w:jc w:val="center"/>
              <w:rPr>
                <w:rFonts w:asciiTheme="minorHAnsi" w:hAnsiTheme="minorHAnsi" w:cstheme="minorHAnsi"/>
                <w:b/>
                <w:i/>
                <w:iCs/>
              </w:rPr>
            </w:pPr>
            <w:r w:rsidRPr="00764A48">
              <w:rPr>
                <w:rFonts w:asciiTheme="minorHAnsi" w:hAnsiTheme="minorHAnsi" w:cstheme="minorHAnsi"/>
                <w:b/>
                <w:i/>
                <w:iCs/>
              </w:rPr>
              <w:t>Przetwarzający</w:t>
            </w:r>
          </w:p>
        </w:tc>
      </w:tr>
    </w:tbl>
    <w:p w14:paraId="0424B620" w14:textId="77777777" w:rsidR="00B05CD4" w:rsidRPr="00764A48" w:rsidRDefault="00B05CD4" w:rsidP="00B05CD4">
      <w:pPr>
        <w:spacing w:line="276" w:lineRule="auto"/>
        <w:rPr>
          <w:rFonts w:asciiTheme="minorHAnsi" w:hAnsiTheme="minorHAnsi" w:cstheme="minorHAnsi"/>
          <w:lang w:eastAsia="pl-PL"/>
        </w:rPr>
      </w:pPr>
      <w:r w:rsidRPr="00764A48">
        <w:rPr>
          <w:rFonts w:asciiTheme="minorHAnsi" w:hAnsiTheme="minorHAnsi" w:cstheme="minorHAnsi"/>
          <w:lang w:eastAsia="pl-PL"/>
        </w:rPr>
        <w:br w:type="page"/>
      </w:r>
    </w:p>
    <w:p w14:paraId="0F6B9E01" w14:textId="77777777" w:rsidR="00B05CD4" w:rsidRPr="00764A48" w:rsidRDefault="00B05CD4" w:rsidP="00B05CD4">
      <w:pPr>
        <w:pStyle w:val="Nagwek1"/>
        <w:spacing w:after="240"/>
        <w:rPr>
          <w:rFonts w:asciiTheme="minorHAnsi" w:hAnsiTheme="minorHAnsi" w:cstheme="minorHAnsi"/>
          <w:sz w:val="24"/>
          <w:szCs w:val="24"/>
        </w:rPr>
      </w:pPr>
      <w:r w:rsidRPr="00764A48">
        <w:rPr>
          <w:rFonts w:asciiTheme="minorHAnsi" w:hAnsiTheme="minorHAnsi" w:cstheme="minorHAnsi"/>
          <w:sz w:val="24"/>
          <w:szCs w:val="24"/>
        </w:rPr>
        <w:lastRenderedPageBreak/>
        <w:t>Załącznik nr 5 - Lista zaakceptowanych Podwykonawców</w:t>
      </w:r>
    </w:p>
    <w:p w14:paraId="2E993E91" w14:textId="77777777" w:rsidR="00B05CD4" w:rsidRPr="00764A48" w:rsidRDefault="00B05CD4" w:rsidP="00B05CD4">
      <w:pPr>
        <w:spacing w:line="276" w:lineRule="auto"/>
        <w:jc w:val="both"/>
        <w:rPr>
          <w:rFonts w:asciiTheme="minorHAnsi" w:hAnsiTheme="minorHAnsi" w:cstheme="minorHAnsi"/>
        </w:rPr>
      </w:pPr>
    </w:p>
    <w:p w14:paraId="48020EFA" w14:textId="77777777" w:rsidR="00B05CD4" w:rsidRPr="00764A48" w:rsidRDefault="00B05CD4" w:rsidP="00B05CD4">
      <w:pPr>
        <w:pStyle w:val="Akapitzlist"/>
        <w:numPr>
          <w:ilvl w:val="0"/>
          <w:numId w:val="53"/>
        </w:numPr>
        <w:spacing w:before="0" w:after="0" w:line="276" w:lineRule="auto"/>
        <w:jc w:val="both"/>
        <w:rPr>
          <w:rFonts w:asciiTheme="minorHAnsi" w:hAnsiTheme="minorHAnsi" w:cstheme="minorHAnsi"/>
        </w:rPr>
      </w:pPr>
      <w:r w:rsidRPr="00764A48">
        <w:rPr>
          <w:rFonts w:asciiTheme="minorHAnsi" w:hAnsiTheme="minorHAnsi" w:cstheme="minorHAnsi"/>
        </w:rPr>
        <w:t>….</w:t>
      </w:r>
    </w:p>
    <w:p w14:paraId="12055F8B" w14:textId="77777777" w:rsidR="00B05CD4" w:rsidRPr="00764A48" w:rsidRDefault="00B05CD4" w:rsidP="00B05CD4">
      <w:pPr>
        <w:pStyle w:val="Akapitzlist"/>
        <w:numPr>
          <w:ilvl w:val="0"/>
          <w:numId w:val="53"/>
        </w:numPr>
        <w:spacing w:before="0" w:after="0" w:line="276" w:lineRule="auto"/>
        <w:jc w:val="both"/>
        <w:rPr>
          <w:rFonts w:asciiTheme="minorHAnsi" w:hAnsiTheme="minorHAnsi" w:cstheme="minorHAnsi"/>
        </w:rPr>
      </w:pPr>
      <w:r w:rsidRPr="00764A48">
        <w:rPr>
          <w:rFonts w:asciiTheme="minorHAnsi" w:hAnsiTheme="minorHAnsi" w:cstheme="minorHAnsi"/>
        </w:rPr>
        <w:t>….</w:t>
      </w:r>
    </w:p>
    <w:p w14:paraId="732F1F59" w14:textId="77777777" w:rsidR="00B05CD4" w:rsidRPr="00764A48" w:rsidRDefault="00B05CD4" w:rsidP="00B05CD4">
      <w:pPr>
        <w:pStyle w:val="Akapitzlist"/>
        <w:numPr>
          <w:ilvl w:val="0"/>
          <w:numId w:val="53"/>
        </w:numPr>
        <w:spacing w:before="0" w:after="0" w:line="276" w:lineRule="auto"/>
        <w:jc w:val="both"/>
        <w:rPr>
          <w:rFonts w:asciiTheme="minorHAnsi" w:hAnsiTheme="minorHAnsi" w:cstheme="minorHAnsi"/>
        </w:rPr>
      </w:pPr>
      <w:r w:rsidRPr="00764A48">
        <w:rPr>
          <w:rFonts w:asciiTheme="minorHAnsi" w:hAnsiTheme="minorHAnsi" w:cstheme="minorHAnsi"/>
        </w:rPr>
        <w:t>….</w:t>
      </w:r>
    </w:p>
    <w:p w14:paraId="71D2A0F3" w14:textId="77777777" w:rsidR="00B05CD4" w:rsidRPr="00764A48" w:rsidRDefault="00B05CD4" w:rsidP="00B05CD4">
      <w:pPr>
        <w:spacing w:line="276" w:lineRule="auto"/>
        <w:jc w:val="both"/>
        <w:rPr>
          <w:rFonts w:asciiTheme="minorHAnsi" w:hAnsiTheme="minorHAnsi" w:cstheme="minorHAnsi"/>
        </w:rPr>
      </w:pPr>
    </w:p>
    <w:p w14:paraId="387581CA" w14:textId="77777777" w:rsidR="00B05CD4" w:rsidRPr="00764A48" w:rsidRDefault="00B05CD4" w:rsidP="00B05CD4">
      <w:pPr>
        <w:spacing w:line="276" w:lineRule="auto"/>
        <w:jc w:val="both"/>
        <w:rPr>
          <w:rFonts w:asciiTheme="minorHAnsi" w:hAnsiTheme="minorHAnsi" w:cstheme="minorHAnsi"/>
        </w:rPr>
      </w:pPr>
    </w:p>
    <w:tbl>
      <w:tblPr>
        <w:tblW w:w="0" w:type="auto"/>
        <w:jc w:val="center"/>
        <w:tblLayout w:type="fixed"/>
        <w:tblLook w:val="0000" w:firstRow="0" w:lastRow="0" w:firstColumn="0" w:lastColumn="0" w:noHBand="0" w:noVBand="0"/>
      </w:tblPr>
      <w:tblGrid>
        <w:gridCol w:w="4534"/>
        <w:gridCol w:w="4152"/>
      </w:tblGrid>
      <w:tr w:rsidR="00B05CD4" w:rsidRPr="00764A48" w14:paraId="06C4031A" w14:textId="77777777" w:rsidTr="00962A3C">
        <w:trPr>
          <w:cantSplit/>
          <w:trHeight w:val="210"/>
          <w:jc w:val="center"/>
        </w:trPr>
        <w:tc>
          <w:tcPr>
            <w:tcW w:w="4534" w:type="dxa"/>
            <w:shd w:val="clear" w:color="auto" w:fill="FFFFFF"/>
          </w:tcPr>
          <w:p w14:paraId="0F00F16F" w14:textId="77777777" w:rsidR="00B05CD4" w:rsidRPr="00764A48" w:rsidRDefault="00B05CD4" w:rsidP="00962A3C">
            <w:pPr>
              <w:spacing w:line="276" w:lineRule="auto"/>
              <w:jc w:val="center"/>
              <w:rPr>
                <w:rFonts w:asciiTheme="minorHAnsi" w:hAnsiTheme="minorHAnsi" w:cstheme="minorHAnsi"/>
                <w:i/>
                <w:iCs/>
              </w:rPr>
            </w:pPr>
            <w:r w:rsidRPr="00764A48">
              <w:rPr>
                <w:rFonts w:asciiTheme="minorHAnsi" w:hAnsiTheme="minorHAnsi" w:cstheme="minorHAnsi"/>
                <w:i/>
                <w:iCs/>
              </w:rPr>
              <w:t>Podpis i pieczęć</w:t>
            </w:r>
          </w:p>
          <w:p w14:paraId="323AFB01" w14:textId="77777777" w:rsidR="00B05CD4" w:rsidRPr="00764A48" w:rsidRDefault="00B05CD4" w:rsidP="00962A3C">
            <w:pPr>
              <w:spacing w:line="276" w:lineRule="auto"/>
              <w:jc w:val="center"/>
              <w:rPr>
                <w:rFonts w:asciiTheme="minorHAnsi" w:hAnsiTheme="minorHAnsi" w:cstheme="minorHAnsi"/>
                <w:b/>
                <w:i/>
                <w:iCs/>
              </w:rPr>
            </w:pPr>
            <w:r w:rsidRPr="00764A48">
              <w:rPr>
                <w:rFonts w:asciiTheme="minorHAnsi" w:hAnsiTheme="minorHAnsi" w:cstheme="minorHAnsi"/>
                <w:b/>
                <w:i/>
                <w:iCs/>
              </w:rPr>
              <w:t>CPPC</w:t>
            </w:r>
          </w:p>
        </w:tc>
        <w:tc>
          <w:tcPr>
            <w:tcW w:w="4152" w:type="dxa"/>
            <w:shd w:val="clear" w:color="auto" w:fill="FFFFFF"/>
          </w:tcPr>
          <w:p w14:paraId="1BBC1A60" w14:textId="77777777" w:rsidR="00B05CD4" w:rsidRPr="00764A48" w:rsidRDefault="00B05CD4" w:rsidP="00962A3C">
            <w:pPr>
              <w:spacing w:line="276" w:lineRule="auto"/>
              <w:jc w:val="center"/>
              <w:rPr>
                <w:rFonts w:asciiTheme="minorHAnsi" w:hAnsiTheme="minorHAnsi" w:cstheme="minorHAnsi"/>
                <w:i/>
                <w:iCs/>
              </w:rPr>
            </w:pPr>
            <w:r w:rsidRPr="00764A48">
              <w:rPr>
                <w:rFonts w:asciiTheme="minorHAnsi" w:hAnsiTheme="minorHAnsi" w:cstheme="minorHAnsi"/>
                <w:i/>
                <w:iCs/>
              </w:rPr>
              <w:t>Podpis i pieczęć</w:t>
            </w:r>
          </w:p>
          <w:p w14:paraId="1A4C9385" w14:textId="77777777" w:rsidR="00B05CD4" w:rsidRPr="00764A48" w:rsidRDefault="00B05CD4" w:rsidP="00962A3C">
            <w:pPr>
              <w:spacing w:line="276" w:lineRule="auto"/>
              <w:jc w:val="center"/>
              <w:rPr>
                <w:rFonts w:asciiTheme="minorHAnsi" w:hAnsiTheme="minorHAnsi" w:cstheme="minorHAnsi"/>
                <w:b/>
                <w:i/>
                <w:iCs/>
              </w:rPr>
            </w:pPr>
            <w:r w:rsidRPr="00764A48">
              <w:rPr>
                <w:rFonts w:asciiTheme="minorHAnsi" w:hAnsiTheme="minorHAnsi" w:cstheme="minorHAnsi"/>
                <w:b/>
                <w:i/>
                <w:iCs/>
              </w:rPr>
              <w:t>Przetwarzający</w:t>
            </w:r>
          </w:p>
        </w:tc>
      </w:tr>
    </w:tbl>
    <w:p w14:paraId="28B7AF40" w14:textId="77777777" w:rsidR="00B05CD4" w:rsidRPr="00764A48" w:rsidRDefault="00B05CD4" w:rsidP="00B05CD4">
      <w:pPr>
        <w:spacing w:line="276" w:lineRule="auto"/>
        <w:jc w:val="both"/>
        <w:rPr>
          <w:rFonts w:asciiTheme="minorHAnsi" w:hAnsiTheme="minorHAnsi" w:cstheme="minorHAnsi"/>
        </w:rPr>
      </w:pPr>
    </w:p>
    <w:p w14:paraId="29CAE392" w14:textId="77777777" w:rsidR="00B05CD4" w:rsidRPr="00764A48" w:rsidRDefault="00B05CD4" w:rsidP="00B05CD4">
      <w:pPr>
        <w:spacing w:line="276" w:lineRule="auto"/>
        <w:jc w:val="both"/>
        <w:rPr>
          <w:rFonts w:asciiTheme="minorHAnsi" w:hAnsiTheme="minorHAnsi" w:cstheme="minorHAnsi"/>
        </w:rPr>
      </w:pPr>
    </w:p>
    <w:p w14:paraId="67893027" w14:textId="77777777" w:rsidR="00B05CD4" w:rsidRPr="00764A48" w:rsidRDefault="00B05CD4" w:rsidP="00B05CD4">
      <w:pPr>
        <w:spacing w:line="276" w:lineRule="auto"/>
        <w:jc w:val="both"/>
        <w:rPr>
          <w:rFonts w:asciiTheme="minorHAnsi" w:hAnsiTheme="minorHAnsi" w:cstheme="minorHAnsi"/>
        </w:rPr>
      </w:pPr>
    </w:p>
    <w:p w14:paraId="15093963" w14:textId="77777777" w:rsidR="00B05CD4" w:rsidRPr="00764A48" w:rsidRDefault="00B05CD4" w:rsidP="00B05CD4">
      <w:pPr>
        <w:spacing w:line="276" w:lineRule="auto"/>
        <w:jc w:val="both"/>
        <w:rPr>
          <w:rFonts w:asciiTheme="minorHAnsi" w:hAnsiTheme="minorHAnsi" w:cstheme="minorHAnsi"/>
        </w:rPr>
      </w:pPr>
    </w:p>
    <w:p w14:paraId="1DEB500D" w14:textId="77777777" w:rsidR="00B05CD4" w:rsidRPr="00764A48" w:rsidRDefault="00B05CD4" w:rsidP="00B05CD4">
      <w:pPr>
        <w:spacing w:line="276" w:lineRule="auto"/>
        <w:jc w:val="both"/>
        <w:rPr>
          <w:rFonts w:asciiTheme="minorHAnsi" w:hAnsiTheme="minorHAnsi" w:cstheme="minorHAnsi"/>
        </w:rPr>
      </w:pPr>
    </w:p>
    <w:p w14:paraId="676AC854" w14:textId="77777777" w:rsidR="00B05CD4" w:rsidRPr="00764A48" w:rsidRDefault="00B05CD4" w:rsidP="00B05CD4">
      <w:pPr>
        <w:spacing w:line="276" w:lineRule="auto"/>
        <w:jc w:val="both"/>
        <w:rPr>
          <w:rFonts w:asciiTheme="minorHAnsi" w:hAnsiTheme="minorHAnsi" w:cstheme="minorHAnsi"/>
        </w:rPr>
      </w:pPr>
    </w:p>
    <w:p w14:paraId="069434E8" w14:textId="77777777" w:rsidR="00B05CD4" w:rsidRPr="00764A48" w:rsidRDefault="00B05CD4" w:rsidP="00B05CD4">
      <w:pPr>
        <w:spacing w:line="276" w:lineRule="auto"/>
        <w:rPr>
          <w:rFonts w:asciiTheme="minorHAnsi" w:hAnsiTheme="minorHAnsi" w:cstheme="minorHAnsi"/>
        </w:rPr>
      </w:pPr>
    </w:p>
    <w:p w14:paraId="7EBE5B74" w14:textId="77777777" w:rsidR="00B05CD4" w:rsidRPr="00764A48" w:rsidRDefault="00B05CD4" w:rsidP="00B05CD4">
      <w:pPr>
        <w:spacing w:after="0" w:line="276" w:lineRule="auto"/>
        <w:jc w:val="center"/>
        <w:rPr>
          <w:rFonts w:asciiTheme="minorHAnsi" w:eastAsia="Calibri" w:hAnsiTheme="minorHAnsi" w:cstheme="minorHAnsi"/>
          <w:b/>
          <w:bCs/>
        </w:rPr>
      </w:pPr>
      <w:r w:rsidRPr="00764A48">
        <w:rPr>
          <w:rFonts w:asciiTheme="minorHAnsi" w:eastAsia="Calibri" w:hAnsiTheme="minorHAnsi" w:cstheme="minorHAnsi"/>
          <w:b/>
          <w:bCs/>
        </w:rPr>
        <w:tab/>
      </w:r>
    </w:p>
    <w:p w14:paraId="32A24B66" w14:textId="77777777" w:rsidR="00B05CD4" w:rsidRPr="00392DF4" w:rsidRDefault="00B05CD4" w:rsidP="004F527D">
      <w:pPr>
        <w:spacing w:after="0" w:line="276" w:lineRule="auto"/>
        <w:jc w:val="center"/>
        <w:rPr>
          <w:rFonts w:eastAsia="Calibri" w:cstheme="minorHAnsi"/>
          <w:b/>
          <w:bCs/>
        </w:rPr>
      </w:pPr>
    </w:p>
    <w:sectPr w:rsidR="00B05CD4" w:rsidRPr="00392DF4" w:rsidSect="00CF7A44">
      <w:headerReference w:type="default" r:id="rId22"/>
      <w:footerReference w:type="even" r:id="rId23"/>
      <w:footerReference w:type="default" r:id="rId24"/>
      <w:headerReference w:type="first" r:id="rId25"/>
      <w:footerReference w:type="first" r:id="rId26"/>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9E78" w14:textId="77777777" w:rsidR="00CF7A44" w:rsidRDefault="00CF7A44">
      <w:r>
        <w:separator/>
      </w:r>
    </w:p>
  </w:endnote>
  <w:endnote w:type="continuationSeparator" w:id="0">
    <w:p w14:paraId="0999604D" w14:textId="77777777" w:rsidR="00CF7A44" w:rsidRDefault="00CF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C8C3" w14:textId="142717F0" w:rsidR="002157C1" w:rsidRDefault="004F527D" w:rsidP="002157C1">
    <w:pPr>
      <w:pStyle w:val="Stopka"/>
      <w:tabs>
        <w:tab w:val="clear" w:pos="4536"/>
        <w:tab w:val="clear" w:pos="9072"/>
        <w:tab w:val="left" w:pos="2100"/>
      </w:tabs>
      <w:spacing w:before="0" w:after="0"/>
      <w:rPr>
        <w:rFonts w:cs="Arial"/>
        <w:sz w:val="10"/>
        <w:szCs w:val="10"/>
      </w:rPr>
    </w:pPr>
    <w:r>
      <w:rPr>
        <w:rFonts w:asciiTheme="minorHAnsi" w:hAnsiTheme="minorHAnsi" w:cstheme="minorBidi"/>
        <w:noProof/>
        <w:sz w:val="10"/>
        <w:szCs w:val="10"/>
        <w:lang w:val="en-US"/>
      </w:rPr>
      <w:drawing>
        <wp:anchor distT="0" distB="0" distL="114300" distR="114300" simplePos="0" relativeHeight="251657728" behindDoc="1" locked="0" layoutInCell="0" allowOverlap="1" wp14:anchorId="1ED22C53" wp14:editId="0FDC5EA2">
          <wp:simplePos x="0" y="0"/>
          <wp:positionH relativeFrom="margin">
            <wp:posOffset>-707390</wp:posOffset>
          </wp:positionH>
          <wp:positionV relativeFrom="margin">
            <wp:posOffset>6078220</wp:posOffset>
          </wp:positionV>
          <wp:extent cx="6120130" cy="2679065"/>
          <wp:effectExtent l="0" t="0" r="0" b="6985"/>
          <wp:wrapNone/>
          <wp:docPr id="3756318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r w:rsidR="002157C1" w:rsidRPr="008356E6">
      <w:rPr>
        <w:rFonts w:ascii="Arial" w:hAnsi="Arial" w:cs="Arial"/>
        <w:noProof/>
        <w:color w:val="474747"/>
        <w:sz w:val="10"/>
        <w:szCs w:val="10"/>
        <w:lang w:eastAsia="pl-PL"/>
      </w:rPr>
      <w:drawing>
        <wp:anchor distT="0" distB="0" distL="114300" distR="114300" simplePos="0" relativeHeight="251656704" behindDoc="0" locked="0" layoutInCell="1" allowOverlap="1" wp14:anchorId="61CAE035" wp14:editId="3F084192">
          <wp:simplePos x="0" y="0"/>
          <wp:positionH relativeFrom="margin">
            <wp:posOffset>2727960</wp:posOffset>
          </wp:positionH>
          <wp:positionV relativeFrom="paragraph">
            <wp:posOffset>-141605</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157C1">
    <w:pPr>
      <w:pStyle w:val="Stopka"/>
      <w:tabs>
        <w:tab w:val="clear" w:pos="4536"/>
        <w:tab w:val="clear" w:pos="9072"/>
        <w:tab w:val="left" w:pos="210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5680"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FE61D5">
      <w:rPr>
        <w:rFonts w:asciiTheme="minorHAnsi" w:hAnsiTheme="minorHAnsi" w:cstheme="minorBidi"/>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alt="" style="position:absolute;margin-left:-55.7pt;margin-top:471.8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3A60" w14:textId="77777777" w:rsidR="00CF7A44" w:rsidRDefault="00CF7A44">
      <w:r>
        <w:separator/>
      </w:r>
    </w:p>
  </w:footnote>
  <w:footnote w:type="continuationSeparator" w:id="0">
    <w:p w14:paraId="5F5A2A82" w14:textId="77777777" w:rsidR="00CF7A44" w:rsidRDefault="00CF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DBD3" w14:textId="6EC40AD8" w:rsidR="00AF3CB9" w:rsidRDefault="00FE61D5" w:rsidP="00943C4B">
    <w:pPr>
      <w:pStyle w:val="Nagwek"/>
      <w:tabs>
        <w:tab w:val="clear" w:pos="9072"/>
        <w:tab w:val="left" w:pos="3686"/>
        <w:tab w:val="right" w:pos="9638"/>
      </w:tabs>
    </w:pPr>
    <w:sdt>
      <w:sdtPr>
        <w:id w:val="-473908816"/>
        <w:docPartObj>
          <w:docPartGallery w:val="Page Numbers (Margins)"/>
          <w:docPartUnique/>
        </w:docPartObj>
      </w:sdtPr>
      <w:sdtEndPr/>
      <w:sdtContent>
        <w:r w:rsidR="00530AA5">
          <w:rPr>
            <w:noProof/>
          </w:rPr>
          <mc:AlternateContent>
            <mc:Choice Requires="wps">
              <w:drawing>
                <wp:anchor distT="0" distB="0" distL="114300" distR="114300" simplePos="0" relativeHeight="251658752" behindDoc="0" locked="0" layoutInCell="0" allowOverlap="1" wp14:anchorId="63A5D4C5" wp14:editId="163A880C">
                  <wp:simplePos x="0" y="0"/>
                  <wp:positionH relativeFrom="rightMargin">
                    <wp:align>center</wp:align>
                  </wp:positionH>
                  <wp:positionV relativeFrom="margin">
                    <wp:align>bottom</wp:align>
                  </wp:positionV>
                  <wp:extent cx="510540" cy="2183130"/>
                  <wp:effectExtent l="0" t="0" r="3810" b="0"/>
                  <wp:wrapNone/>
                  <wp:docPr id="148881125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07935" w14:textId="77777777" w:rsidR="00530AA5" w:rsidRDefault="00530AA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A5D4C5" id="Prostokąt 1" o:spid="_x0000_s1026" style="position:absolute;margin-left:0;margin-top:0;width:40.2pt;height:171.9pt;z-index:2516587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BE07935" w14:textId="77777777" w:rsidR="00530AA5" w:rsidRDefault="00530AA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sdt>
      <w:sdtPr>
        <w:id w:val="-1306005832"/>
        <w:docPartObj>
          <w:docPartGallery w:val="Page Numbers (Top of Page)"/>
          <w:docPartUnique/>
        </w:docPartObj>
      </w:sdtPr>
      <w:sdtEndPr/>
      <w:sdtContent>
        <w:r w:rsidR="00943C4B">
          <w:rPr>
            <w:noProof/>
          </w:rPr>
          <w:drawing>
            <wp:inline distT="0" distB="0" distL="0" distR="0" wp14:anchorId="144B71B2" wp14:editId="2D5576A8">
              <wp:extent cx="5432677" cy="431165"/>
              <wp:effectExtent l="0" t="0" r="0" b="6985"/>
              <wp:docPr id="384547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FF5F" w14:textId="77777777" w:rsidR="00760990" w:rsidRDefault="00FE3AD8" w:rsidP="00FF1DDF">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EEA4956"/>
    <w:lvl w:ilvl="0">
      <w:start w:val="3"/>
      <w:numFmt w:val="decimal"/>
      <w:lvlText w:val="%1."/>
      <w:lvlJc w:val="left"/>
      <w:pPr>
        <w:tabs>
          <w:tab w:val="num" w:pos="814"/>
        </w:tabs>
        <w:ind w:left="814" w:hanging="454"/>
      </w:pPr>
      <w:rPr>
        <w:rFonts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2.%3."/>
      <w:lvlJc w:val="left"/>
      <w:pPr>
        <w:tabs>
          <w:tab w:val="num" w:pos="2160"/>
        </w:tabs>
        <w:ind w:left="2160" w:hanging="36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decimal"/>
      <w:lvlText w:val="%2.%3.%4.%5."/>
      <w:lvlJc w:val="left"/>
      <w:pPr>
        <w:tabs>
          <w:tab w:val="num" w:pos="3600"/>
        </w:tabs>
        <w:ind w:left="3600" w:hanging="360"/>
      </w:pPr>
      <w:rPr>
        <w:rFonts w:cs="Times New Roman" w:hint="default"/>
      </w:rPr>
    </w:lvl>
    <w:lvl w:ilvl="5">
      <w:start w:val="1"/>
      <w:numFmt w:val="decimal"/>
      <w:lvlText w:val="%2.%3.%4.%5.%6."/>
      <w:lvlJc w:val="left"/>
      <w:pPr>
        <w:tabs>
          <w:tab w:val="num" w:pos="4320"/>
        </w:tabs>
        <w:ind w:left="4320" w:hanging="36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decimal"/>
      <w:lvlText w:val="%2.%3.%4.%5.%6.%7.%8."/>
      <w:lvlJc w:val="left"/>
      <w:pPr>
        <w:tabs>
          <w:tab w:val="num" w:pos="5760"/>
        </w:tabs>
        <w:ind w:left="5760" w:hanging="360"/>
      </w:pPr>
      <w:rPr>
        <w:rFonts w:cs="Times New Roman" w:hint="default"/>
      </w:rPr>
    </w:lvl>
    <w:lvl w:ilvl="8">
      <w:start w:val="1"/>
      <w:numFmt w:val="decimal"/>
      <w:lvlText w:val="%2.%3.%4.%5.%6.%7.%8.%9."/>
      <w:lvlJc w:val="left"/>
      <w:pPr>
        <w:tabs>
          <w:tab w:val="num" w:pos="6480"/>
        </w:tabs>
        <w:ind w:left="6480" w:hanging="360"/>
      </w:pPr>
      <w:rPr>
        <w:rFonts w:cs="Times New Roman" w:hint="default"/>
      </w:rPr>
    </w:lvl>
  </w:abstractNum>
  <w:abstractNum w:abstractNumId="1" w15:restartNumberingAfterBreak="0">
    <w:nsid w:val="032A07F8"/>
    <w:multiLevelType w:val="hybridMultilevel"/>
    <w:tmpl w:val="4DA4175E"/>
    <w:lvl w:ilvl="0" w:tplc="E258E91A">
      <w:start w:val="1"/>
      <w:numFmt w:val="decimal"/>
      <w:lvlText w:val="%1)"/>
      <w:lvlJc w:val="left"/>
      <w:pPr>
        <w:ind w:left="709" w:hanging="360"/>
      </w:pPr>
      <w:rPr>
        <w:rFonts w:hint="default"/>
        <w:color w:val="000000" w:themeColor="text1"/>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 w15:restartNumberingAfterBreak="0">
    <w:nsid w:val="0A8076B8"/>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62B73"/>
    <w:multiLevelType w:val="hybridMultilevel"/>
    <w:tmpl w:val="BFDA8AC4"/>
    <w:lvl w:ilvl="0" w:tplc="04150011">
      <w:start w:val="1"/>
      <w:numFmt w:val="decimal"/>
      <w:lvlText w:val="%1)"/>
      <w:lvlJc w:val="left"/>
      <w:pPr>
        <w:ind w:left="1440" w:hanging="360"/>
      </w:pPr>
    </w:lvl>
    <w:lvl w:ilvl="1" w:tplc="04150011">
      <w:start w:val="1"/>
      <w:numFmt w:val="decimal"/>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61D1423"/>
    <w:multiLevelType w:val="hybridMultilevel"/>
    <w:tmpl w:val="F7B0A0D2"/>
    <w:lvl w:ilvl="0" w:tplc="9562552E">
      <w:start w:val="2"/>
      <w:numFmt w:val="decimal"/>
      <w:lvlText w:val="%1."/>
      <w:lvlJc w:val="left"/>
      <w:pPr>
        <w:ind w:left="360" w:hanging="360"/>
      </w:pPr>
      <w:rPr>
        <w:rFonts w:hint="default"/>
      </w:rPr>
    </w:lvl>
    <w:lvl w:ilvl="1" w:tplc="4956CD06">
      <w:start w:val="1"/>
      <w:numFmt w:val="decimal"/>
      <w:lvlText w:val="%2)"/>
      <w:lvlJc w:val="left"/>
      <w:pPr>
        <w:ind w:left="1080" w:hanging="360"/>
      </w:pPr>
      <w:rPr>
        <w:rFonts w:ascii="Garamond" w:eastAsia="Calibri" w:hAnsi="Garamond"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437D7C"/>
    <w:multiLevelType w:val="hybridMultilevel"/>
    <w:tmpl w:val="C4E067B8"/>
    <w:lvl w:ilvl="0" w:tplc="F844E13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CC84B36"/>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F3A7A"/>
    <w:multiLevelType w:val="hybridMultilevel"/>
    <w:tmpl w:val="8AC29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786EB9"/>
    <w:multiLevelType w:val="hybridMultilevel"/>
    <w:tmpl w:val="28164EDC"/>
    <w:lvl w:ilvl="0" w:tplc="CB422998">
      <w:start w:val="1"/>
      <w:numFmt w:val="decimal"/>
      <w:lvlText w:val="%1."/>
      <w:lvlJc w:val="left"/>
      <w:pPr>
        <w:ind w:left="1495" w:hanging="360"/>
      </w:pPr>
      <w:rPr>
        <w:rFonts w:hint="default"/>
        <w:b w:val="0"/>
        <w:w w:val="89"/>
        <w:sz w:val="24"/>
        <w:szCs w:val="24"/>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 w15:restartNumberingAfterBreak="0">
    <w:nsid w:val="1FB110AA"/>
    <w:multiLevelType w:val="hybridMultilevel"/>
    <w:tmpl w:val="DCA8C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EC6771"/>
    <w:multiLevelType w:val="hybridMultilevel"/>
    <w:tmpl w:val="A176C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563DEB"/>
    <w:multiLevelType w:val="hybridMultilevel"/>
    <w:tmpl w:val="EC004BD4"/>
    <w:lvl w:ilvl="0" w:tplc="6FD24282">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3"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F94E15"/>
    <w:multiLevelType w:val="hybridMultilevel"/>
    <w:tmpl w:val="79C055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30399"/>
    <w:multiLevelType w:val="hybridMultilevel"/>
    <w:tmpl w:val="345E5F98"/>
    <w:lvl w:ilvl="0" w:tplc="996AFB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0474BEB"/>
    <w:multiLevelType w:val="hybridMultilevel"/>
    <w:tmpl w:val="94286A38"/>
    <w:lvl w:ilvl="0" w:tplc="4DBC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22D4D"/>
    <w:multiLevelType w:val="hybridMultilevel"/>
    <w:tmpl w:val="E4C035DA"/>
    <w:lvl w:ilvl="0" w:tplc="F844E13C">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365C2376"/>
    <w:multiLevelType w:val="hybridMultilevel"/>
    <w:tmpl w:val="8948056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8254DC"/>
    <w:multiLevelType w:val="hybridMultilevel"/>
    <w:tmpl w:val="81D2C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B204B"/>
    <w:multiLevelType w:val="hybridMultilevel"/>
    <w:tmpl w:val="14A42590"/>
    <w:lvl w:ilvl="0" w:tplc="0415000F">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1" w15:restartNumberingAfterBreak="0">
    <w:nsid w:val="37B73690"/>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32799"/>
    <w:multiLevelType w:val="hybridMultilevel"/>
    <w:tmpl w:val="5AF8708C"/>
    <w:lvl w:ilvl="0" w:tplc="F844E13C">
      <w:start w:val="1"/>
      <w:numFmt w:val="decimal"/>
      <w:lvlText w:val="%1)"/>
      <w:lvlJc w:val="left"/>
      <w:pPr>
        <w:ind w:left="644" w:hanging="360"/>
      </w:pPr>
      <w:rPr>
        <w:rFonts w:hint="default"/>
      </w:rPr>
    </w:lvl>
    <w:lvl w:ilvl="1" w:tplc="15D26136">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D1C1E80"/>
    <w:multiLevelType w:val="hybridMultilevel"/>
    <w:tmpl w:val="BDEED5B2"/>
    <w:lvl w:ilvl="0" w:tplc="CA2484A0">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4" w15:restartNumberingAfterBreak="0">
    <w:nsid w:val="3E910722"/>
    <w:multiLevelType w:val="multilevel"/>
    <w:tmpl w:val="43100E04"/>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637EDE"/>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22708"/>
    <w:multiLevelType w:val="hybridMultilevel"/>
    <w:tmpl w:val="44304FEA"/>
    <w:lvl w:ilvl="0" w:tplc="35DCAE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4CB20F3A"/>
    <w:multiLevelType w:val="hybridMultilevel"/>
    <w:tmpl w:val="5504EE5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562D71"/>
    <w:multiLevelType w:val="hybridMultilevel"/>
    <w:tmpl w:val="E710E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2B6913"/>
    <w:multiLevelType w:val="hybridMultilevel"/>
    <w:tmpl w:val="19A406C0"/>
    <w:lvl w:ilvl="0" w:tplc="FFFFFFFF">
      <w:start w:val="1"/>
      <w:numFmt w:val="decimal"/>
      <w:lvlText w:val="%1."/>
      <w:lvlJc w:val="left"/>
      <w:pPr>
        <w:ind w:left="720" w:hanging="360"/>
      </w:pPr>
    </w:lvl>
    <w:lvl w:ilvl="1" w:tplc="0415000F">
      <w:start w:val="1"/>
      <w:numFmt w:val="decimal"/>
      <w:lvlText w:val="%2."/>
      <w:lvlJc w:val="left"/>
      <w:pPr>
        <w:ind w:left="5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5178C4"/>
    <w:multiLevelType w:val="hybridMultilevel"/>
    <w:tmpl w:val="7960BA58"/>
    <w:lvl w:ilvl="0" w:tplc="2D7434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1D81534"/>
    <w:multiLevelType w:val="hybridMultilevel"/>
    <w:tmpl w:val="46F6B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0B4626"/>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ED058C"/>
    <w:multiLevelType w:val="hybridMultilevel"/>
    <w:tmpl w:val="FB384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C30E2A"/>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2D6507"/>
    <w:multiLevelType w:val="hybridMultilevel"/>
    <w:tmpl w:val="6B9228EC"/>
    <w:lvl w:ilvl="0" w:tplc="5F92C9AA">
      <w:start w:val="1"/>
      <w:numFmt w:val="decimal"/>
      <w:lvlText w:val="%1)"/>
      <w:lvlJc w:val="left"/>
      <w:pPr>
        <w:ind w:left="1854" w:hanging="360"/>
      </w:pPr>
      <w:rPr>
        <w:rFonts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55E87D21"/>
    <w:multiLevelType w:val="hybridMultilevel"/>
    <w:tmpl w:val="1452026A"/>
    <w:lvl w:ilvl="0" w:tplc="689A46F8">
      <w:start w:val="1"/>
      <w:numFmt w:val="decimal"/>
      <w:lvlText w:val="%1)"/>
      <w:lvlJc w:val="left"/>
      <w:pPr>
        <w:ind w:left="1071" w:hanging="360"/>
      </w:pPr>
      <w:rPr>
        <w:rFonts w:hint="default"/>
      </w:rPr>
    </w:lvl>
    <w:lvl w:ilvl="1" w:tplc="04150011">
      <w:start w:val="1"/>
      <w:numFmt w:val="decimal"/>
      <w:lvlText w:val="%2)"/>
      <w:lvlJc w:val="left"/>
      <w:pPr>
        <w:ind w:left="1791" w:hanging="360"/>
      </w:pPr>
      <w:rPr>
        <w:rFonts w:hint="default"/>
      </w:rPr>
    </w:lvl>
    <w:lvl w:ilvl="2" w:tplc="1B528F12">
      <w:start w:val="1"/>
      <w:numFmt w:val="lowerLetter"/>
      <w:lvlText w:val="%3)"/>
      <w:lvlJc w:val="left"/>
      <w:pPr>
        <w:ind w:left="2691" w:hanging="360"/>
      </w:pPr>
      <w:rPr>
        <w:rFonts w:eastAsiaTheme="minorHAnsi" w:hint="default"/>
      </w:rPr>
    </w:lvl>
    <w:lvl w:ilvl="3" w:tplc="793EA66C" w:tentative="1">
      <w:start w:val="1"/>
      <w:numFmt w:val="decimal"/>
      <w:lvlText w:val="%4."/>
      <w:lvlJc w:val="left"/>
      <w:pPr>
        <w:ind w:left="3231" w:hanging="360"/>
      </w:pPr>
    </w:lvl>
    <w:lvl w:ilvl="4" w:tplc="2946C044" w:tentative="1">
      <w:start w:val="1"/>
      <w:numFmt w:val="lowerLetter"/>
      <w:lvlText w:val="%5."/>
      <w:lvlJc w:val="left"/>
      <w:pPr>
        <w:ind w:left="3951" w:hanging="360"/>
      </w:pPr>
    </w:lvl>
    <w:lvl w:ilvl="5" w:tplc="8DE28742" w:tentative="1">
      <w:start w:val="1"/>
      <w:numFmt w:val="lowerRoman"/>
      <w:lvlText w:val="%6."/>
      <w:lvlJc w:val="right"/>
      <w:pPr>
        <w:ind w:left="4671" w:hanging="180"/>
      </w:pPr>
    </w:lvl>
    <w:lvl w:ilvl="6" w:tplc="9A0AE028" w:tentative="1">
      <w:start w:val="1"/>
      <w:numFmt w:val="decimal"/>
      <w:lvlText w:val="%7."/>
      <w:lvlJc w:val="left"/>
      <w:pPr>
        <w:ind w:left="5391" w:hanging="360"/>
      </w:pPr>
    </w:lvl>
    <w:lvl w:ilvl="7" w:tplc="F20A25DC" w:tentative="1">
      <w:start w:val="1"/>
      <w:numFmt w:val="lowerLetter"/>
      <w:lvlText w:val="%8."/>
      <w:lvlJc w:val="left"/>
      <w:pPr>
        <w:ind w:left="6111" w:hanging="360"/>
      </w:pPr>
    </w:lvl>
    <w:lvl w:ilvl="8" w:tplc="F31655D2" w:tentative="1">
      <w:start w:val="1"/>
      <w:numFmt w:val="lowerRoman"/>
      <w:lvlText w:val="%9."/>
      <w:lvlJc w:val="right"/>
      <w:pPr>
        <w:ind w:left="6831" w:hanging="180"/>
      </w:pPr>
    </w:lvl>
  </w:abstractNum>
  <w:abstractNum w:abstractNumId="37" w15:restartNumberingAfterBreak="0">
    <w:nsid w:val="5682701D"/>
    <w:multiLevelType w:val="hybridMultilevel"/>
    <w:tmpl w:val="97760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3F21CE"/>
    <w:multiLevelType w:val="hybridMultilevel"/>
    <w:tmpl w:val="3266D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381031"/>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687B60"/>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204292"/>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D0EE2"/>
    <w:multiLevelType w:val="hybridMultilevel"/>
    <w:tmpl w:val="8DFA1964"/>
    <w:lvl w:ilvl="0" w:tplc="5E9058C4">
      <w:start w:val="1"/>
      <w:numFmt w:val="decimal"/>
      <w:lvlText w:val="%1."/>
      <w:lvlJc w:val="left"/>
      <w:pPr>
        <w:tabs>
          <w:tab w:val="num" w:pos="360"/>
        </w:tabs>
        <w:ind w:left="360" w:hanging="360"/>
      </w:pPr>
      <w:rPr>
        <w:rFonts w:hint="default"/>
        <w:b w:val="0"/>
        <w:i w:val="0"/>
        <w:color w:val="auto"/>
        <w:sz w:val="24"/>
        <w:szCs w:val="24"/>
      </w:rPr>
    </w:lvl>
    <w:lvl w:ilvl="1" w:tplc="04150019" w:tentative="1">
      <w:start w:val="1"/>
      <w:numFmt w:val="lowerLetter"/>
      <w:lvlText w:val="%2."/>
      <w:lvlJc w:val="left"/>
      <w:pPr>
        <w:tabs>
          <w:tab w:val="num" w:pos="1151"/>
        </w:tabs>
        <w:ind w:left="1151" w:hanging="360"/>
      </w:pPr>
    </w:lvl>
    <w:lvl w:ilvl="2" w:tplc="0415001B" w:tentative="1">
      <w:start w:val="1"/>
      <w:numFmt w:val="lowerRoman"/>
      <w:lvlText w:val="%3."/>
      <w:lvlJc w:val="right"/>
      <w:pPr>
        <w:tabs>
          <w:tab w:val="num" w:pos="1871"/>
        </w:tabs>
        <w:ind w:left="1871" w:hanging="180"/>
      </w:pPr>
    </w:lvl>
    <w:lvl w:ilvl="3" w:tplc="0415000F" w:tentative="1">
      <w:start w:val="1"/>
      <w:numFmt w:val="decimal"/>
      <w:lvlText w:val="%4."/>
      <w:lvlJc w:val="left"/>
      <w:pPr>
        <w:tabs>
          <w:tab w:val="num" w:pos="2591"/>
        </w:tabs>
        <w:ind w:left="2591" w:hanging="360"/>
      </w:pPr>
    </w:lvl>
    <w:lvl w:ilvl="4" w:tplc="04150019" w:tentative="1">
      <w:start w:val="1"/>
      <w:numFmt w:val="lowerLetter"/>
      <w:lvlText w:val="%5."/>
      <w:lvlJc w:val="left"/>
      <w:pPr>
        <w:tabs>
          <w:tab w:val="num" w:pos="3311"/>
        </w:tabs>
        <w:ind w:left="3311" w:hanging="360"/>
      </w:pPr>
    </w:lvl>
    <w:lvl w:ilvl="5" w:tplc="0415001B" w:tentative="1">
      <w:start w:val="1"/>
      <w:numFmt w:val="lowerRoman"/>
      <w:lvlText w:val="%6."/>
      <w:lvlJc w:val="right"/>
      <w:pPr>
        <w:tabs>
          <w:tab w:val="num" w:pos="4031"/>
        </w:tabs>
        <w:ind w:left="4031" w:hanging="180"/>
      </w:pPr>
    </w:lvl>
    <w:lvl w:ilvl="6" w:tplc="0415000F" w:tentative="1">
      <w:start w:val="1"/>
      <w:numFmt w:val="decimal"/>
      <w:lvlText w:val="%7."/>
      <w:lvlJc w:val="left"/>
      <w:pPr>
        <w:tabs>
          <w:tab w:val="num" w:pos="4751"/>
        </w:tabs>
        <w:ind w:left="4751" w:hanging="360"/>
      </w:pPr>
    </w:lvl>
    <w:lvl w:ilvl="7" w:tplc="04150019" w:tentative="1">
      <w:start w:val="1"/>
      <w:numFmt w:val="lowerLetter"/>
      <w:lvlText w:val="%8."/>
      <w:lvlJc w:val="left"/>
      <w:pPr>
        <w:tabs>
          <w:tab w:val="num" w:pos="5471"/>
        </w:tabs>
        <w:ind w:left="5471" w:hanging="360"/>
      </w:pPr>
    </w:lvl>
    <w:lvl w:ilvl="8" w:tplc="0415001B" w:tentative="1">
      <w:start w:val="1"/>
      <w:numFmt w:val="lowerRoman"/>
      <w:lvlText w:val="%9."/>
      <w:lvlJc w:val="right"/>
      <w:pPr>
        <w:tabs>
          <w:tab w:val="num" w:pos="6191"/>
        </w:tabs>
        <w:ind w:left="6191" w:hanging="180"/>
      </w:pPr>
    </w:lvl>
  </w:abstractNum>
  <w:abstractNum w:abstractNumId="43" w15:restartNumberingAfterBreak="0">
    <w:nsid w:val="65CD4801"/>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1E64AF"/>
    <w:multiLevelType w:val="hybridMultilevel"/>
    <w:tmpl w:val="4DAE9A80"/>
    <w:lvl w:ilvl="0" w:tplc="3BB023BA">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5" w15:restartNumberingAfterBreak="0">
    <w:nsid w:val="6A371E9E"/>
    <w:multiLevelType w:val="hybridMultilevel"/>
    <w:tmpl w:val="DCFC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243BCC"/>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567901"/>
    <w:multiLevelType w:val="hybridMultilevel"/>
    <w:tmpl w:val="961C3DFC"/>
    <w:lvl w:ilvl="0" w:tplc="76EA5C2C">
      <w:start w:val="1"/>
      <w:numFmt w:val="decimal"/>
      <w:lvlText w:val="%1."/>
      <w:lvlJc w:val="left"/>
      <w:pPr>
        <w:ind w:left="720" w:hanging="360"/>
      </w:pPr>
      <w:rPr>
        <w:b w:val="0"/>
      </w:rPr>
    </w:lvl>
    <w:lvl w:ilvl="1" w:tplc="137867B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FC06E5B"/>
    <w:multiLevelType w:val="hybridMultilevel"/>
    <w:tmpl w:val="E6E6A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BC30D0"/>
    <w:multiLevelType w:val="hybridMultilevel"/>
    <w:tmpl w:val="40EC2882"/>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4ED6EDC2">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46B033F"/>
    <w:multiLevelType w:val="hybridMultilevel"/>
    <w:tmpl w:val="3F262474"/>
    <w:lvl w:ilvl="0" w:tplc="CA20DF3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4C6DE4"/>
    <w:multiLevelType w:val="hybridMultilevel"/>
    <w:tmpl w:val="FFE820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DD0745A"/>
    <w:multiLevelType w:val="multilevel"/>
    <w:tmpl w:val="A596D54E"/>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4" w15:restartNumberingAfterBreak="0">
    <w:nsid w:val="7EFB4118"/>
    <w:multiLevelType w:val="hybridMultilevel"/>
    <w:tmpl w:val="11CC3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761557"/>
    <w:multiLevelType w:val="hybridMultilevel"/>
    <w:tmpl w:val="AC84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2362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8178445">
    <w:abstractNumId w:val="45"/>
  </w:num>
  <w:num w:numId="3" w16cid:durableId="1017544668">
    <w:abstractNumId w:val="28"/>
  </w:num>
  <w:num w:numId="4" w16cid:durableId="538981037">
    <w:abstractNumId w:val="11"/>
  </w:num>
  <w:num w:numId="5" w16cid:durableId="1773741703">
    <w:abstractNumId w:val="22"/>
  </w:num>
  <w:num w:numId="6" w16cid:durableId="1900052244">
    <w:abstractNumId w:val="20"/>
  </w:num>
  <w:num w:numId="7" w16cid:durableId="1730423073">
    <w:abstractNumId w:val="1"/>
  </w:num>
  <w:num w:numId="8" w16cid:durableId="892428002">
    <w:abstractNumId w:val="27"/>
  </w:num>
  <w:num w:numId="9" w16cid:durableId="704450034">
    <w:abstractNumId w:val="13"/>
  </w:num>
  <w:num w:numId="10" w16cid:durableId="1839691563">
    <w:abstractNumId w:val="4"/>
  </w:num>
  <w:num w:numId="11" w16cid:durableId="585581170">
    <w:abstractNumId w:val="53"/>
  </w:num>
  <w:num w:numId="12" w16cid:durableId="13887265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793856">
    <w:abstractNumId w:val="5"/>
  </w:num>
  <w:num w:numId="14" w16cid:durableId="35356462">
    <w:abstractNumId w:val="9"/>
  </w:num>
  <w:num w:numId="15" w16cid:durableId="461076493">
    <w:abstractNumId w:val="23"/>
  </w:num>
  <w:num w:numId="16" w16cid:durableId="445544160">
    <w:abstractNumId w:val="52"/>
  </w:num>
  <w:num w:numId="17" w16cid:durableId="1652245500">
    <w:abstractNumId w:val="12"/>
  </w:num>
  <w:num w:numId="18" w16cid:durableId="1270896015">
    <w:abstractNumId w:val="31"/>
  </w:num>
  <w:num w:numId="19" w16cid:durableId="1067876256">
    <w:abstractNumId w:val="16"/>
  </w:num>
  <w:num w:numId="20" w16cid:durableId="2044940199">
    <w:abstractNumId w:val="44"/>
  </w:num>
  <w:num w:numId="21" w16cid:durableId="14100758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3872564">
    <w:abstractNumId w:val="29"/>
  </w:num>
  <w:num w:numId="23" w16cid:durableId="1487743585">
    <w:abstractNumId w:val="36"/>
  </w:num>
  <w:num w:numId="24" w16cid:durableId="1405834402">
    <w:abstractNumId w:val="42"/>
  </w:num>
  <w:num w:numId="25" w16cid:durableId="1976325713">
    <w:abstractNumId w:val="49"/>
  </w:num>
  <w:num w:numId="26" w16cid:durableId="962812765">
    <w:abstractNumId w:val="8"/>
  </w:num>
  <w:num w:numId="27" w16cid:durableId="16214554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5479670">
    <w:abstractNumId w:val="0"/>
  </w:num>
  <w:num w:numId="29" w16cid:durableId="1685742259">
    <w:abstractNumId w:val="3"/>
  </w:num>
  <w:num w:numId="30" w16cid:durableId="1028143246">
    <w:abstractNumId w:val="15"/>
  </w:num>
  <w:num w:numId="31" w16cid:durableId="1885555061">
    <w:abstractNumId w:val="50"/>
  </w:num>
  <w:num w:numId="32" w16cid:durableId="1065035111">
    <w:abstractNumId w:val="19"/>
  </w:num>
  <w:num w:numId="33" w16cid:durableId="832910784">
    <w:abstractNumId w:val="18"/>
  </w:num>
  <w:num w:numId="34" w16cid:durableId="908880618">
    <w:abstractNumId w:val="30"/>
  </w:num>
  <w:num w:numId="35" w16cid:durableId="553583232">
    <w:abstractNumId w:val="6"/>
  </w:num>
  <w:num w:numId="36" w16cid:durableId="343165399">
    <w:abstractNumId w:val="17"/>
  </w:num>
  <w:num w:numId="37" w16cid:durableId="195049876">
    <w:abstractNumId w:val="35"/>
  </w:num>
  <w:num w:numId="38" w16cid:durableId="272320997">
    <w:abstractNumId w:val="39"/>
  </w:num>
  <w:num w:numId="39" w16cid:durableId="633566783">
    <w:abstractNumId w:val="14"/>
  </w:num>
  <w:num w:numId="40" w16cid:durableId="440877959">
    <w:abstractNumId w:val="32"/>
  </w:num>
  <w:num w:numId="41" w16cid:durableId="1532457189">
    <w:abstractNumId w:val="46"/>
  </w:num>
  <w:num w:numId="42" w16cid:durableId="1068531248">
    <w:abstractNumId w:val="55"/>
  </w:num>
  <w:num w:numId="43" w16cid:durableId="1183858565">
    <w:abstractNumId w:val="21"/>
  </w:num>
  <w:num w:numId="44" w16cid:durableId="608970134">
    <w:abstractNumId w:val="10"/>
  </w:num>
  <w:num w:numId="45" w16cid:durableId="808279604">
    <w:abstractNumId w:val="41"/>
  </w:num>
  <w:num w:numId="46" w16cid:durableId="775515096">
    <w:abstractNumId w:val="25"/>
  </w:num>
  <w:num w:numId="47" w16cid:durableId="96488409">
    <w:abstractNumId w:val="2"/>
  </w:num>
  <w:num w:numId="48" w16cid:durableId="420103461">
    <w:abstractNumId w:val="40"/>
  </w:num>
  <w:num w:numId="49" w16cid:durableId="1673604667">
    <w:abstractNumId w:val="7"/>
  </w:num>
  <w:num w:numId="50" w16cid:durableId="1369261159">
    <w:abstractNumId w:val="54"/>
  </w:num>
  <w:num w:numId="51" w16cid:durableId="1584988720">
    <w:abstractNumId w:val="43"/>
  </w:num>
  <w:num w:numId="52" w16cid:durableId="434130610">
    <w:abstractNumId w:val="34"/>
  </w:num>
  <w:num w:numId="53" w16cid:durableId="1158808582">
    <w:abstractNumId w:val="33"/>
  </w:num>
  <w:num w:numId="54" w16cid:durableId="479465921">
    <w:abstractNumId w:val="48"/>
  </w:num>
  <w:num w:numId="55" w16cid:durableId="1267736259">
    <w:abstractNumId w:val="37"/>
  </w:num>
  <w:num w:numId="56" w16cid:durableId="1436748819">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69E7"/>
    <w:rsid w:val="00010FC6"/>
    <w:rsid w:val="000160D1"/>
    <w:rsid w:val="0004603C"/>
    <w:rsid w:val="000465A8"/>
    <w:rsid w:val="00065C40"/>
    <w:rsid w:val="000737D0"/>
    <w:rsid w:val="00094EF6"/>
    <w:rsid w:val="000E21EF"/>
    <w:rsid w:val="000F1CED"/>
    <w:rsid w:val="001561C5"/>
    <w:rsid w:val="00194C79"/>
    <w:rsid w:val="001A15A9"/>
    <w:rsid w:val="001F3490"/>
    <w:rsid w:val="00214307"/>
    <w:rsid w:val="002157C1"/>
    <w:rsid w:val="002571F6"/>
    <w:rsid w:val="002B08FC"/>
    <w:rsid w:val="002C2FA9"/>
    <w:rsid w:val="002D66BB"/>
    <w:rsid w:val="002E6019"/>
    <w:rsid w:val="002E6BDD"/>
    <w:rsid w:val="002F217D"/>
    <w:rsid w:val="002F66E8"/>
    <w:rsid w:val="00310274"/>
    <w:rsid w:val="003134FE"/>
    <w:rsid w:val="003815A2"/>
    <w:rsid w:val="003816DA"/>
    <w:rsid w:val="00384A07"/>
    <w:rsid w:val="003B2200"/>
    <w:rsid w:val="0040347D"/>
    <w:rsid w:val="00412555"/>
    <w:rsid w:val="00421D3C"/>
    <w:rsid w:val="00482EA3"/>
    <w:rsid w:val="004844AD"/>
    <w:rsid w:val="004F527D"/>
    <w:rsid w:val="005115C2"/>
    <w:rsid w:val="00530AA5"/>
    <w:rsid w:val="005B7917"/>
    <w:rsid w:val="005E22E2"/>
    <w:rsid w:val="00624199"/>
    <w:rsid w:val="00644D0C"/>
    <w:rsid w:val="006760F1"/>
    <w:rsid w:val="00680FEF"/>
    <w:rsid w:val="006D19B4"/>
    <w:rsid w:val="006E040C"/>
    <w:rsid w:val="006F6AD4"/>
    <w:rsid w:val="007021C9"/>
    <w:rsid w:val="007077F2"/>
    <w:rsid w:val="00760990"/>
    <w:rsid w:val="00761B48"/>
    <w:rsid w:val="00780D75"/>
    <w:rsid w:val="008356E6"/>
    <w:rsid w:val="00844686"/>
    <w:rsid w:val="00863D3F"/>
    <w:rsid w:val="0088784C"/>
    <w:rsid w:val="008A5B0A"/>
    <w:rsid w:val="008C4DE6"/>
    <w:rsid w:val="009318E7"/>
    <w:rsid w:val="00943C4B"/>
    <w:rsid w:val="00953772"/>
    <w:rsid w:val="009A5797"/>
    <w:rsid w:val="009B7B29"/>
    <w:rsid w:val="00A053FC"/>
    <w:rsid w:val="00A42564"/>
    <w:rsid w:val="00A47BFB"/>
    <w:rsid w:val="00A7684A"/>
    <w:rsid w:val="00A776E4"/>
    <w:rsid w:val="00A8394D"/>
    <w:rsid w:val="00A97B93"/>
    <w:rsid w:val="00AA3DC9"/>
    <w:rsid w:val="00AD274B"/>
    <w:rsid w:val="00AF3CB9"/>
    <w:rsid w:val="00AF4EB4"/>
    <w:rsid w:val="00B05CD4"/>
    <w:rsid w:val="00B3216F"/>
    <w:rsid w:val="00B371AE"/>
    <w:rsid w:val="00B42420"/>
    <w:rsid w:val="00B536BF"/>
    <w:rsid w:val="00B546E9"/>
    <w:rsid w:val="00B619ED"/>
    <w:rsid w:val="00B82EF6"/>
    <w:rsid w:val="00BC79CC"/>
    <w:rsid w:val="00BD6450"/>
    <w:rsid w:val="00BE2427"/>
    <w:rsid w:val="00C06AC7"/>
    <w:rsid w:val="00C0733F"/>
    <w:rsid w:val="00C14A13"/>
    <w:rsid w:val="00C177C5"/>
    <w:rsid w:val="00C24B52"/>
    <w:rsid w:val="00C3461A"/>
    <w:rsid w:val="00C965EE"/>
    <w:rsid w:val="00CA4211"/>
    <w:rsid w:val="00CB53C1"/>
    <w:rsid w:val="00CC431D"/>
    <w:rsid w:val="00CC604D"/>
    <w:rsid w:val="00CF1AB9"/>
    <w:rsid w:val="00CF7A44"/>
    <w:rsid w:val="00D769E6"/>
    <w:rsid w:val="00DC0C56"/>
    <w:rsid w:val="00DC7E79"/>
    <w:rsid w:val="00E1663C"/>
    <w:rsid w:val="00EA22CD"/>
    <w:rsid w:val="00EB7791"/>
    <w:rsid w:val="00ED220C"/>
    <w:rsid w:val="00EE312E"/>
    <w:rsid w:val="00F6134F"/>
    <w:rsid w:val="00F753C2"/>
    <w:rsid w:val="00F8620F"/>
    <w:rsid w:val="00FB1D7E"/>
    <w:rsid w:val="00FE3AD8"/>
    <w:rsid w:val="00FE61D5"/>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List Paragraph,BulletC,Wyliczanie,Obiekt,normalny tekst,Akapit z listą31,Bullets,List Paragraph1,Akapit z listą5,lp1,List Paragraph2,Bullet Number,ISCG Numerowanie,lp11,List Paragraph11,Bullet 1,Use Case List Paragraph"/>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unhideWhenUsed/>
    <w:qFormat/>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paragraph" w:customStyle="1" w:styleId="Default">
    <w:name w:val="Default"/>
    <w:rsid w:val="004F527D"/>
    <w:pPr>
      <w:autoSpaceDE w:val="0"/>
      <w:autoSpaceDN w:val="0"/>
      <w:adjustRightInd w:val="0"/>
    </w:pPr>
    <w:rPr>
      <w:rFonts w:ascii="Trebuchet MS" w:eastAsiaTheme="minorHAnsi" w:hAnsi="Trebuchet MS" w:cs="Trebuchet MS"/>
      <w:color w:val="000000"/>
    </w:rPr>
  </w:style>
  <w:style w:type="character" w:customStyle="1" w:styleId="TekstdymkaZnak">
    <w:name w:val="Tekst dymka Znak"/>
    <w:basedOn w:val="Domylnaczcionkaakapitu"/>
    <w:link w:val="Tekstdymka"/>
    <w:uiPriority w:val="99"/>
    <w:semiHidden/>
    <w:rsid w:val="004F527D"/>
    <w:rPr>
      <w:rFonts w:ascii="Tahoma" w:hAnsi="Tahoma" w:cs="Tahoma"/>
      <w:sz w:val="16"/>
      <w:szCs w:val="16"/>
    </w:rPr>
  </w:style>
  <w:style w:type="paragraph" w:customStyle="1" w:styleId="Style7">
    <w:name w:val="Style7"/>
    <w:basedOn w:val="Normalny"/>
    <w:uiPriority w:val="99"/>
    <w:rsid w:val="004F527D"/>
    <w:pPr>
      <w:widowControl w:val="0"/>
      <w:autoSpaceDE w:val="0"/>
      <w:autoSpaceDN w:val="0"/>
      <w:adjustRightInd w:val="0"/>
      <w:spacing w:before="0" w:after="0" w:line="252" w:lineRule="exact"/>
      <w:ind w:hanging="346"/>
      <w:jc w:val="both"/>
    </w:pPr>
    <w:rPr>
      <w:rFonts w:ascii="Verdana" w:eastAsiaTheme="minorEastAsia" w:hAnsi="Verdana" w:cstheme="minorBidi"/>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Bullet Number Znak"/>
    <w:link w:val="Akapitzlist"/>
    <w:uiPriority w:val="34"/>
    <w:qFormat/>
    <w:locked/>
    <w:rsid w:val="004F527D"/>
  </w:style>
  <w:style w:type="character" w:customStyle="1" w:styleId="FontStyle12">
    <w:name w:val="Font Style12"/>
    <w:basedOn w:val="Domylnaczcionkaakapitu"/>
    <w:uiPriority w:val="99"/>
    <w:rsid w:val="004F527D"/>
    <w:rPr>
      <w:rFonts w:ascii="Arial Unicode MS" w:eastAsia="Arial Unicode MS" w:cs="Arial Unicode MS"/>
      <w:sz w:val="20"/>
      <w:szCs w:val="20"/>
    </w:rPr>
  </w:style>
  <w:style w:type="paragraph" w:styleId="Tekstprzypisukocowego">
    <w:name w:val="endnote text"/>
    <w:basedOn w:val="Normalny"/>
    <w:link w:val="TekstprzypisukocowegoZnak"/>
    <w:uiPriority w:val="99"/>
    <w:semiHidden/>
    <w:unhideWhenUsed/>
    <w:rsid w:val="004F527D"/>
    <w:pPr>
      <w:spacing w:before="0" w:after="0" w:line="240" w:lineRule="auto"/>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4F527D"/>
    <w:rPr>
      <w:rFonts w:asciiTheme="minorHAnsi" w:eastAsiaTheme="minorHAnsi" w:hAnsiTheme="minorHAnsi" w:cstheme="minorBidi"/>
      <w:sz w:val="20"/>
      <w:szCs w:val="20"/>
    </w:rPr>
  </w:style>
  <w:style w:type="character" w:styleId="Odwoanieprzypisukocowego">
    <w:name w:val="endnote reference"/>
    <w:basedOn w:val="Domylnaczcionkaakapitu"/>
    <w:uiPriority w:val="99"/>
    <w:semiHidden/>
    <w:unhideWhenUsed/>
    <w:rsid w:val="004F527D"/>
    <w:rPr>
      <w:vertAlign w:val="superscript"/>
    </w:rPr>
  </w:style>
  <w:style w:type="paragraph" w:styleId="Tekstprzypisudolnego">
    <w:name w:val="footnote text"/>
    <w:basedOn w:val="Normalny"/>
    <w:link w:val="TekstprzypisudolnegoZnak"/>
    <w:uiPriority w:val="99"/>
    <w:semiHidden/>
    <w:unhideWhenUsed/>
    <w:rsid w:val="004F527D"/>
    <w:pPr>
      <w:spacing w:before="0"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4F527D"/>
    <w:rPr>
      <w:rFonts w:asciiTheme="minorHAnsi" w:eastAsiaTheme="minorHAnsi" w:hAnsiTheme="minorHAnsi" w:cstheme="minorBidi"/>
      <w:sz w:val="20"/>
      <w:szCs w:val="20"/>
    </w:rPr>
  </w:style>
  <w:style w:type="character" w:styleId="Odwoanieprzypisudolnego">
    <w:name w:val="footnote reference"/>
    <w:basedOn w:val="Domylnaczcionkaakapitu"/>
    <w:uiPriority w:val="99"/>
    <w:semiHidden/>
    <w:unhideWhenUsed/>
    <w:rsid w:val="004F527D"/>
    <w:rPr>
      <w:vertAlign w:val="superscript"/>
    </w:rPr>
  </w:style>
  <w:style w:type="paragraph" w:customStyle="1" w:styleId="Style8">
    <w:name w:val="Style8"/>
    <w:basedOn w:val="Normalny"/>
    <w:uiPriority w:val="99"/>
    <w:rsid w:val="004F527D"/>
    <w:pPr>
      <w:widowControl w:val="0"/>
      <w:autoSpaceDE w:val="0"/>
      <w:autoSpaceDN w:val="0"/>
      <w:adjustRightInd w:val="0"/>
      <w:spacing w:before="0" w:after="0" w:line="384" w:lineRule="exact"/>
      <w:ind w:hanging="259"/>
    </w:pPr>
    <w:rPr>
      <w:rFonts w:ascii="Times New Roman" w:hAnsi="Times New Roman"/>
      <w:lang w:eastAsia="pl-PL"/>
    </w:rPr>
  </w:style>
  <w:style w:type="paragraph" w:customStyle="1" w:styleId="Style4">
    <w:name w:val="Style4"/>
    <w:basedOn w:val="Normalny"/>
    <w:uiPriority w:val="99"/>
    <w:rsid w:val="004F527D"/>
    <w:pPr>
      <w:widowControl w:val="0"/>
      <w:autoSpaceDE w:val="0"/>
      <w:autoSpaceDN w:val="0"/>
      <w:adjustRightInd w:val="0"/>
      <w:spacing w:before="0" w:after="0" w:line="499" w:lineRule="exact"/>
      <w:ind w:hanging="365"/>
    </w:pPr>
    <w:rPr>
      <w:lang w:eastAsia="pl-PL"/>
    </w:rPr>
  </w:style>
  <w:style w:type="character" w:customStyle="1" w:styleId="ilfuvd">
    <w:name w:val="ilfuvd"/>
    <w:basedOn w:val="Domylnaczcionkaakapitu"/>
    <w:rsid w:val="00B0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attachment/dd555c84-4b42-4087-bf7e-74c38f924678" TargetMode="External"/><Relationship Id="rId18" Type="http://schemas.openxmlformats.org/officeDocument/2006/relationships/hyperlink" Target="mailto:asmolarczyk@cppc.gov.p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koklinska@cppc.gov.pl" TargetMode="External"/><Relationship Id="rId7" Type="http://schemas.openxmlformats.org/officeDocument/2006/relationships/settings" Target="settings.xml"/><Relationship Id="rId12" Type="http://schemas.openxmlformats.org/officeDocument/2006/relationships/hyperlink" Target="https://www.gov.pl/attachment/e0c63ce2-9cdc-4a35-8ea1-ada03ffd2ee6" TargetMode="External"/><Relationship Id="rId17" Type="http://schemas.openxmlformats.org/officeDocument/2006/relationships/hyperlink" Target="mailto:dsliwa@cppc.gov.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smolarczyk@cppc.gov.pl" TargetMode="External"/><Relationship Id="rId20" Type="http://schemas.openxmlformats.org/officeDocument/2006/relationships/hyperlink" Target="mailto:dsliwa@cppc.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europejskie.gov.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smolarczyk@cppc.gov.pl"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smolarczyk@cppc.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pc@cppc.gov.pl"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50AB9A6FA4C83B1B503E0815ED9A8"/>
        <w:category>
          <w:name w:val="Ogólne"/>
          <w:gallery w:val="placeholder"/>
        </w:category>
        <w:types>
          <w:type w:val="bbPlcHdr"/>
        </w:types>
        <w:behaviors>
          <w:behavior w:val="content"/>
        </w:behaviors>
        <w:guid w:val="{758EBA41-7D8E-47FA-9F80-560BF9E62665}"/>
      </w:docPartPr>
      <w:docPartBody>
        <w:p w:rsidR="000236C2" w:rsidRDefault="00FF277A" w:rsidP="00FF277A">
          <w:pPr>
            <w:pStyle w:val="D3750AB9A6FA4C83B1B503E0815ED9A8"/>
          </w:pPr>
          <w:r w:rsidRPr="00F22048">
            <w:rPr>
              <w:rStyle w:val="Tekstzastpczy"/>
              <w:sz w:val="20"/>
            </w:rPr>
            <w:t>Kliknij lub naciśnij, aby wprowadzić datę.</w:t>
          </w:r>
        </w:p>
      </w:docPartBody>
    </w:docPart>
    <w:docPart>
      <w:docPartPr>
        <w:name w:val="F093C64792694834A81C8FD806C488FA"/>
        <w:category>
          <w:name w:val="Ogólne"/>
          <w:gallery w:val="placeholder"/>
        </w:category>
        <w:types>
          <w:type w:val="bbPlcHdr"/>
        </w:types>
        <w:behaviors>
          <w:behavior w:val="content"/>
        </w:behaviors>
        <w:guid w:val="{0751CE18-71CD-4715-A771-670A372303FA}"/>
      </w:docPartPr>
      <w:docPartBody>
        <w:p w:rsidR="000236C2" w:rsidRDefault="00FF277A" w:rsidP="00FF277A">
          <w:pPr>
            <w:pStyle w:val="F093C64792694834A81C8FD806C488FA"/>
          </w:pPr>
          <w:r w:rsidRPr="00F22048">
            <w:rPr>
              <w:rStyle w:val="Tekstzastpczy"/>
              <w:sz w:val="20"/>
            </w:rPr>
            <w:t>Kliknij lub naciśnij, aby wprowadzić datę.</w:t>
          </w:r>
        </w:p>
      </w:docPartBody>
    </w:docPart>
    <w:docPart>
      <w:docPartPr>
        <w:name w:val="33181D8C106E4DE597E5A25F50F83936"/>
        <w:category>
          <w:name w:val="Ogólne"/>
          <w:gallery w:val="placeholder"/>
        </w:category>
        <w:types>
          <w:type w:val="bbPlcHdr"/>
        </w:types>
        <w:behaviors>
          <w:behavior w:val="content"/>
        </w:behaviors>
        <w:guid w:val="{555F0735-C0C2-4C70-8F34-D7633E42BF99}"/>
      </w:docPartPr>
      <w:docPartBody>
        <w:p w:rsidR="000236C2" w:rsidRDefault="00FF277A" w:rsidP="00FF277A">
          <w:pPr>
            <w:pStyle w:val="33181D8C106E4DE597E5A25F50F83936"/>
          </w:pPr>
          <w:r w:rsidRPr="00F22048">
            <w:rPr>
              <w:rStyle w:val="Tekstzastpczy"/>
              <w:sz w:val="20"/>
            </w:rPr>
            <w:t>Kliknij lub naciśnij, aby wprowadzić datę.</w:t>
          </w:r>
        </w:p>
      </w:docPartBody>
    </w:docPart>
    <w:docPart>
      <w:docPartPr>
        <w:name w:val="F66A65CBC44D4AB4AED1EDCFA9AB6C90"/>
        <w:category>
          <w:name w:val="Ogólne"/>
          <w:gallery w:val="placeholder"/>
        </w:category>
        <w:types>
          <w:type w:val="bbPlcHdr"/>
        </w:types>
        <w:behaviors>
          <w:behavior w:val="content"/>
        </w:behaviors>
        <w:guid w:val="{A8D03620-A976-4407-A251-CD89A2E33072}"/>
      </w:docPartPr>
      <w:docPartBody>
        <w:p w:rsidR="000236C2" w:rsidRDefault="00FF277A" w:rsidP="00FF277A">
          <w:pPr>
            <w:pStyle w:val="F66A65CBC44D4AB4AED1EDCFA9AB6C90"/>
          </w:pPr>
          <w:r w:rsidRPr="009927B4">
            <w:rPr>
              <w:rStyle w:val="Tekstzastpczy"/>
              <w:sz w:val="12"/>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7A"/>
    <w:rsid w:val="000236C2"/>
    <w:rsid w:val="004C5833"/>
    <w:rsid w:val="0057490B"/>
    <w:rsid w:val="006D57BC"/>
    <w:rsid w:val="00812370"/>
    <w:rsid w:val="00D244F9"/>
    <w:rsid w:val="00D7326B"/>
    <w:rsid w:val="00E035D9"/>
    <w:rsid w:val="00E80246"/>
    <w:rsid w:val="00FF27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F277A"/>
    <w:rPr>
      <w:color w:val="808080"/>
    </w:rPr>
  </w:style>
  <w:style w:type="paragraph" w:customStyle="1" w:styleId="D3750AB9A6FA4C83B1B503E0815ED9A8">
    <w:name w:val="D3750AB9A6FA4C83B1B503E0815ED9A8"/>
    <w:rsid w:val="00FF277A"/>
  </w:style>
  <w:style w:type="paragraph" w:customStyle="1" w:styleId="F093C64792694834A81C8FD806C488FA">
    <w:name w:val="F093C64792694834A81C8FD806C488FA"/>
    <w:rsid w:val="00FF277A"/>
  </w:style>
  <w:style w:type="paragraph" w:customStyle="1" w:styleId="33181D8C106E4DE597E5A25F50F83936">
    <w:name w:val="33181D8C106E4DE597E5A25F50F83936"/>
    <w:rsid w:val="00FF277A"/>
  </w:style>
  <w:style w:type="paragraph" w:customStyle="1" w:styleId="F66A65CBC44D4AB4AED1EDCFA9AB6C90">
    <w:name w:val="F66A65CBC44D4AB4AED1EDCFA9AB6C90"/>
    <w:rsid w:val="00FF2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2.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3.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11512</Words>
  <Characters>75057</Characters>
  <Application>Microsoft Office Word</Application>
  <DocSecurity>0</DocSecurity>
  <Lines>625</Lines>
  <Paragraphs>172</Paragraphs>
  <ScaleCrop>false</ScaleCrop>
  <HeadingPairs>
    <vt:vector size="2" baseType="variant">
      <vt:variant>
        <vt:lpstr>Tytuł</vt:lpstr>
      </vt:variant>
      <vt:variant>
        <vt:i4>1</vt:i4>
      </vt:variant>
    </vt:vector>
  </HeadingPairs>
  <TitlesOfParts>
    <vt:vector size="1" baseType="lpstr">
      <vt:lpstr>Umowa</vt:lpstr>
    </vt:vector>
  </TitlesOfParts>
  <Company>MRR</Company>
  <LinksUpToDate>false</LinksUpToDate>
  <CharactersWithSpaces>86397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Soon</dc:creator>
  <cp:lastModifiedBy>Aleksandra Osuch</cp:lastModifiedBy>
  <cp:revision>3</cp:revision>
  <cp:lastPrinted>2018-03-26T09:55:00Z</cp:lastPrinted>
  <dcterms:created xsi:type="dcterms:W3CDTF">2024-04-25T08:01:00Z</dcterms:created>
  <dcterms:modified xsi:type="dcterms:W3CDTF">2024-06-26T10:02:00Z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