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599ADBC6" w:rsidR="00CF5D48" w:rsidRDefault="00CF5D48" w:rsidP="00CF5D48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>/22 z dn.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   </w:t>
      </w:r>
      <w:r w:rsidRPr="286CF1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Wrocław,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421D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.09</w:t>
      </w:r>
      <w:r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>.2022 r.</w:t>
      </w:r>
    </w:p>
    <w:p w14:paraId="38FD0439" w14:textId="77777777" w:rsidR="00545612" w:rsidRDefault="00545612" w:rsidP="00545612">
      <w:pPr>
        <w:jc w:val="right"/>
      </w:pPr>
    </w:p>
    <w:p w14:paraId="0C14F85F" w14:textId="2EACDF3D" w:rsidR="00545612" w:rsidRDefault="00545612" w:rsidP="00545612">
      <w:pPr>
        <w:jc w:val="right"/>
      </w:pPr>
      <w:r>
        <w:t xml:space="preserve">Uczestnicy postępowania </w:t>
      </w:r>
    </w:p>
    <w:p w14:paraId="230B1F2D" w14:textId="77777777" w:rsidR="00545612" w:rsidRDefault="00545612"/>
    <w:p w14:paraId="2F4D4C91" w14:textId="77777777" w:rsidR="00545612" w:rsidRDefault="00545612"/>
    <w:p w14:paraId="5D3319FE" w14:textId="46F7D08D" w:rsidR="0090184D" w:rsidRPr="0090184D" w:rsidRDefault="00545612" w:rsidP="0090184D">
      <w:pPr>
        <w:pStyle w:val="Default"/>
        <w:jc w:val="both"/>
        <w:rPr>
          <w:rFonts w:asciiTheme="minorHAnsi" w:hAnsiTheme="minorHAnsi" w:cstheme="minorHAnsi"/>
        </w:rPr>
      </w:pPr>
      <w:r>
        <w:t xml:space="preserve">Dotyczy: postępowania o udzielenie zamówienia </w:t>
      </w:r>
      <w:r w:rsidRPr="0090184D">
        <w:rPr>
          <w:rFonts w:asciiTheme="minorHAnsi" w:hAnsiTheme="minorHAnsi" w:cstheme="minorHAnsi"/>
        </w:rPr>
        <w:t>publicznego prowadzonego w trybie podstawowym na podstawie art. 275 pkt 1) ustawy z dnia 11 września 2019 r. – Prawo zamówień publicznych (Dz.U. z 2019 po</w:t>
      </w:r>
      <w:r w:rsidRPr="00CF5D48">
        <w:rPr>
          <w:rFonts w:asciiTheme="minorHAnsi" w:hAnsiTheme="minorHAnsi" w:cstheme="minorHAnsi"/>
        </w:rPr>
        <w:t xml:space="preserve">z. 2019 ze zm.) na realizację zadania pn. </w:t>
      </w:r>
      <w:r w:rsidR="00CF5D48" w:rsidRPr="00CF5D48">
        <w:rPr>
          <w:rFonts w:asciiTheme="minorHAnsi" w:hAnsiTheme="minorHAnsi" w:cstheme="minorHAnsi"/>
        </w:rPr>
        <w:t xml:space="preserve">Termomodernizacja stropodachu poprzez zastosowanie celulozy wdmuchiwanej metodą „in blow”  we Wrocławskiej Agencji Rozwoju Regionalnego S.A. w Pawilonie „A” przy ulicy Karmelkowej 29, we Wrocławiu </w:t>
      </w:r>
    </w:p>
    <w:p w14:paraId="4B34F26B" w14:textId="77777777" w:rsidR="00545612" w:rsidRPr="0090184D" w:rsidRDefault="00545612">
      <w:pPr>
        <w:rPr>
          <w:rFonts w:cstheme="minorHAnsi"/>
          <w:sz w:val="24"/>
          <w:szCs w:val="24"/>
        </w:rPr>
      </w:pPr>
    </w:p>
    <w:p w14:paraId="6E12636F" w14:textId="51F17620" w:rsidR="00545612" w:rsidRPr="00CF5D48" w:rsidRDefault="00545612" w:rsidP="007A1269">
      <w:pPr>
        <w:jc w:val="both"/>
        <w:rPr>
          <w:rFonts w:cstheme="minorHAnsi"/>
          <w:b/>
          <w:bCs/>
          <w:sz w:val="24"/>
          <w:szCs w:val="24"/>
        </w:rPr>
      </w:pPr>
      <w:r w:rsidRPr="00CF5D48">
        <w:rPr>
          <w:sz w:val="24"/>
          <w:szCs w:val="24"/>
        </w:rPr>
        <w:t xml:space="preserve">Wrocławska Agencja Rozwoju Regionalnego S.A. w związku z pytaniami, które wpłynęły do ww. przetargu udziela następujących odpowiedzi, zgodnie z art. </w:t>
      </w:r>
      <w:r w:rsidRPr="00CF5D48">
        <w:rPr>
          <w:rFonts w:cstheme="minorHAnsi"/>
          <w:sz w:val="24"/>
          <w:szCs w:val="24"/>
        </w:rPr>
        <w:t xml:space="preserve">284 ust. 6 ustawy z dnia 11 września 20219 roku Prawo zamówień publicznych (Dz.U. z 2019 r poz. 2019 ze zm.). </w:t>
      </w:r>
    </w:p>
    <w:p w14:paraId="3763829F" w14:textId="77777777" w:rsidR="00545612" w:rsidRPr="00CF5D48" w:rsidRDefault="00545612" w:rsidP="007A1269">
      <w:pPr>
        <w:jc w:val="both"/>
        <w:rPr>
          <w:rFonts w:cstheme="minorHAnsi"/>
          <w:sz w:val="24"/>
          <w:szCs w:val="24"/>
        </w:rPr>
      </w:pPr>
    </w:p>
    <w:p w14:paraId="30862A81" w14:textId="3D26437C" w:rsidR="007A1269" w:rsidRPr="00A421D9" w:rsidRDefault="00545612" w:rsidP="00A421D9">
      <w:pPr>
        <w:spacing w:after="0"/>
        <w:rPr>
          <w:rFonts w:cstheme="minorHAnsi"/>
          <w:color w:val="000000" w:themeColor="text1"/>
          <w:sz w:val="24"/>
          <w:szCs w:val="24"/>
        </w:rPr>
      </w:pPr>
      <w:bookmarkStart w:id="0" w:name="_Hlk112664837"/>
      <w:r w:rsidRPr="00CF5D48">
        <w:rPr>
          <w:rFonts w:cstheme="minorHAnsi"/>
          <w:sz w:val="24"/>
          <w:szCs w:val="24"/>
        </w:rPr>
        <w:t>Pytanie n</w:t>
      </w:r>
      <w:r w:rsidRPr="00A421D9">
        <w:rPr>
          <w:rFonts w:cstheme="minorHAnsi"/>
          <w:color w:val="000000" w:themeColor="text1"/>
          <w:sz w:val="24"/>
          <w:szCs w:val="24"/>
        </w:rPr>
        <w:t xml:space="preserve">r 1: </w:t>
      </w:r>
    </w:p>
    <w:p w14:paraId="04D9C122" w14:textId="77777777" w:rsidR="00A421D9" w:rsidRPr="00A421D9" w:rsidRDefault="00A421D9" w:rsidP="00A421D9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421D9">
        <w:rPr>
          <w:rFonts w:cstheme="minorHAnsi"/>
          <w:color w:val="000000" w:themeColor="text1"/>
          <w:sz w:val="24"/>
          <w:szCs w:val="24"/>
          <w:shd w:val="clear" w:color="auto" w:fill="FFFFFF"/>
        </w:rPr>
        <w:t>Co Oznacza 9 pkt formularza?</w:t>
      </w:r>
      <w:r w:rsidRPr="00A421D9">
        <w:rPr>
          <w:rFonts w:cstheme="minorHAnsi"/>
          <w:color w:val="000000" w:themeColor="text1"/>
          <w:sz w:val="24"/>
          <w:szCs w:val="24"/>
        </w:rPr>
        <w:br/>
      </w:r>
    </w:p>
    <w:p w14:paraId="62ADA35E" w14:textId="77777777" w:rsidR="00A421D9" w:rsidRPr="00A421D9" w:rsidRDefault="00A421D9" w:rsidP="00A421D9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421D9">
        <w:rPr>
          <w:rFonts w:cstheme="minorHAnsi"/>
          <w:color w:val="000000" w:themeColor="text1"/>
          <w:sz w:val="24"/>
          <w:szCs w:val="24"/>
          <w:shd w:val="clear" w:color="auto" w:fill="FFFFFF"/>
        </w:rPr>
        <w:t>Pytanie nr 2:</w:t>
      </w:r>
    </w:p>
    <w:p w14:paraId="7FF7B46D" w14:textId="16F7C233" w:rsidR="00CF5D48" w:rsidRPr="00A421D9" w:rsidRDefault="00A421D9" w:rsidP="00A421D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421D9">
        <w:rPr>
          <w:rFonts w:cstheme="minorHAnsi"/>
          <w:color w:val="000000" w:themeColor="text1"/>
          <w:sz w:val="24"/>
          <w:szCs w:val="24"/>
          <w:shd w:val="clear" w:color="auto" w:fill="FFFFFF"/>
        </w:rPr>
        <w:t>Dotyczy pkt. 4. A) 1) - Co ma zawierać dokumentacja projektowa?</w:t>
      </w:r>
    </w:p>
    <w:p w14:paraId="791941D0" w14:textId="77777777" w:rsidR="00CF5D48" w:rsidRPr="00A421D9" w:rsidRDefault="00CF5D48" w:rsidP="00A421D9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3873571" w14:textId="11F1821D" w:rsidR="000D7632" w:rsidRPr="00CF5D48" w:rsidRDefault="00545612" w:rsidP="000D7632">
      <w:pPr>
        <w:spacing w:after="0"/>
        <w:jc w:val="both"/>
        <w:rPr>
          <w:rFonts w:cstheme="minorHAnsi"/>
          <w:sz w:val="24"/>
          <w:szCs w:val="24"/>
        </w:rPr>
      </w:pPr>
      <w:r w:rsidRPr="00CF5D48">
        <w:rPr>
          <w:rFonts w:cstheme="minorHAnsi"/>
          <w:sz w:val="24"/>
          <w:szCs w:val="24"/>
        </w:rPr>
        <w:t>Odpowiedź</w:t>
      </w:r>
      <w:r w:rsidR="007A1269" w:rsidRPr="00CF5D48">
        <w:rPr>
          <w:rFonts w:cstheme="minorHAnsi"/>
          <w:sz w:val="24"/>
          <w:szCs w:val="24"/>
        </w:rPr>
        <w:t xml:space="preserve"> do pytania nr 1</w:t>
      </w:r>
      <w:r w:rsidRPr="00CF5D48">
        <w:rPr>
          <w:rFonts w:cstheme="minorHAnsi"/>
          <w:sz w:val="24"/>
          <w:szCs w:val="24"/>
        </w:rPr>
        <w:t xml:space="preserve">: </w:t>
      </w:r>
    </w:p>
    <w:p w14:paraId="52BA218E" w14:textId="2282DEEF" w:rsidR="00CF5D48" w:rsidRDefault="00A421D9" w:rsidP="000D763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nr 9 w formularzu jest błędny, należy go wykreślić składając ofertę.</w:t>
      </w:r>
    </w:p>
    <w:p w14:paraId="04C264BF" w14:textId="77777777" w:rsidR="00A421D9" w:rsidRPr="00CF5D48" w:rsidRDefault="00A421D9" w:rsidP="000D7632">
      <w:pPr>
        <w:spacing w:after="0"/>
        <w:jc w:val="both"/>
        <w:rPr>
          <w:rFonts w:cstheme="minorHAnsi"/>
          <w:sz w:val="24"/>
          <w:szCs w:val="24"/>
        </w:rPr>
      </w:pPr>
    </w:p>
    <w:p w14:paraId="1710847C" w14:textId="122B260C" w:rsidR="000D7632" w:rsidRPr="00CF5D48" w:rsidRDefault="007A1269" w:rsidP="000D7632">
      <w:pPr>
        <w:spacing w:after="0"/>
        <w:jc w:val="both"/>
        <w:rPr>
          <w:rFonts w:cstheme="minorHAnsi"/>
          <w:sz w:val="24"/>
          <w:szCs w:val="24"/>
        </w:rPr>
      </w:pPr>
      <w:r w:rsidRPr="00CF5D48">
        <w:rPr>
          <w:rFonts w:cstheme="minorHAnsi"/>
          <w:sz w:val="24"/>
          <w:szCs w:val="24"/>
        </w:rPr>
        <w:t>Odpowiedź do pytania nr 2:</w:t>
      </w:r>
    </w:p>
    <w:bookmarkEnd w:id="0"/>
    <w:p w14:paraId="71FF4A68" w14:textId="4918773A" w:rsidR="00193E0B" w:rsidRPr="007A1269" w:rsidRDefault="00A421D9" w:rsidP="007A1269">
      <w:pPr>
        <w:jc w:val="both"/>
        <w:rPr>
          <w:rFonts w:cstheme="minorHAnsi"/>
        </w:rPr>
      </w:pPr>
      <w:r>
        <w:rPr>
          <w:rFonts w:cstheme="minorHAnsi"/>
        </w:rPr>
        <w:t>W przypadku dokumentacji, należy przygotować pełną dokumentację, którą dostarcza się standardowo w przypadku takich projektów/prac.</w:t>
      </w:r>
    </w:p>
    <w:sectPr w:rsidR="00193E0B" w:rsidRPr="007A1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147F" w14:textId="77777777" w:rsidR="00CF5D48" w:rsidRDefault="00CF5D48" w:rsidP="00CF5D48">
      <w:pPr>
        <w:spacing w:after="0" w:line="240" w:lineRule="auto"/>
      </w:pPr>
      <w:r>
        <w:separator/>
      </w:r>
    </w:p>
  </w:endnote>
  <w:endnote w:type="continuationSeparator" w:id="0">
    <w:p w14:paraId="47FB25F2" w14:textId="77777777" w:rsidR="00CF5D48" w:rsidRDefault="00CF5D48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F4DF" w14:textId="77777777" w:rsidR="00CF5D48" w:rsidRDefault="00CF5D48" w:rsidP="00CF5D48">
      <w:pPr>
        <w:spacing w:after="0" w:line="240" w:lineRule="auto"/>
      </w:pPr>
      <w:r>
        <w:separator/>
      </w:r>
    </w:p>
  </w:footnote>
  <w:footnote w:type="continuationSeparator" w:id="0">
    <w:p w14:paraId="36E90F32" w14:textId="77777777" w:rsidR="00CF5D48" w:rsidRDefault="00CF5D48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28DE" w14:textId="77777777" w:rsidR="00CF5D48" w:rsidRDefault="00CF5D48" w:rsidP="00CF5D48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„Termomodernizacja stropodachu poprzez zastosowanie celulozy wdmuchiwanej metodą „in blow”  we Wrocławskiej Agencji Rozwoju Regionalnego S.A. w Pawilonie „A” przy ulicy Karmelkowej 29, we Wrocławiu.”</w:t>
    </w:r>
  </w:p>
  <w:p w14:paraId="5B6081D9" w14:textId="77777777" w:rsidR="00CF5D48" w:rsidRDefault="00CF5D48" w:rsidP="00CF5D48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10/22 z dn. 17.09.2022</w:t>
    </w:r>
  </w:p>
  <w:p w14:paraId="20623A53" w14:textId="77777777" w:rsidR="00CF5D48" w:rsidRPr="00201528" w:rsidRDefault="00CF5D48" w:rsidP="00CF5D48">
    <w:pPr>
      <w:pStyle w:val="Nagwek"/>
    </w:pPr>
  </w:p>
  <w:p w14:paraId="40CC75D9" w14:textId="77777777" w:rsidR="00CF5D48" w:rsidRDefault="00CF5D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D7632"/>
    <w:rsid w:val="001819B6"/>
    <w:rsid w:val="00193E0B"/>
    <w:rsid w:val="00545612"/>
    <w:rsid w:val="007871D2"/>
    <w:rsid w:val="007A1269"/>
    <w:rsid w:val="0090184D"/>
    <w:rsid w:val="00A421D9"/>
    <w:rsid w:val="00A9654D"/>
    <w:rsid w:val="00AF13A4"/>
    <w:rsid w:val="00AF5558"/>
    <w:rsid w:val="00CF5D48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6</cp:revision>
  <dcterms:created xsi:type="dcterms:W3CDTF">2022-08-25T07:57:00Z</dcterms:created>
  <dcterms:modified xsi:type="dcterms:W3CDTF">2022-09-29T06:03:00Z</dcterms:modified>
</cp:coreProperties>
</file>