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4BA58" w14:textId="2F2D7413" w:rsidR="00F90E52" w:rsidRDefault="00752F00" w:rsidP="00752F00">
      <w:pPr>
        <w:jc w:val="right"/>
        <w:rPr>
          <w:rFonts w:ascii="Arial" w:hAnsi="Arial" w:cs="Arial"/>
          <w:b/>
          <w:bCs/>
          <w:sz w:val="26"/>
          <w:szCs w:val="28"/>
        </w:rPr>
      </w:pPr>
      <w:r w:rsidRPr="00752F00">
        <w:rPr>
          <w:rFonts w:ascii="Silka Light" w:hAnsi="Silka Light"/>
          <w:b/>
          <w:bCs/>
          <w:sz w:val="26"/>
          <w:szCs w:val="28"/>
        </w:rPr>
        <w:t xml:space="preserve">Załącznik nr 11 do </w:t>
      </w:r>
      <w:proofErr w:type="spellStart"/>
      <w:r w:rsidRPr="00752F00">
        <w:rPr>
          <w:rFonts w:ascii="Silka Light" w:hAnsi="Silka Light"/>
          <w:b/>
          <w:bCs/>
          <w:sz w:val="26"/>
          <w:szCs w:val="28"/>
        </w:rPr>
        <w:t>SWZ_opis</w:t>
      </w:r>
      <w:proofErr w:type="spellEnd"/>
      <w:r w:rsidRPr="00752F00">
        <w:rPr>
          <w:rFonts w:ascii="Silka Light" w:hAnsi="Silka Light"/>
          <w:b/>
          <w:bCs/>
          <w:sz w:val="26"/>
          <w:szCs w:val="28"/>
        </w:rPr>
        <w:t xml:space="preserve"> systemu sterowania opraw</w:t>
      </w:r>
    </w:p>
    <w:p w14:paraId="5A39DE2A" w14:textId="790CE2C5" w:rsidR="002E72D3" w:rsidRDefault="002E72D3" w:rsidP="002E72D3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BZP</w:t>
      </w:r>
      <w:r w:rsidRPr="00CA4E4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>271</w:t>
      </w:r>
      <w:r w:rsidRPr="00CA4E4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>13.</w:t>
      </w:r>
      <w:r w:rsidRPr="004C4235">
        <w:rPr>
          <w:rFonts w:ascii="Arial" w:hAnsi="Arial" w:cs="Arial"/>
          <w:b/>
          <w:bCs/>
          <w:color w:val="000000"/>
          <w:sz w:val="20"/>
          <w:szCs w:val="20"/>
        </w:rPr>
        <w:t xml:space="preserve">2024 pn.: </w:t>
      </w:r>
      <w:r w:rsidRPr="00E142FC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E142FC">
        <w:rPr>
          <w:rFonts w:ascii="Arial" w:hAnsi="Arial" w:cs="Arial"/>
          <w:b/>
          <w:color w:val="000000"/>
          <w:sz w:val="20"/>
          <w:szCs w:val="20"/>
        </w:rPr>
        <w:t>Wymiana opraw oświetleniowych na drogach na terenie Gminy Stare Babice w ramach modernizacji systemu oświetlenia</w:t>
      </w:r>
      <w:r w:rsidRPr="00E142FC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14:paraId="4BBD7D50" w14:textId="6964C72C" w:rsidR="009716C7" w:rsidRPr="00514B45" w:rsidRDefault="009716C7" w:rsidP="00F90E5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14B45">
        <w:rPr>
          <w:rFonts w:ascii="Arial" w:hAnsi="Arial" w:cs="Arial"/>
          <w:b/>
          <w:bCs/>
          <w:sz w:val="28"/>
          <w:szCs w:val="28"/>
        </w:rPr>
        <w:t>Opis systemu sterowania</w:t>
      </w:r>
    </w:p>
    <w:p w14:paraId="3F7D3A82" w14:textId="77777777" w:rsidR="00F96806" w:rsidRPr="00514B45" w:rsidRDefault="009716C7" w:rsidP="009716C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14B45">
        <w:rPr>
          <w:rFonts w:ascii="Arial" w:hAnsi="Arial" w:cs="Arial"/>
          <w:color w:val="000000"/>
        </w:rPr>
        <w:t xml:space="preserve">Inteligentny system zarządzania infrastrukturą oświetleniową usytuowany w lokalnej sieci o częstotliwości 2.4835GHz, której serwer mieści się na terenie Unii Europejskiej, składający się z systemu zarządzania - centralnej aplikacji webowej oraz mobilnej aplikacji gwarantujących zdalny dostęp 24/7 oraz urządzeń zewnętrznych - </w:t>
      </w:r>
      <w:proofErr w:type="spellStart"/>
      <w:r w:rsidRPr="00514B45">
        <w:rPr>
          <w:rFonts w:ascii="Arial" w:hAnsi="Arial" w:cs="Arial"/>
          <w:color w:val="000000"/>
        </w:rPr>
        <w:t>gateway’ów</w:t>
      </w:r>
      <w:proofErr w:type="spellEnd"/>
      <w:r w:rsidRPr="00514B45">
        <w:rPr>
          <w:rFonts w:ascii="Arial" w:hAnsi="Arial" w:cs="Arial"/>
          <w:color w:val="000000"/>
        </w:rPr>
        <w:t xml:space="preserve"> i kontrolerów w standardzie </w:t>
      </w:r>
      <w:proofErr w:type="spellStart"/>
      <w:r w:rsidRPr="00514B45">
        <w:rPr>
          <w:rFonts w:ascii="Arial" w:hAnsi="Arial" w:cs="Arial"/>
          <w:color w:val="000000"/>
        </w:rPr>
        <w:t>Zhaga</w:t>
      </w:r>
      <w:proofErr w:type="spellEnd"/>
      <w:r w:rsidRPr="00514B45">
        <w:rPr>
          <w:rFonts w:ascii="Arial" w:hAnsi="Arial" w:cs="Arial"/>
          <w:color w:val="000000"/>
        </w:rPr>
        <w:t xml:space="preserve"> D4i instalowanych w każdej oprawie i komunikujących się z </w:t>
      </w:r>
      <w:proofErr w:type="spellStart"/>
      <w:r w:rsidRPr="00514B45">
        <w:rPr>
          <w:rFonts w:ascii="Arial" w:hAnsi="Arial" w:cs="Arial"/>
          <w:color w:val="000000"/>
        </w:rPr>
        <w:t>gateway’em</w:t>
      </w:r>
      <w:proofErr w:type="spellEnd"/>
      <w:r w:rsidRPr="00514B45">
        <w:rPr>
          <w:rFonts w:ascii="Arial" w:hAnsi="Arial" w:cs="Arial"/>
          <w:color w:val="000000"/>
        </w:rPr>
        <w:t xml:space="preserve"> przy wykorzystaniu częstotliwości 2.4G+5G(AC2x2). System umożliwia tworzenie scen, stref oraz grup integrujących lampy, lampy z czujnikami i niezależne czujniki.</w:t>
      </w:r>
      <w:r w:rsidR="00514B45">
        <w:rPr>
          <w:rFonts w:ascii="Arial" w:hAnsi="Arial" w:cs="Arial"/>
          <w:color w:val="000000"/>
        </w:rPr>
        <w:t xml:space="preserve"> Wymagana </w:t>
      </w:r>
      <w:r w:rsidR="003933EE" w:rsidRPr="00514B45">
        <w:rPr>
          <w:rFonts w:ascii="Arial" w:hAnsi="Arial" w:cs="Arial"/>
          <w:color w:val="000000"/>
        </w:rPr>
        <w:t xml:space="preserve">jest </w:t>
      </w:r>
      <w:r w:rsidR="00F96806" w:rsidRPr="00514B45">
        <w:rPr>
          <w:rFonts w:ascii="Arial" w:hAnsi="Arial" w:cs="Arial"/>
          <w:color w:val="000000"/>
        </w:rPr>
        <w:t>5-stopniowa redukcja mocy oparta na funkcji zasilacza plus zegarze astronomicznym.</w:t>
      </w:r>
    </w:p>
    <w:p w14:paraId="423A5BE7" w14:textId="77777777" w:rsidR="009716C7" w:rsidRPr="00514B45" w:rsidRDefault="009716C7" w:rsidP="009716C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514B45">
        <w:rPr>
          <w:rFonts w:ascii="Arial" w:hAnsi="Arial" w:cs="Arial"/>
          <w:color w:val="000000"/>
        </w:rPr>
        <w:t xml:space="preserve">Platforma z aplikacją mobilną umożliwia precyzyjne zarządzanie i sterowanie poprzez szereg funkcji niezależnie od wielkości instancji oraz jej stopnia skomplikowania: </w:t>
      </w:r>
    </w:p>
    <w:p w14:paraId="53E47C1E" w14:textId="77777777" w:rsidR="009716C7" w:rsidRPr="00514B45" w:rsidRDefault="009716C7" w:rsidP="009716C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7F7A6482" w14:textId="77777777" w:rsidR="009716C7" w:rsidRPr="00514B45" w:rsidRDefault="009716C7" w:rsidP="009716C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514B45">
        <w:rPr>
          <w:rFonts w:ascii="Arial" w:hAnsi="Arial" w:cs="Arial"/>
          <w:b/>
          <w:bCs/>
          <w:color w:val="000000"/>
        </w:rPr>
        <w:t>Funkcje i cechy systemu:</w:t>
      </w:r>
    </w:p>
    <w:p w14:paraId="156ED8B9" w14:textId="77777777" w:rsidR="009716C7" w:rsidRPr="00514B45" w:rsidRDefault="009716C7" w:rsidP="009716C7">
      <w:pPr>
        <w:pStyle w:val="Default"/>
        <w:spacing w:line="276" w:lineRule="auto"/>
        <w:rPr>
          <w:sz w:val="22"/>
          <w:szCs w:val="22"/>
        </w:rPr>
      </w:pPr>
      <w:r w:rsidRPr="00514B45">
        <w:rPr>
          <w:sz w:val="22"/>
          <w:szCs w:val="22"/>
        </w:rPr>
        <w:t xml:space="preserve"> </w:t>
      </w:r>
    </w:p>
    <w:p w14:paraId="587CF0AC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 xml:space="preserve">Wizualizacja danych o zużyciu energii elektrycznej na portalu WEB dzięki obecności </w:t>
      </w:r>
      <w:proofErr w:type="spellStart"/>
      <w:r w:rsidRPr="00514B45">
        <w:rPr>
          <w:sz w:val="22"/>
          <w:szCs w:val="22"/>
        </w:rPr>
        <w:t>gateway’a</w:t>
      </w:r>
      <w:proofErr w:type="spellEnd"/>
    </w:p>
    <w:p w14:paraId="4C29CA8E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Zdalne włączanie i wyłączanie opraw oświetleniowych pojedynczo lub grupowo,</w:t>
      </w:r>
    </w:p>
    <w:p w14:paraId="7A4C7BC7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Ściemnianie na żądanie i zgodnie z zadanym harmonogramem zależnym od: ustalonych godzin, fotokomórki, tabeli wschodów i zachodów,</w:t>
      </w:r>
    </w:p>
    <w:p w14:paraId="63358B75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Tworzenie nieograniczonej liczby grup lamp,</w:t>
      </w:r>
    </w:p>
    <w:p w14:paraId="1834059C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Pomiar szacowanego zużycia energii na podstawie mocy źródła światła i monitorowania czasu świecenia,</w:t>
      </w:r>
    </w:p>
    <w:p w14:paraId="1EC8000D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Administrowanie wieloma użytkownikami, przydzielanie ról takich jak: administrator, instalator i użytkownik podstawowy,</w:t>
      </w:r>
    </w:p>
    <w:p w14:paraId="79B6A60C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Możliwość zdalnego nadawania dostępu do systemu instalatorom i użytkownikom podstawowym  poprzez skanowanie kodu QR</w:t>
      </w:r>
    </w:p>
    <w:p w14:paraId="6F0D0475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Możliwość rozbudowy systemu o nowe funkcjonalności poprzez API,</w:t>
      </w:r>
    </w:p>
    <w:p w14:paraId="6170DE22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Obsługa aktualizacji oprogramowania układowego online,</w:t>
      </w:r>
    </w:p>
    <w:p w14:paraId="4206B244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Wbudowana fotokomórka w kontrolerze umożliwiająca precyzyjne sterowanie harmonogramami świecenia,</w:t>
      </w:r>
    </w:p>
    <w:p w14:paraId="15F1B478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Nie wymaga kart SIM w kontrolerach montowanych przez złącze ZHAGA</w:t>
      </w:r>
    </w:p>
    <w:p w14:paraId="74A52A4B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Gateway potrzebuje dostęp do sieci Internet przez moduł GSM, Wifi, lub kabel Ethernet</w:t>
      </w:r>
    </w:p>
    <w:p w14:paraId="7F54831E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 xml:space="preserve">Wbudowany w </w:t>
      </w:r>
      <w:proofErr w:type="spellStart"/>
      <w:r w:rsidRPr="00514B45">
        <w:rPr>
          <w:sz w:val="22"/>
          <w:szCs w:val="22"/>
        </w:rPr>
        <w:t>gateway</w:t>
      </w:r>
      <w:proofErr w:type="spellEnd"/>
      <w:r w:rsidRPr="00514B45">
        <w:rPr>
          <w:sz w:val="22"/>
          <w:szCs w:val="22"/>
        </w:rPr>
        <w:t xml:space="preserve"> zegar czasu rzeczywistego,</w:t>
      </w:r>
    </w:p>
    <w:p w14:paraId="68370A1C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Obsługa protokołu DALI 2.0,</w:t>
      </w:r>
    </w:p>
    <w:p w14:paraId="228BC9E3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 xml:space="preserve">Umożliwia całkowite wyeliminowanie konieczności wykorzystania kart SIM poprzez zastosowanie komunikacji Ethernet i Wi-Fi pomiędzy </w:t>
      </w:r>
      <w:proofErr w:type="spellStart"/>
      <w:r w:rsidRPr="00514B45">
        <w:rPr>
          <w:sz w:val="22"/>
          <w:szCs w:val="22"/>
        </w:rPr>
        <w:t>gateway’em</w:t>
      </w:r>
      <w:proofErr w:type="spellEnd"/>
      <w:r w:rsidRPr="00514B45">
        <w:rPr>
          <w:sz w:val="22"/>
          <w:szCs w:val="22"/>
        </w:rPr>
        <w:t>, a chmurą,</w:t>
      </w:r>
    </w:p>
    <w:p w14:paraId="67CCCAA6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 xml:space="preserve">Kompatybilność ze standardem </w:t>
      </w:r>
      <w:proofErr w:type="spellStart"/>
      <w:r w:rsidRPr="00514B45">
        <w:rPr>
          <w:sz w:val="22"/>
          <w:szCs w:val="22"/>
        </w:rPr>
        <w:t>Zhaga</w:t>
      </w:r>
      <w:proofErr w:type="spellEnd"/>
      <w:r w:rsidRPr="00514B45">
        <w:rPr>
          <w:sz w:val="22"/>
          <w:szCs w:val="22"/>
        </w:rPr>
        <w:t xml:space="preserve"> </w:t>
      </w:r>
      <w:proofErr w:type="spellStart"/>
      <w:r w:rsidRPr="00514B45">
        <w:rPr>
          <w:sz w:val="22"/>
          <w:szCs w:val="22"/>
        </w:rPr>
        <w:t>Book</w:t>
      </w:r>
      <w:proofErr w:type="spellEnd"/>
      <w:r w:rsidRPr="00514B45">
        <w:rPr>
          <w:sz w:val="22"/>
          <w:szCs w:val="22"/>
        </w:rPr>
        <w:t xml:space="preserve"> 18</w:t>
      </w:r>
    </w:p>
    <w:p w14:paraId="3687438F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Planowanie uruchamiania scen na podstawie godziny i daty</w:t>
      </w:r>
    </w:p>
    <w:p w14:paraId="7E378516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 xml:space="preserve">Ustawianie scen zależnych od </w:t>
      </w:r>
      <w:proofErr w:type="spellStart"/>
      <w:r w:rsidRPr="00514B45">
        <w:rPr>
          <w:sz w:val="22"/>
          <w:szCs w:val="22"/>
        </w:rPr>
        <w:t>astrozegara</w:t>
      </w:r>
      <w:proofErr w:type="spellEnd"/>
      <w:r w:rsidRPr="00514B45">
        <w:rPr>
          <w:sz w:val="22"/>
          <w:szCs w:val="22"/>
        </w:rPr>
        <w:t xml:space="preserve"> (wschód i zachód słońca)</w:t>
      </w:r>
    </w:p>
    <w:p w14:paraId="32F9896A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Zbiorcze uruchamianie lamp oraz komponentów systemu</w:t>
      </w:r>
    </w:p>
    <w:p w14:paraId="2A197B0E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Możliwość rozbudowy istniejącego systemu zakupionego wcześniej</w:t>
      </w:r>
    </w:p>
    <w:p w14:paraId="2E928FDE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lastRenderedPageBreak/>
        <w:t>Dostępne kompatybilne niezależne czujniki światła i ruchu do montażu zewnętrznego oraz do wbudowania w oprawy.</w:t>
      </w:r>
    </w:p>
    <w:p w14:paraId="47A611F0" w14:textId="77777777" w:rsidR="009716C7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 xml:space="preserve">Darmowa aplikacja mobilna na urządzenia z systemem Android, IOS, </w:t>
      </w:r>
      <w:proofErr w:type="spellStart"/>
      <w:r w:rsidRPr="00514B45">
        <w:rPr>
          <w:sz w:val="22"/>
          <w:szCs w:val="22"/>
        </w:rPr>
        <w:t>IPadOS</w:t>
      </w:r>
      <w:proofErr w:type="spellEnd"/>
    </w:p>
    <w:p w14:paraId="490AF94E" w14:textId="77777777" w:rsidR="004D6716" w:rsidRPr="00514B45" w:rsidRDefault="009716C7" w:rsidP="00F90E52">
      <w:pPr>
        <w:pStyle w:val="Default"/>
        <w:numPr>
          <w:ilvl w:val="0"/>
          <w:numId w:val="1"/>
        </w:numPr>
        <w:spacing w:after="64" w:line="276" w:lineRule="auto"/>
        <w:jc w:val="both"/>
        <w:rPr>
          <w:sz w:val="22"/>
          <w:szCs w:val="22"/>
        </w:rPr>
      </w:pPr>
      <w:r w:rsidRPr="00514B45">
        <w:rPr>
          <w:sz w:val="22"/>
          <w:szCs w:val="22"/>
        </w:rPr>
        <w:t>Parametryzacja lokalna – wystarczy połączenie z jedną lampą, by pozostałe skomunikowały się i sparametryzowały</w:t>
      </w:r>
    </w:p>
    <w:sectPr w:rsidR="004D6716" w:rsidRPr="00514B45" w:rsidSect="009716C7">
      <w:pgSz w:w="11906" w:h="16838"/>
      <w:pgMar w:top="1418" w:right="964" w:bottom="1418" w:left="964" w:header="6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33D45" w14:textId="77777777" w:rsidR="00F90E52" w:rsidRDefault="00F90E52" w:rsidP="009716C7">
      <w:pPr>
        <w:spacing w:after="0" w:line="240" w:lineRule="auto"/>
      </w:pPr>
      <w:r>
        <w:separator/>
      </w:r>
    </w:p>
  </w:endnote>
  <w:endnote w:type="continuationSeparator" w:id="0">
    <w:p w14:paraId="3D234B9B" w14:textId="77777777" w:rsidR="00F90E52" w:rsidRDefault="00F90E52" w:rsidP="00971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lka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61C42" w14:textId="77777777" w:rsidR="00F90E52" w:rsidRDefault="00F90E52" w:rsidP="009716C7">
      <w:pPr>
        <w:spacing w:after="0" w:line="240" w:lineRule="auto"/>
      </w:pPr>
      <w:r>
        <w:separator/>
      </w:r>
    </w:p>
  </w:footnote>
  <w:footnote w:type="continuationSeparator" w:id="0">
    <w:p w14:paraId="794D832A" w14:textId="77777777" w:rsidR="00F90E52" w:rsidRDefault="00F90E52" w:rsidP="00971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679F3"/>
    <w:multiLevelType w:val="hybridMultilevel"/>
    <w:tmpl w:val="49D83D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837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6C7"/>
    <w:rsid w:val="00110A4D"/>
    <w:rsid w:val="002E72D3"/>
    <w:rsid w:val="003933EE"/>
    <w:rsid w:val="00405994"/>
    <w:rsid w:val="004230CB"/>
    <w:rsid w:val="00452C0D"/>
    <w:rsid w:val="004D6716"/>
    <w:rsid w:val="00514B45"/>
    <w:rsid w:val="00530F1C"/>
    <w:rsid w:val="00752F00"/>
    <w:rsid w:val="00883340"/>
    <w:rsid w:val="009716C7"/>
    <w:rsid w:val="00983AB6"/>
    <w:rsid w:val="009C3562"/>
    <w:rsid w:val="00BF2647"/>
    <w:rsid w:val="00F1539A"/>
    <w:rsid w:val="00F90E52"/>
    <w:rsid w:val="00F9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9296"/>
  <w15:docId w15:val="{4E33135E-A92D-4F2E-82D6-D8DDC99A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6C7"/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6C7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971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6C7"/>
    <w:rPr>
      <w:rFonts w:ascii="Calibri" w:eastAsia="Calibri" w:hAnsi="Calibri" w:cs="Times New Roman"/>
      <w:kern w:val="0"/>
    </w:rPr>
  </w:style>
  <w:style w:type="paragraph" w:customStyle="1" w:styleId="Default">
    <w:name w:val="Default"/>
    <w:rsid w:val="009716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Michalski</dc:creator>
  <cp:lastModifiedBy>Jacek Kłopotowski</cp:lastModifiedBy>
  <cp:revision>9</cp:revision>
  <dcterms:created xsi:type="dcterms:W3CDTF">2024-08-28T08:41:00Z</dcterms:created>
  <dcterms:modified xsi:type="dcterms:W3CDTF">2024-09-11T09:17:00Z</dcterms:modified>
</cp:coreProperties>
</file>