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42F672C0" w14:textId="3DD4CC3F" w:rsidR="00EF6664" w:rsidRPr="00EF6664" w:rsidRDefault="00EF6664" w:rsidP="00EF6664">
      <w:pPr>
        <w:spacing w:line="240" w:lineRule="auto"/>
        <w:jc w:val="center"/>
        <w:rPr>
          <w:rFonts w:asciiTheme="majorHAnsi" w:eastAsia="Times New Roman" w:hAnsiTheme="majorHAnsi" w:cstheme="minorHAnsi"/>
          <w:b/>
          <w:lang w:eastAsia="zh-CN"/>
        </w:rPr>
      </w:pPr>
      <w:bookmarkStart w:id="2" w:name="_Hlk24623380"/>
      <w:bookmarkStart w:id="3" w:name="_Hlk75333090"/>
      <w:r w:rsidRPr="00EF6664">
        <w:rPr>
          <w:rFonts w:asciiTheme="majorHAnsi" w:eastAsia="Times New Roman" w:hAnsiTheme="majorHAnsi" w:cstheme="minorHAnsi"/>
          <w:b/>
        </w:rPr>
        <w:t>„</w:t>
      </w:r>
      <w:bookmarkEnd w:id="2"/>
      <w:r w:rsidR="00682836">
        <w:rPr>
          <w:rFonts w:asciiTheme="majorHAnsi" w:eastAsia="Calibri" w:hAnsiTheme="majorHAnsi" w:cstheme="minorHAnsi"/>
          <w:b/>
          <w:bCs/>
          <w:kern w:val="3"/>
        </w:rPr>
        <w:t xml:space="preserve">Dąbrówka – budowa </w:t>
      </w:r>
      <w:proofErr w:type="spellStart"/>
      <w:r w:rsidR="00682836">
        <w:rPr>
          <w:rFonts w:asciiTheme="majorHAnsi" w:eastAsia="Calibri" w:hAnsiTheme="majorHAnsi" w:cstheme="minorHAnsi"/>
          <w:b/>
          <w:bCs/>
          <w:kern w:val="3"/>
        </w:rPr>
        <w:t>pumptracka</w:t>
      </w:r>
      <w:proofErr w:type="spellEnd"/>
      <w:r w:rsidRPr="00EF6664">
        <w:rPr>
          <w:rFonts w:asciiTheme="majorHAnsi" w:eastAsia="Calibri" w:hAnsiTheme="majorHAnsi" w:cstheme="minorHAnsi"/>
          <w:b/>
          <w:bCs/>
          <w:kern w:val="3"/>
        </w:rPr>
        <w:t>”</w:t>
      </w:r>
    </w:p>
    <w:bookmarkEnd w:id="3"/>
    <w:p w14:paraId="0000000F" w14:textId="028B6A2C" w:rsidR="001C5D72" w:rsidRPr="0039496C" w:rsidRDefault="001C5D72" w:rsidP="00B605D3">
      <w:pPr>
        <w:spacing w:line="319"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4"/>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1969DC37"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682836">
        <w:rPr>
          <w:rFonts w:asciiTheme="majorHAnsi" w:hAnsiTheme="majorHAnsi" w:cstheme="majorHAnsi"/>
          <w:b/>
          <w:bCs/>
        </w:rPr>
        <w:t>3</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4810B1E3"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682836">
        <w:rPr>
          <w:rFonts w:asciiTheme="majorHAnsi" w:eastAsia="Times New Roman" w:hAnsiTheme="majorHAnsi" w:cstheme="majorHAnsi"/>
          <w:b/>
          <w:bCs/>
        </w:rPr>
        <w:t>8</w:t>
      </w:r>
      <w:r w:rsidRPr="00A258D6">
        <w:rPr>
          <w:rFonts w:asciiTheme="majorHAnsi" w:eastAsia="Times New Roman" w:hAnsiTheme="majorHAnsi" w:cstheme="majorHAnsi"/>
          <w:b/>
          <w:bCs/>
        </w:rPr>
        <w:t>.</w:t>
      </w:r>
      <w:r w:rsidR="00682836">
        <w:rPr>
          <w:rFonts w:asciiTheme="majorHAnsi" w:eastAsia="Times New Roman" w:hAnsiTheme="majorHAnsi" w:cstheme="majorHAnsi"/>
          <w:b/>
          <w:bCs/>
        </w:rPr>
        <w:t>20</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5617CE95"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02FC7627" w:rsidR="003A3FBD" w:rsidRPr="00A258D6" w:rsidRDefault="00557C3E">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7581C022" w:rsidR="003A3FBD" w:rsidRPr="00A258D6" w:rsidRDefault="00557C3E">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6AE513C9" w:rsidR="003A3FBD" w:rsidRPr="00A258D6" w:rsidRDefault="00557C3E"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1856C063" w:rsidR="003A3FBD" w:rsidRPr="00A258D6" w:rsidRDefault="00557C3E">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753CA418" w:rsidR="003A3FBD" w:rsidRPr="00A258D6" w:rsidRDefault="00557C3E">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14CE679B" w:rsidR="003A3FBD" w:rsidRPr="00A258D6" w:rsidRDefault="00557C3E">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7A727CB" w14:textId="5D324C2F" w:rsidR="003A3FBD" w:rsidRPr="00A258D6" w:rsidRDefault="00557C3E">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67378A0D" w:rsidR="003A3FBD" w:rsidRPr="00A258D6" w:rsidRDefault="00557C3E">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23EE947C" w:rsidR="003A3FBD" w:rsidRPr="00A258D6" w:rsidRDefault="00557C3E">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641F902C" w:rsidR="003A3FBD" w:rsidRPr="00A258D6" w:rsidRDefault="00557C3E">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2FE0B8E4" w:rsidR="003A3FBD" w:rsidRPr="00A258D6" w:rsidRDefault="00557C3E">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3D325CC2" w:rsidR="003A3FBD" w:rsidRPr="00A258D6" w:rsidRDefault="00557C3E">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118FA491" w:rsidR="003A3FBD" w:rsidRPr="00A258D6" w:rsidRDefault="00557C3E">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442EEA91" w:rsidR="003A3FBD" w:rsidRPr="00A258D6" w:rsidRDefault="00557C3E">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57CD73D1" w:rsidR="003A3FBD" w:rsidRPr="00A258D6" w:rsidRDefault="00557C3E">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7623FFF9" w:rsidR="003A3FBD" w:rsidRPr="00A258D6" w:rsidRDefault="00557C3E">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08CE036C" w:rsidR="003A3FBD" w:rsidRPr="00A258D6" w:rsidRDefault="00557C3E">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55B4219" w14:textId="00120B4C" w:rsidR="003A3FBD" w:rsidRPr="00A258D6" w:rsidRDefault="00557C3E">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1C7870AD" w:rsidR="003A3FBD" w:rsidRPr="00A258D6" w:rsidRDefault="00557C3E">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0A5AA3BB" w:rsidR="003A3FBD" w:rsidRPr="00A258D6" w:rsidRDefault="00557C3E">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2E79CB53" w:rsidR="003A3FBD" w:rsidRPr="00A258D6" w:rsidRDefault="00557C3E">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0F92C2A6" w:rsidR="003A3FBD" w:rsidRPr="00A258D6" w:rsidRDefault="00557C3E">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600001D5" w:rsidR="003A3FBD" w:rsidRPr="00A258D6" w:rsidRDefault="00557C3E">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4048E506" w:rsidR="003A3FBD" w:rsidRPr="00A258D6" w:rsidRDefault="00557C3E">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13FA1">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557C3E"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5"/>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6"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6"/>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39496C">
        <w:rPr>
          <w:rFonts w:asciiTheme="majorHAnsi" w:hAnsiTheme="majorHAnsi" w:cstheme="majorHAnsi"/>
          <w:b/>
          <w:bCs/>
          <w:sz w:val="24"/>
          <w:szCs w:val="24"/>
        </w:rPr>
        <w:t>II. Ochrona danych osobowych</w:t>
      </w:r>
      <w:bookmarkEnd w:id="7"/>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39496C">
        <w:rPr>
          <w:rFonts w:asciiTheme="majorHAnsi" w:hAnsiTheme="majorHAnsi" w:cstheme="majorHAnsi"/>
          <w:b/>
          <w:bCs/>
          <w:sz w:val="24"/>
          <w:szCs w:val="24"/>
        </w:rPr>
        <w:t>III. Tryb udzielania zamówienia</w:t>
      </w:r>
      <w:bookmarkEnd w:id="8"/>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9" w:name="_Toc65495846"/>
      <w:bookmarkStart w:id="10" w:name="_Hlk66787009"/>
      <w:r w:rsidRPr="0039496C">
        <w:rPr>
          <w:rFonts w:asciiTheme="majorHAnsi" w:hAnsiTheme="majorHAnsi" w:cstheme="majorHAnsi"/>
          <w:b/>
          <w:bCs/>
          <w:sz w:val="24"/>
          <w:szCs w:val="24"/>
        </w:rPr>
        <w:lastRenderedPageBreak/>
        <w:t>IV. Opis przedmiotu zamówienia</w:t>
      </w:r>
      <w:bookmarkEnd w:id="9"/>
    </w:p>
    <w:p w14:paraId="28177284" w14:textId="7E6E0415" w:rsidR="00572DD9" w:rsidRPr="00572DD9" w:rsidRDefault="00572DD9" w:rsidP="00682836">
      <w:pPr>
        <w:autoSpaceDE w:val="0"/>
        <w:autoSpaceDN w:val="0"/>
        <w:spacing w:line="319" w:lineRule="auto"/>
        <w:jc w:val="both"/>
        <w:rPr>
          <w:rFonts w:asciiTheme="majorHAnsi" w:hAnsiTheme="majorHAnsi" w:cstheme="majorHAnsi"/>
          <w:b/>
          <w:bCs/>
          <w:kern w:val="3"/>
        </w:rPr>
      </w:pPr>
      <w:r w:rsidRPr="00572DD9">
        <w:rPr>
          <w:rFonts w:asciiTheme="majorHAnsi" w:hAnsiTheme="majorHAnsi" w:cstheme="majorHAnsi"/>
          <w:b/>
          <w:bCs/>
        </w:rPr>
        <w:t>1.</w:t>
      </w:r>
      <w:r>
        <w:rPr>
          <w:rFonts w:asciiTheme="majorHAnsi" w:hAnsiTheme="majorHAnsi" w:cstheme="majorHAnsi"/>
        </w:rPr>
        <w:t xml:space="preserve"> </w:t>
      </w:r>
      <w:r w:rsidR="00091CFF" w:rsidRPr="00572DD9">
        <w:rPr>
          <w:rFonts w:asciiTheme="majorHAnsi" w:hAnsiTheme="majorHAnsi" w:cstheme="majorHAnsi"/>
        </w:rPr>
        <w:t>Przedmiotem zamówienia jest</w:t>
      </w:r>
      <w:r w:rsidR="00AD6FE1" w:rsidRPr="00572DD9">
        <w:rPr>
          <w:rFonts w:asciiTheme="majorHAnsi" w:hAnsiTheme="majorHAnsi" w:cstheme="majorHAnsi"/>
        </w:rPr>
        <w:t xml:space="preserve"> </w:t>
      </w:r>
      <w:r w:rsidR="00682836">
        <w:rPr>
          <w:rFonts w:asciiTheme="majorHAnsi" w:hAnsiTheme="majorHAnsi" w:cstheme="majorHAnsi"/>
        </w:rPr>
        <w:t xml:space="preserve">rozbudowa </w:t>
      </w:r>
      <w:proofErr w:type="spellStart"/>
      <w:r w:rsidR="00682836">
        <w:rPr>
          <w:rFonts w:asciiTheme="majorHAnsi" w:hAnsiTheme="majorHAnsi" w:cstheme="majorHAnsi"/>
        </w:rPr>
        <w:t>pumptracku</w:t>
      </w:r>
      <w:proofErr w:type="spellEnd"/>
      <w:r w:rsidR="00682836">
        <w:rPr>
          <w:rFonts w:asciiTheme="majorHAnsi" w:hAnsiTheme="majorHAnsi" w:cstheme="majorHAnsi"/>
        </w:rPr>
        <w:t xml:space="preserve"> w Dąbrówce o tor EASY PUMP o długości toru w rzucie 188</w:t>
      </w:r>
      <w:r w:rsidR="00113FA1">
        <w:rPr>
          <w:rFonts w:asciiTheme="majorHAnsi" w:hAnsiTheme="majorHAnsi" w:cstheme="majorHAnsi"/>
        </w:rPr>
        <w:t xml:space="preserve"> m</w:t>
      </w:r>
      <w:r w:rsidR="00682836">
        <w:rPr>
          <w:rFonts w:asciiTheme="majorHAnsi" w:hAnsiTheme="majorHAnsi" w:cstheme="majorHAnsi"/>
        </w:rPr>
        <w:t>.</w:t>
      </w:r>
    </w:p>
    <w:p w14:paraId="5086BE77" w14:textId="77777777" w:rsidR="00572DD9" w:rsidRDefault="00572DD9" w:rsidP="00572DD9">
      <w:pPr>
        <w:spacing w:line="319" w:lineRule="auto"/>
        <w:jc w:val="both"/>
        <w:rPr>
          <w:rFonts w:asciiTheme="majorHAnsi" w:eastAsia="Times New Roman" w:hAnsiTheme="majorHAnsi" w:cstheme="majorHAnsi"/>
          <w:b/>
        </w:rPr>
      </w:pPr>
    </w:p>
    <w:p w14:paraId="55FCC132" w14:textId="5025ADBB" w:rsidR="00D012B4" w:rsidRPr="004D51CB" w:rsidRDefault="00572DD9" w:rsidP="00572DD9">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2A97A3B8" w14:textId="77777777" w:rsidR="00682836" w:rsidRPr="00C21AEF" w:rsidRDefault="00682836" w:rsidP="00682836">
      <w:pPr>
        <w:autoSpaceDE w:val="0"/>
        <w:autoSpaceDN w:val="0"/>
        <w:adjustRightInd w:val="0"/>
        <w:spacing w:line="240" w:lineRule="auto"/>
        <w:rPr>
          <w:rFonts w:asciiTheme="minorHAnsi" w:eastAsia="Tahoma" w:hAnsiTheme="minorHAnsi" w:cstheme="minorHAnsi"/>
          <w:bCs/>
          <w:szCs w:val="24"/>
        </w:rPr>
      </w:pPr>
      <w:r w:rsidRPr="00C21AEF">
        <w:rPr>
          <w:rFonts w:asciiTheme="minorHAnsi" w:eastAsia="Tahoma" w:hAnsiTheme="minorHAnsi" w:cstheme="minorHAnsi"/>
          <w:bCs/>
          <w:szCs w:val="24"/>
        </w:rPr>
        <w:t>45112720-8 - Roboty w zakresie kształtowania terenów sportowych i rekreacyjnych</w:t>
      </w:r>
    </w:p>
    <w:p w14:paraId="167084F7" w14:textId="77777777" w:rsidR="00682836" w:rsidRPr="00C21AEF" w:rsidRDefault="00682836" w:rsidP="00682836">
      <w:pPr>
        <w:autoSpaceDE w:val="0"/>
        <w:autoSpaceDN w:val="0"/>
        <w:adjustRightInd w:val="0"/>
        <w:spacing w:line="240" w:lineRule="auto"/>
        <w:rPr>
          <w:rFonts w:asciiTheme="minorHAnsi" w:eastAsia="Tahoma" w:hAnsiTheme="minorHAnsi" w:cstheme="minorHAnsi"/>
          <w:bCs/>
          <w:szCs w:val="24"/>
        </w:rPr>
      </w:pPr>
      <w:r w:rsidRPr="00C21AEF">
        <w:rPr>
          <w:rFonts w:asciiTheme="minorHAnsi" w:eastAsia="Tahoma" w:hAnsiTheme="minorHAnsi" w:cstheme="minorHAnsi"/>
          <w:bCs/>
          <w:szCs w:val="24"/>
        </w:rPr>
        <w:t>45112710-5 - Roboty w zakresie kształtowania terenów zielonych</w:t>
      </w:r>
    </w:p>
    <w:p w14:paraId="75A9B744" w14:textId="77777777" w:rsidR="00682836" w:rsidRPr="00C21AEF" w:rsidRDefault="00682836" w:rsidP="00682836">
      <w:pPr>
        <w:spacing w:line="240" w:lineRule="auto"/>
        <w:jc w:val="both"/>
        <w:rPr>
          <w:rFonts w:asciiTheme="minorHAnsi" w:eastAsia="Tahoma" w:hAnsiTheme="minorHAnsi" w:cstheme="minorHAnsi"/>
          <w:bCs/>
          <w:szCs w:val="24"/>
        </w:rPr>
      </w:pPr>
      <w:r w:rsidRPr="00C21AEF">
        <w:rPr>
          <w:rFonts w:asciiTheme="minorHAnsi" w:eastAsia="Tahoma" w:hAnsiTheme="minorHAnsi" w:cstheme="minorHAnsi"/>
          <w:bCs/>
          <w:szCs w:val="24"/>
        </w:rPr>
        <w:t>45233200-1 - Roboty w zakresie różnych nawierzchni</w:t>
      </w:r>
    </w:p>
    <w:p w14:paraId="7F9720BD" w14:textId="77777777" w:rsidR="00572DD9" w:rsidRPr="00572DD9"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7BD3265B"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3E7265" w:rsidRPr="009B7036">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3E7265" w:rsidRPr="009B7036">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5A0FE533"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3E7265" w:rsidRPr="009B7036">
        <w:rPr>
          <w:rFonts w:asciiTheme="majorHAnsi" w:eastAsia="Times New Roman" w:hAnsiTheme="majorHAnsi"/>
          <w:b/>
          <w:bCs/>
          <w:szCs w:val="24"/>
        </w:rPr>
        <w:t>60</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0D9F58B7" w:rsidR="0044546B"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bookmarkStart w:id="11" w:name="_Hlk66442564"/>
      <w:r w:rsidRPr="00572DD9">
        <w:rPr>
          <w:rFonts w:asciiTheme="majorHAnsi" w:hAnsiTheme="majorHAnsi" w:cstheme="majorHAnsi"/>
          <w:b/>
          <w:bCs/>
        </w:rPr>
        <w:t>5.</w:t>
      </w:r>
      <w:r>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10"/>
      <w:bookmarkEnd w:id="11"/>
    </w:p>
    <w:p w14:paraId="732E3FA0" w14:textId="315A934C" w:rsidR="00C9460E" w:rsidRPr="0044546B" w:rsidRDefault="00C9460E" w:rsidP="0044546B">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504BC2BA" w14:textId="0559285B" w:rsidR="00C9460E" w:rsidRPr="0044546B" w:rsidRDefault="00C9460E" w:rsidP="0044546B">
      <w:pPr>
        <w:spacing w:line="319" w:lineRule="auto"/>
        <w:jc w:val="both"/>
        <w:rPr>
          <w:rFonts w:asciiTheme="majorHAnsi" w:hAnsiTheme="majorHAnsi" w:cstheme="majorHAnsi"/>
        </w:rPr>
      </w:pPr>
      <w:r w:rsidRPr="0044546B">
        <w:rPr>
          <w:rFonts w:asciiTheme="majorHAnsi" w:hAnsiTheme="majorHAnsi" w:cstheme="majorHAnsi"/>
        </w:rPr>
        <w:t xml:space="preserve">Zdaniem Zamawiającego podział zakresu niniejszego postępowania na części,  nie jest uzasadniony, a przeciwnie powodowałby nadmierne trudności techniczne </w:t>
      </w:r>
      <w:r w:rsidR="00D576E9" w:rsidRPr="0044546B">
        <w:rPr>
          <w:rFonts w:asciiTheme="majorHAnsi" w:hAnsiTheme="majorHAnsi" w:cstheme="majorHAnsi"/>
        </w:rPr>
        <w:t xml:space="preserve">i organizacyjne </w:t>
      </w:r>
      <w:r w:rsidRPr="0044546B">
        <w:rPr>
          <w:rFonts w:asciiTheme="majorHAnsi" w:hAnsiTheme="majorHAnsi" w:cstheme="majorHAnsi"/>
        </w:rPr>
        <w:t>związane z realizacją zamówienia</w:t>
      </w:r>
      <w:r w:rsidR="00782C76" w:rsidRPr="0044546B">
        <w:rPr>
          <w:rFonts w:asciiTheme="majorHAnsi" w:hAnsiTheme="majorHAnsi" w:cstheme="majorHAnsi"/>
        </w:rPr>
        <w:t>.</w:t>
      </w:r>
    </w:p>
    <w:p w14:paraId="3AF4927A" w14:textId="4C904A03" w:rsidR="001D44A4" w:rsidRPr="0044546B" w:rsidRDefault="001D44A4" w:rsidP="00C9460E">
      <w:pPr>
        <w:spacing w:line="312" w:lineRule="auto"/>
        <w:jc w:val="both"/>
        <w:rPr>
          <w:rFonts w:asciiTheme="majorHAnsi" w:hAnsiTheme="majorHAnsi" w:cstheme="majorHAnsi"/>
        </w:rPr>
      </w:pPr>
      <w:r w:rsidRPr="0044546B">
        <w:rPr>
          <w:rFonts w:asciiTheme="majorHAnsi" w:hAnsiTheme="majorHAnsi" w:cstheme="majorHAnsi"/>
        </w:rPr>
        <w:t xml:space="preserve">Przedmiotowa robota budowlana ze względu na swój zakres oraz specyfikę musi być wykonana </w:t>
      </w:r>
      <w:r w:rsidR="0044546B">
        <w:rPr>
          <w:rFonts w:asciiTheme="majorHAnsi" w:hAnsiTheme="majorHAnsi" w:cstheme="majorHAnsi"/>
        </w:rPr>
        <w:t xml:space="preserve">                             </w:t>
      </w:r>
      <w:r w:rsidRPr="0044546B">
        <w:rPr>
          <w:rFonts w:asciiTheme="majorHAnsi" w:hAnsiTheme="majorHAnsi" w:cstheme="majorHAnsi"/>
        </w:rPr>
        <w:t>i dostarczana w całości jako kompletna</w:t>
      </w:r>
      <w:r w:rsidR="00572DD9">
        <w:rPr>
          <w:rFonts w:asciiTheme="majorHAnsi" w:hAnsiTheme="majorHAnsi" w:cstheme="majorHAnsi"/>
        </w:rPr>
        <w:t>, ponieważ jest to jedno zamierzenie budowlane</w:t>
      </w:r>
      <w:r w:rsidR="00D318FB">
        <w:rPr>
          <w:rFonts w:asciiTheme="majorHAnsi" w:hAnsiTheme="majorHAnsi" w:cstheme="majorHAnsi"/>
        </w:rPr>
        <w:t>, ściśle ze sobą powiązane</w:t>
      </w:r>
      <w:r w:rsidR="00EC1E9C">
        <w:rPr>
          <w:rFonts w:asciiTheme="majorHAnsi" w:hAnsiTheme="majorHAnsi" w:cstheme="majorHAnsi"/>
        </w:rPr>
        <w:t xml:space="preserve"> technicznie oraz wizualnie.</w:t>
      </w:r>
      <w:r w:rsidRPr="0044546B">
        <w:rPr>
          <w:rFonts w:asciiTheme="majorHAnsi" w:hAnsiTheme="majorHAnsi" w:cstheme="majorHAnsi"/>
        </w:rPr>
        <w:t xml:space="preserve"> </w:t>
      </w:r>
    </w:p>
    <w:p w14:paraId="057A3F1A" w14:textId="0D5CC4BF" w:rsidR="00C9460E" w:rsidRPr="0044546B" w:rsidRDefault="00C9460E" w:rsidP="00C9460E">
      <w:pPr>
        <w:spacing w:line="312" w:lineRule="auto"/>
        <w:jc w:val="both"/>
        <w:rPr>
          <w:rFonts w:asciiTheme="majorHAnsi" w:hAnsiTheme="majorHAnsi" w:cstheme="majorHAnsi"/>
        </w:rPr>
      </w:pPr>
      <w:r w:rsidRPr="0044546B">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782C76" w:rsidRPr="0044546B">
        <w:rPr>
          <w:rFonts w:asciiTheme="majorHAnsi" w:hAnsiTheme="majorHAnsi" w:cstheme="majorHAnsi"/>
        </w:rPr>
        <w:t>ej</w:t>
      </w:r>
      <w:r w:rsidRPr="0044546B">
        <w:rPr>
          <w:rFonts w:asciiTheme="majorHAnsi" w:hAnsiTheme="majorHAnsi" w:cstheme="majorHAnsi"/>
        </w:rPr>
        <w:t xml:space="preserve"> i stanu faktycznego potwierdzonego wizją w terenie, mogłoby mieć miejsce.</w:t>
      </w:r>
    </w:p>
    <w:p w14:paraId="282DE37F" w14:textId="2A3A0FD1" w:rsidR="002D62DD" w:rsidRPr="00463891"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00000075" w14:textId="7B35A7B8"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w:t>
      </w:r>
      <w:r w:rsidRPr="00326F74">
        <w:rPr>
          <w:rFonts w:asciiTheme="majorHAnsi" w:hAnsiTheme="majorHAnsi" w:cstheme="majorHAnsi"/>
          <w:lang w:eastAsia="zh-CN"/>
        </w:rPr>
        <w:lastRenderedPageBreak/>
        <w:t xml:space="preserve">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9E49857" w14:textId="0ED8DF50" w:rsidR="00831210" w:rsidRPr="000D10E1"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0"/>
      <w:r w:rsidRPr="0039496C">
        <w:rPr>
          <w:rFonts w:asciiTheme="majorHAnsi" w:hAnsiTheme="majorHAnsi" w:cstheme="majorHAnsi"/>
          <w:b/>
          <w:bCs/>
          <w:sz w:val="24"/>
          <w:szCs w:val="24"/>
        </w:rPr>
        <w:t>V. Wizja lokalna</w:t>
      </w:r>
      <w:bookmarkEnd w:id="12"/>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65495851"/>
      <w:r w:rsidRPr="0039496C">
        <w:rPr>
          <w:rFonts w:asciiTheme="majorHAnsi" w:hAnsiTheme="majorHAnsi" w:cstheme="majorHAnsi"/>
          <w:b/>
          <w:bCs/>
          <w:sz w:val="24"/>
          <w:szCs w:val="24"/>
        </w:rPr>
        <w:t>VI. Podwykonawstwo</w:t>
      </w:r>
      <w:bookmarkEnd w:id="13"/>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1F057D7A"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4" w:name="_Toc65495852"/>
      <w:r w:rsidRPr="00A258D6">
        <w:rPr>
          <w:rFonts w:asciiTheme="majorHAnsi" w:hAnsiTheme="majorHAnsi" w:cstheme="majorHAnsi"/>
          <w:b/>
          <w:bCs/>
          <w:sz w:val="24"/>
          <w:szCs w:val="24"/>
        </w:rPr>
        <w:t>VII. Termin wykonania zamówienia</w:t>
      </w:r>
      <w:bookmarkEnd w:id="14"/>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EB6DC7">
        <w:rPr>
          <w:rFonts w:asciiTheme="majorHAnsi" w:eastAsia="Times New Roman" w:hAnsiTheme="majorHAnsi" w:cstheme="majorHAnsi"/>
          <w:b/>
          <w:sz w:val="24"/>
          <w:szCs w:val="24"/>
        </w:rPr>
        <w:t xml:space="preserve">80 dni </w:t>
      </w:r>
      <w:r w:rsidR="006B6890" w:rsidRPr="00A258D6">
        <w:rPr>
          <w:rFonts w:asciiTheme="majorHAnsi" w:eastAsia="Times New Roman" w:hAnsiTheme="majorHAnsi" w:cstheme="majorHAnsi"/>
          <w:b/>
          <w:sz w:val="24"/>
          <w:szCs w:val="24"/>
        </w:rPr>
        <w:t>od daty podpisania umowy</w:t>
      </w:r>
      <w:r w:rsidR="00EB6DC7">
        <w:rPr>
          <w:rFonts w:asciiTheme="majorHAnsi" w:eastAsia="Times New Roman" w:hAnsiTheme="majorHAnsi" w:cstheme="majorHAnsi"/>
          <w:b/>
          <w:sz w:val="24"/>
          <w:szCs w:val="24"/>
        </w:rPr>
        <w:t>, ale nie później niż do 20.12.2021r.</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5" w:name="_Toc65495853"/>
      <w:r w:rsidRPr="00A258D6">
        <w:rPr>
          <w:rFonts w:asciiTheme="majorHAnsi" w:hAnsiTheme="majorHAnsi" w:cstheme="majorHAnsi"/>
          <w:b/>
          <w:bCs/>
          <w:sz w:val="24"/>
          <w:szCs w:val="24"/>
        </w:rPr>
        <w:lastRenderedPageBreak/>
        <w:t>VIII. Warunki udziału w postępowaniu</w:t>
      </w:r>
      <w:bookmarkEnd w:id="15"/>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915697D" w14:textId="135538A2" w:rsidR="00D51A9B" w:rsidRPr="00463891" w:rsidRDefault="00D46332" w:rsidP="00D46332">
      <w:pPr>
        <w:pStyle w:val="Akapitzlist"/>
        <w:numPr>
          <w:ilvl w:val="1"/>
          <w:numId w:val="18"/>
        </w:numPr>
        <w:spacing w:after="0" w:line="319" w:lineRule="auto"/>
        <w:ind w:left="567" w:hanging="43"/>
        <w:jc w:val="both"/>
        <w:rPr>
          <w:rFonts w:asciiTheme="majorHAnsi" w:eastAsia="Times New Roman" w:hAnsiTheme="majorHAnsi" w:cstheme="majorHAnsi"/>
          <w:b/>
          <w:bCs/>
          <w:szCs w:val="24"/>
        </w:rPr>
      </w:pPr>
      <w:bookmarkStart w:id="16" w:name="_Hlk72163517"/>
      <w:bookmarkStart w:id="17" w:name="_Hlk5877927"/>
      <w:bookmarkStart w:id="18" w:name="_Hlk80346907"/>
      <w:r>
        <w:rPr>
          <w:rFonts w:asciiTheme="majorHAnsi" w:eastAsia="Times New Roman" w:hAnsiTheme="majorHAnsi" w:cstheme="majorHAnsi"/>
          <w:bCs/>
        </w:rPr>
        <w:t xml:space="preserve">  </w:t>
      </w:r>
      <w:r w:rsidR="00A258D6" w:rsidRPr="00463891">
        <w:rPr>
          <w:rFonts w:asciiTheme="majorHAnsi" w:eastAsia="Times New Roman" w:hAnsiTheme="majorHAnsi" w:cstheme="majorHAnsi"/>
          <w:bCs/>
        </w:rPr>
        <w:t xml:space="preserve">Wykonawca spełni warunek jeżeli wykaże, że w okresie </w:t>
      </w:r>
      <w:r w:rsidR="00463891" w:rsidRPr="00463891">
        <w:rPr>
          <w:rFonts w:asciiTheme="majorHAnsi" w:eastAsia="Times New Roman" w:hAnsiTheme="majorHAnsi" w:cstheme="majorHAnsi"/>
          <w:bCs/>
        </w:rPr>
        <w:t xml:space="preserve">ostatnich </w:t>
      </w:r>
      <w:r w:rsidR="00A258D6" w:rsidRPr="00463891">
        <w:rPr>
          <w:rFonts w:asciiTheme="majorHAnsi" w:eastAsia="Times New Roman" w:hAnsiTheme="majorHAnsi" w:cstheme="majorHAnsi"/>
          <w:bCs/>
        </w:rPr>
        <w:t xml:space="preserve">5 lat przed upływem terminu składania ofert, a jeżeli okres prowadzenia działalności jest krótszy – w tym okresie, </w:t>
      </w:r>
      <w:r w:rsidR="00A258D6" w:rsidRPr="00463891">
        <w:rPr>
          <w:rFonts w:asciiTheme="majorHAnsi" w:eastAsia="Times New Roman" w:hAnsiTheme="majorHAnsi" w:cstheme="majorHAnsi"/>
          <w:b/>
          <w:bCs/>
        </w:rPr>
        <w:t xml:space="preserve"> </w:t>
      </w:r>
      <w:r w:rsidR="00D51A9B" w:rsidRPr="00463891">
        <w:rPr>
          <w:rFonts w:asciiTheme="majorHAnsi" w:eastAsia="Times New Roman" w:hAnsiTheme="majorHAnsi" w:cstheme="majorHAnsi"/>
          <w:b/>
          <w:bCs/>
          <w:szCs w:val="24"/>
        </w:rPr>
        <w:t xml:space="preserve">należycie wykonał </w:t>
      </w:r>
      <w:bookmarkStart w:id="19" w:name="_Hlk26960414"/>
      <w:r w:rsidR="00D51A9B" w:rsidRPr="00463891">
        <w:rPr>
          <w:rFonts w:asciiTheme="majorHAnsi" w:eastAsia="Times New Roman" w:hAnsiTheme="majorHAnsi" w:cstheme="majorHAnsi"/>
          <w:b/>
          <w:bCs/>
          <w:szCs w:val="24"/>
        </w:rPr>
        <w:t xml:space="preserve">co najmniej </w:t>
      </w:r>
      <w:r w:rsidR="002C2F06">
        <w:rPr>
          <w:rFonts w:asciiTheme="majorHAnsi" w:eastAsia="Times New Roman" w:hAnsiTheme="majorHAnsi" w:cstheme="majorHAnsi"/>
          <w:b/>
          <w:bCs/>
          <w:szCs w:val="24"/>
        </w:rPr>
        <w:t>2</w:t>
      </w:r>
      <w:r w:rsidR="00D51A9B" w:rsidRPr="00463891">
        <w:rPr>
          <w:rFonts w:asciiTheme="majorHAnsi" w:eastAsia="Times New Roman" w:hAnsiTheme="majorHAnsi" w:cstheme="majorHAnsi"/>
          <w:b/>
          <w:bCs/>
          <w:szCs w:val="24"/>
        </w:rPr>
        <w:t xml:space="preserve"> robot</w:t>
      </w:r>
      <w:r w:rsidR="002C2F06">
        <w:rPr>
          <w:rFonts w:asciiTheme="majorHAnsi" w:eastAsia="Times New Roman" w:hAnsiTheme="majorHAnsi" w:cstheme="majorHAnsi"/>
          <w:b/>
          <w:bCs/>
          <w:szCs w:val="24"/>
        </w:rPr>
        <w:t>y</w:t>
      </w:r>
      <w:r w:rsidR="00D51A9B" w:rsidRPr="00463891">
        <w:rPr>
          <w:rFonts w:asciiTheme="majorHAnsi" w:eastAsia="Times New Roman" w:hAnsiTheme="majorHAnsi" w:cstheme="majorHAnsi"/>
          <w:b/>
          <w:bCs/>
          <w:szCs w:val="24"/>
        </w:rPr>
        <w:t xml:space="preserve"> budowlan</w:t>
      </w:r>
      <w:r w:rsidR="002C2F06">
        <w:rPr>
          <w:rFonts w:asciiTheme="majorHAnsi" w:eastAsia="Times New Roman" w:hAnsiTheme="majorHAnsi" w:cstheme="majorHAnsi"/>
          <w:b/>
          <w:bCs/>
          <w:szCs w:val="24"/>
        </w:rPr>
        <w:t>e, każda</w:t>
      </w:r>
      <w:r w:rsidR="00D51A9B" w:rsidRPr="00463891">
        <w:rPr>
          <w:rFonts w:asciiTheme="majorHAnsi" w:eastAsia="Times New Roman" w:hAnsiTheme="majorHAnsi" w:cstheme="majorHAnsi"/>
          <w:b/>
          <w:bCs/>
          <w:szCs w:val="24"/>
        </w:rPr>
        <w:t xml:space="preserve"> obejmującą</w:t>
      </w:r>
      <w:r w:rsidR="002C2F06">
        <w:rPr>
          <w:rFonts w:asciiTheme="majorHAnsi" w:eastAsia="Times New Roman" w:hAnsiTheme="majorHAnsi" w:cstheme="majorHAnsi"/>
          <w:b/>
          <w:bCs/>
          <w:szCs w:val="24"/>
        </w:rPr>
        <w:t xml:space="preserve"> swoim zakresem</w:t>
      </w:r>
      <w:r w:rsidR="00D51A9B" w:rsidRPr="00463891">
        <w:rPr>
          <w:rFonts w:asciiTheme="majorHAnsi" w:eastAsia="Times New Roman" w:hAnsiTheme="majorHAnsi" w:cstheme="majorHAnsi"/>
          <w:b/>
          <w:bCs/>
          <w:szCs w:val="24"/>
        </w:rPr>
        <w:t xml:space="preserve"> co</w:t>
      </w:r>
      <w:r w:rsidR="0057137E" w:rsidRPr="00463891">
        <w:rPr>
          <w:rFonts w:asciiTheme="majorHAnsi" w:eastAsia="Times New Roman" w:hAnsiTheme="majorHAnsi" w:cstheme="majorHAnsi"/>
          <w:b/>
          <w:bCs/>
          <w:szCs w:val="24"/>
        </w:rPr>
        <w:t xml:space="preserve"> </w:t>
      </w:r>
      <w:r w:rsidR="00D51A9B" w:rsidRPr="00463891">
        <w:rPr>
          <w:rFonts w:asciiTheme="majorHAnsi" w:eastAsia="Times New Roman" w:hAnsiTheme="majorHAnsi" w:cstheme="majorHAnsi"/>
          <w:b/>
          <w:bCs/>
          <w:szCs w:val="24"/>
        </w:rPr>
        <w:t>najmniej</w:t>
      </w:r>
      <w:bookmarkEnd w:id="19"/>
      <w:r w:rsidR="006E5EFD" w:rsidRPr="00463891">
        <w:rPr>
          <w:rFonts w:asciiTheme="majorHAnsi" w:eastAsia="Times New Roman" w:hAnsiTheme="majorHAnsi" w:cstheme="majorHAnsi"/>
          <w:b/>
          <w:bCs/>
          <w:szCs w:val="24"/>
        </w:rPr>
        <w:t xml:space="preserve"> </w:t>
      </w:r>
      <w:r w:rsidR="00463891" w:rsidRPr="00463891">
        <w:rPr>
          <w:rFonts w:asciiTheme="majorHAnsi" w:eastAsia="Times New Roman" w:hAnsiTheme="majorHAnsi" w:cstheme="majorHAnsi"/>
          <w:b/>
          <w:bCs/>
          <w:szCs w:val="24"/>
        </w:rPr>
        <w:t>budowę lub przebudowę</w:t>
      </w:r>
      <w:r w:rsidR="002C2F06">
        <w:rPr>
          <w:rFonts w:asciiTheme="majorHAnsi" w:eastAsia="Times New Roman" w:hAnsiTheme="majorHAnsi" w:cstheme="majorHAnsi"/>
          <w:b/>
          <w:bCs/>
          <w:szCs w:val="24"/>
        </w:rPr>
        <w:t xml:space="preserve"> torów rowerowych </w:t>
      </w:r>
      <w:proofErr w:type="spellStart"/>
      <w:r w:rsidR="00217D27">
        <w:rPr>
          <w:rFonts w:asciiTheme="majorHAnsi" w:eastAsia="Times New Roman" w:hAnsiTheme="majorHAnsi" w:cstheme="majorHAnsi"/>
          <w:b/>
          <w:bCs/>
          <w:szCs w:val="24"/>
        </w:rPr>
        <w:t>Pumptrack</w:t>
      </w:r>
      <w:proofErr w:type="spellEnd"/>
      <w:r w:rsidR="00217D27">
        <w:rPr>
          <w:rFonts w:asciiTheme="majorHAnsi" w:eastAsia="Times New Roman" w:hAnsiTheme="majorHAnsi" w:cstheme="majorHAnsi"/>
          <w:b/>
          <w:bCs/>
          <w:szCs w:val="24"/>
        </w:rPr>
        <w:t xml:space="preserve"> </w:t>
      </w:r>
      <w:r w:rsidR="00353538">
        <w:rPr>
          <w:rFonts w:asciiTheme="majorHAnsi" w:eastAsia="Times New Roman" w:hAnsiTheme="majorHAnsi" w:cstheme="majorHAnsi"/>
          <w:b/>
          <w:bCs/>
          <w:szCs w:val="24"/>
        </w:rPr>
        <w:t xml:space="preserve">o wartości nie mniejszej niż 300.000,00 zł brutto (każdy z torów), </w:t>
      </w:r>
      <w:r w:rsidR="00463891" w:rsidRPr="00463891">
        <w:rPr>
          <w:rFonts w:asciiTheme="majorHAnsi" w:eastAsia="Times New Roman" w:hAnsiTheme="majorHAnsi" w:cstheme="majorHAnsi"/>
          <w:b/>
          <w:bCs/>
          <w:szCs w:val="24"/>
        </w:rPr>
        <w:t xml:space="preserve">o  nawierzchni </w:t>
      </w:r>
      <w:r w:rsidR="002C2F06">
        <w:rPr>
          <w:rFonts w:asciiTheme="majorHAnsi" w:eastAsia="Times New Roman" w:hAnsiTheme="majorHAnsi" w:cstheme="majorHAnsi"/>
          <w:b/>
          <w:bCs/>
          <w:szCs w:val="24"/>
        </w:rPr>
        <w:t xml:space="preserve">z </w:t>
      </w:r>
      <w:r w:rsidR="00463891" w:rsidRPr="00463891">
        <w:rPr>
          <w:rFonts w:asciiTheme="majorHAnsi" w:eastAsia="Times New Roman" w:hAnsiTheme="majorHAnsi" w:cstheme="majorHAnsi"/>
          <w:b/>
          <w:bCs/>
          <w:szCs w:val="24"/>
        </w:rPr>
        <w:t>masy asfaltowej</w:t>
      </w:r>
      <w:r>
        <w:rPr>
          <w:rFonts w:asciiTheme="majorHAnsi" w:eastAsia="Times New Roman" w:hAnsiTheme="majorHAnsi" w:cstheme="majorHAnsi"/>
          <w:b/>
          <w:bCs/>
          <w:szCs w:val="24"/>
        </w:rPr>
        <w:t>.</w:t>
      </w:r>
    </w:p>
    <w:p w14:paraId="579B62F4" w14:textId="77777777" w:rsidR="00D46332" w:rsidRDefault="00D46332" w:rsidP="00D46332">
      <w:pPr>
        <w:spacing w:line="319" w:lineRule="auto"/>
        <w:ind w:left="567"/>
        <w:rPr>
          <w:rFonts w:asciiTheme="majorHAnsi" w:eastAsia="Times New Roman" w:hAnsiTheme="majorHAnsi" w:cstheme="majorHAnsi"/>
          <w:b/>
          <w:bCs/>
          <w:szCs w:val="24"/>
        </w:rPr>
      </w:pPr>
    </w:p>
    <w:p w14:paraId="23218774" w14:textId="14564A1D" w:rsidR="0044546B" w:rsidRPr="00D669DC" w:rsidRDefault="00353538" w:rsidP="00D46332">
      <w:pPr>
        <w:spacing w:line="319" w:lineRule="auto"/>
        <w:ind w:left="567"/>
        <w:jc w:val="both"/>
        <w:rPr>
          <w:rFonts w:asciiTheme="majorHAnsi" w:eastAsia="Times New Roman" w:hAnsiTheme="majorHAnsi" w:cstheme="majorHAnsi"/>
          <w:b/>
          <w:bCs/>
          <w:szCs w:val="24"/>
        </w:rPr>
      </w:pPr>
      <w:r w:rsidRPr="00D669DC">
        <w:rPr>
          <w:rFonts w:asciiTheme="majorHAnsi" w:eastAsia="Times New Roman" w:hAnsiTheme="majorHAnsi" w:cstheme="majorHAnsi"/>
          <w:b/>
          <w:bCs/>
          <w:szCs w:val="24"/>
        </w:rPr>
        <w:t xml:space="preserve">Przez tor rowerowy </w:t>
      </w:r>
      <w:proofErr w:type="spellStart"/>
      <w:r w:rsidRPr="00D669DC">
        <w:rPr>
          <w:rFonts w:asciiTheme="majorHAnsi" w:eastAsia="Times New Roman" w:hAnsiTheme="majorHAnsi" w:cstheme="majorHAnsi"/>
          <w:b/>
          <w:bCs/>
          <w:szCs w:val="24"/>
        </w:rPr>
        <w:t>Pumptrack</w:t>
      </w:r>
      <w:proofErr w:type="spellEnd"/>
      <w:r w:rsidRPr="00D669DC">
        <w:rPr>
          <w:rFonts w:asciiTheme="majorHAnsi" w:eastAsia="Times New Roman" w:hAnsiTheme="majorHAnsi" w:cstheme="majorHAnsi"/>
          <w:b/>
          <w:bCs/>
          <w:szCs w:val="24"/>
        </w:rPr>
        <w:t xml:space="preserve"> Zamawiający rozumie </w:t>
      </w:r>
      <w:r w:rsidR="005228CC" w:rsidRPr="00E7332C">
        <w:rPr>
          <w:rFonts w:asciiTheme="majorHAnsi" w:eastAsia="Times New Roman" w:hAnsiTheme="majorHAnsi" w:cstheme="majorHAnsi"/>
          <w:b/>
          <w:bCs/>
          <w:szCs w:val="24"/>
        </w:rPr>
        <w:t xml:space="preserve">specjalnie przygotowany tor </w:t>
      </w:r>
      <w:r w:rsidR="005228CC" w:rsidRPr="00D669DC">
        <w:rPr>
          <w:rFonts w:asciiTheme="majorHAnsi" w:eastAsia="Times New Roman" w:hAnsiTheme="majorHAnsi" w:cstheme="majorHAnsi"/>
          <w:b/>
          <w:bCs/>
          <w:szCs w:val="24"/>
        </w:rPr>
        <w:t>rowerowy o nawierzchni z masy bitumicznej z muldami i</w:t>
      </w:r>
      <w:r w:rsidR="005228CC" w:rsidRPr="00E7332C">
        <w:rPr>
          <w:rFonts w:asciiTheme="majorHAnsi" w:eastAsia="Times New Roman" w:hAnsiTheme="majorHAnsi" w:cstheme="majorHAnsi"/>
          <w:b/>
          <w:bCs/>
          <w:szCs w:val="24"/>
        </w:rPr>
        <w:t xml:space="preserve"> zakręt</w:t>
      </w:r>
      <w:r w:rsidR="005228CC" w:rsidRPr="00D669DC">
        <w:rPr>
          <w:rFonts w:asciiTheme="majorHAnsi" w:eastAsia="Times New Roman" w:hAnsiTheme="majorHAnsi" w:cstheme="majorHAnsi"/>
          <w:b/>
          <w:bCs/>
          <w:szCs w:val="24"/>
        </w:rPr>
        <w:t>ami.</w:t>
      </w:r>
    </w:p>
    <w:p w14:paraId="734AB045" w14:textId="77777777" w:rsidR="00D46332" w:rsidRDefault="00D46332" w:rsidP="00D46332">
      <w:pPr>
        <w:spacing w:line="319" w:lineRule="auto"/>
        <w:ind w:left="567"/>
        <w:jc w:val="both"/>
        <w:rPr>
          <w:rFonts w:asciiTheme="majorHAnsi" w:eastAsia="Times New Roman" w:hAnsiTheme="majorHAnsi" w:cstheme="majorHAnsi"/>
          <w:szCs w:val="24"/>
        </w:rPr>
      </w:pPr>
    </w:p>
    <w:p w14:paraId="193386C4" w14:textId="7F301962" w:rsidR="00D51A9B" w:rsidRDefault="00D51A9B" w:rsidP="00D46332">
      <w:pPr>
        <w:spacing w:line="319"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bookmarkEnd w:id="16"/>
    <w:p w14:paraId="63A0E8DA" w14:textId="2F11E6BC" w:rsidR="00EF4BB5" w:rsidRDefault="00EF4BB5" w:rsidP="00D46332">
      <w:pPr>
        <w:spacing w:line="319" w:lineRule="auto"/>
        <w:ind w:left="567"/>
        <w:jc w:val="both"/>
        <w:rPr>
          <w:rFonts w:asciiTheme="majorHAnsi" w:eastAsia="Times New Roman" w:hAnsiTheme="majorHAnsi" w:cstheme="majorHAnsi"/>
          <w:szCs w:val="24"/>
        </w:rPr>
      </w:pPr>
    </w:p>
    <w:p w14:paraId="563D0E70" w14:textId="008CC7C1" w:rsidR="00EF4BB5" w:rsidRDefault="00EF4BB5" w:rsidP="00D46332">
      <w:pPr>
        <w:spacing w:line="319"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a)</w:t>
      </w:r>
      <w:r w:rsidRPr="00EF4BB5">
        <w:rPr>
          <w:rFonts w:asciiTheme="majorHAnsi" w:eastAsia="Times New Roman" w:hAnsiTheme="majorHAnsi" w:cstheme="majorHAnsi"/>
          <w:szCs w:val="24"/>
        </w:rPr>
        <w:t xml:space="preserve"> SWZ zostanie spełniony wyłącznie, </w:t>
      </w:r>
      <w:r w:rsidRPr="00EF4BB5">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33D7E100" w14:textId="7BDF8514" w:rsidR="00636197" w:rsidRDefault="00636197" w:rsidP="00D46332">
      <w:pPr>
        <w:spacing w:line="319" w:lineRule="auto"/>
        <w:ind w:left="567"/>
        <w:jc w:val="both"/>
        <w:rPr>
          <w:rFonts w:asciiTheme="majorHAnsi" w:eastAsia="Times New Roman" w:hAnsiTheme="majorHAnsi" w:cstheme="majorHAnsi"/>
          <w:szCs w:val="24"/>
          <w:u w:val="single"/>
        </w:rPr>
      </w:pPr>
    </w:p>
    <w:p w14:paraId="343891DE" w14:textId="175F45A1" w:rsidR="00A258D6" w:rsidRDefault="00A258D6" w:rsidP="00D46332">
      <w:pPr>
        <w:spacing w:line="319" w:lineRule="auto"/>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A258D6" w:rsidRDefault="00463891" w:rsidP="00A258D6">
      <w:pPr>
        <w:ind w:left="540"/>
        <w:jc w:val="both"/>
        <w:rPr>
          <w:rFonts w:asciiTheme="majorHAnsi" w:eastAsia="Times New Roman" w:hAnsiTheme="majorHAnsi" w:cstheme="majorHAnsi"/>
        </w:rPr>
      </w:pPr>
    </w:p>
    <w:bookmarkEnd w:id="17"/>
    <w:p w14:paraId="690A3846"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b/>
        </w:rPr>
        <w:t xml:space="preserve">b) </w:t>
      </w:r>
      <w:r w:rsidRPr="00463891">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315711A1" w14:textId="2BF29175" w:rsidR="00463891" w:rsidRDefault="00463891" w:rsidP="00D46332">
      <w:pPr>
        <w:pStyle w:val="Akapitzlist"/>
        <w:spacing w:after="0" w:line="319" w:lineRule="auto"/>
        <w:ind w:left="454"/>
        <w:jc w:val="both"/>
        <w:rPr>
          <w:rFonts w:asciiTheme="majorHAnsi" w:eastAsia="Times New Roman" w:hAnsiTheme="majorHAnsi" w:cstheme="majorHAnsi"/>
          <w:b/>
          <w:szCs w:val="24"/>
        </w:rPr>
      </w:pPr>
      <w:r w:rsidRPr="00463891">
        <w:rPr>
          <w:rFonts w:asciiTheme="majorHAnsi" w:eastAsia="Times New Roman" w:hAnsiTheme="majorHAnsi" w:cstheme="majorHAnsi"/>
          <w:szCs w:val="24"/>
        </w:rPr>
        <w:t xml:space="preserve">- </w:t>
      </w:r>
      <w:r w:rsidRPr="00463891">
        <w:rPr>
          <w:rFonts w:asciiTheme="majorHAnsi" w:eastAsia="Times New Roman" w:hAnsiTheme="majorHAnsi" w:cstheme="majorHAnsi"/>
          <w:b/>
          <w:szCs w:val="24"/>
        </w:rPr>
        <w:t xml:space="preserve">kierownikiem budowy - </w:t>
      </w:r>
      <w:r w:rsidRPr="00463891">
        <w:rPr>
          <w:rFonts w:asciiTheme="majorHAnsi" w:eastAsia="Times New Roman" w:hAnsiTheme="majorHAnsi" w:cstheme="majorHAnsi"/>
          <w:b/>
          <w:bCs/>
          <w:szCs w:val="24"/>
        </w:rPr>
        <w:t>min. jedna osoba posiadająca</w:t>
      </w:r>
      <w:r w:rsidRPr="00463891">
        <w:rPr>
          <w:rFonts w:asciiTheme="majorHAnsi" w:eastAsia="Times New Roman" w:hAnsiTheme="majorHAnsi" w:cstheme="majorHAnsi"/>
          <w:b/>
          <w:szCs w:val="24"/>
        </w:rPr>
        <w:t xml:space="preserve"> wymagane uprawnienia budowlane w specjalności </w:t>
      </w:r>
      <w:r w:rsidR="00D669DC">
        <w:rPr>
          <w:rFonts w:asciiTheme="majorHAnsi" w:eastAsia="Times New Roman" w:hAnsiTheme="majorHAnsi" w:cstheme="majorHAnsi"/>
          <w:b/>
          <w:szCs w:val="24"/>
        </w:rPr>
        <w:t>konstrukcyjno-budowlanej oraz</w:t>
      </w:r>
      <w:r w:rsidR="00D46332">
        <w:rPr>
          <w:rFonts w:asciiTheme="majorHAnsi" w:eastAsia="Times New Roman" w:hAnsiTheme="majorHAnsi" w:cstheme="majorHAnsi"/>
          <w:b/>
          <w:szCs w:val="24"/>
        </w:rPr>
        <w:t xml:space="preserve"> posiadająca</w:t>
      </w:r>
      <w:r w:rsidR="00D669DC">
        <w:rPr>
          <w:rFonts w:asciiTheme="majorHAnsi" w:eastAsia="Times New Roman" w:hAnsiTheme="majorHAnsi" w:cstheme="majorHAnsi"/>
          <w:b/>
          <w:szCs w:val="24"/>
        </w:rPr>
        <w:t xml:space="preserve"> doświadczeni</w:t>
      </w:r>
      <w:r w:rsidR="00D46332">
        <w:rPr>
          <w:rFonts w:asciiTheme="majorHAnsi" w:eastAsia="Times New Roman" w:hAnsiTheme="majorHAnsi" w:cstheme="majorHAnsi"/>
          <w:b/>
          <w:szCs w:val="24"/>
        </w:rPr>
        <w:t xml:space="preserve">e zawodowe jako </w:t>
      </w:r>
      <w:r w:rsidR="00D46332">
        <w:rPr>
          <w:rFonts w:asciiTheme="majorHAnsi" w:eastAsia="Times New Roman" w:hAnsiTheme="majorHAnsi" w:cstheme="majorHAnsi"/>
          <w:b/>
          <w:szCs w:val="24"/>
        </w:rPr>
        <w:lastRenderedPageBreak/>
        <w:t>kierownik budowy przy realizacji min. jednego toru r</w:t>
      </w:r>
      <w:r w:rsidR="00D669DC">
        <w:rPr>
          <w:rFonts w:asciiTheme="majorHAnsi" w:eastAsia="Times New Roman" w:hAnsiTheme="majorHAnsi" w:cstheme="majorHAnsi"/>
          <w:b/>
          <w:szCs w:val="24"/>
        </w:rPr>
        <w:t xml:space="preserve">owerowego </w:t>
      </w:r>
      <w:proofErr w:type="spellStart"/>
      <w:r w:rsidR="00D669DC">
        <w:rPr>
          <w:rFonts w:asciiTheme="majorHAnsi" w:eastAsia="Times New Roman" w:hAnsiTheme="majorHAnsi" w:cstheme="majorHAnsi"/>
          <w:b/>
          <w:szCs w:val="24"/>
        </w:rPr>
        <w:t>Pumptrack</w:t>
      </w:r>
      <w:proofErr w:type="spellEnd"/>
      <w:r w:rsidR="00D669DC">
        <w:rPr>
          <w:rFonts w:asciiTheme="majorHAnsi" w:eastAsia="Times New Roman" w:hAnsiTheme="majorHAnsi" w:cstheme="majorHAnsi"/>
          <w:b/>
          <w:szCs w:val="24"/>
        </w:rPr>
        <w:t xml:space="preserve"> o nawierzchni bitumicznej</w:t>
      </w:r>
      <w:r w:rsidR="00D46332">
        <w:rPr>
          <w:rFonts w:asciiTheme="majorHAnsi" w:eastAsia="Times New Roman" w:hAnsiTheme="majorHAnsi" w:cstheme="majorHAnsi"/>
          <w:b/>
          <w:szCs w:val="24"/>
        </w:rPr>
        <w:t>.</w:t>
      </w:r>
    </w:p>
    <w:bookmarkEnd w:id="18"/>
    <w:p w14:paraId="13C304B5" w14:textId="77777777" w:rsidR="00D46332" w:rsidRPr="00D46332" w:rsidRDefault="00D46332" w:rsidP="00D46332">
      <w:pPr>
        <w:pStyle w:val="Akapitzlist"/>
        <w:spacing w:after="0" w:line="319" w:lineRule="auto"/>
        <w:ind w:left="454"/>
        <w:jc w:val="both"/>
        <w:rPr>
          <w:rFonts w:asciiTheme="majorHAnsi" w:eastAsia="Times New Roman" w:hAnsiTheme="majorHAnsi" w:cstheme="majorHAnsi"/>
          <w:b/>
          <w:szCs w:val="24"/>
        </w:rPr>
      </w:pPr>
    </w:p>
    <w:p w14:paraId="29316BD1" w14:textId="14853B94" w:rsidR="00463891" w:rsidRDefault="00463891" w:rsidP="00D46332">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xml:space="preserve">. U. z 2020 r., poz. 220 z </w:t>
      </w:r>
      <w:proofErr w:type="spellStart"/>
      <w:r w:rsidRPr="00463891">
        <w:rPr>
          <w:rFonts w:asciiTheme="majorHAnsi" w:eastAsia="Times New Roman" w:hAnsiTheme="majorHAnsi" w:cstheme="majorHAnsi"/>
        </w:rPr>
        <w:t>późn</w:t>
      </w:r>
      <w:proofErr w:type="spellEnd"/>
      <w:r w:rsidRPr="00463891">
        <w:rPr>
          <w:rFonts w:asciiTheme="majorHAnsi" w:eastAsia="Times New Roman" w:hAnsiTheme="majorHAnsi" w:cstheme="majorHAnsi"/>
        </w:rPr>
        <w:t xml:space="preserve">. </w:t>
      </w:r>
      <w:proofErr w:type="spellStart"/>
      <w:r w:rsidRPr="00463891">
        <w:rPr>
          <w:rFonts w:asciiTheme="majorHAnsi" w:eastAsia="Times New Roman" w:hAnsiTheme="majorHAnsi" w:cstheme="majorHAnsi"/>
        </w:rPr>
        <w:t>zm</w:t>
      </w:r>
      <w:proofErr w:type="spellEnd"/>
      <w:r w:rsidRPr="00463891">
        <w:rPr>
          <w:rFonts w:asciiTheme="majorHAnsi" w:eastAsia="Times New Roman" w:hAnsiTheme="majorHAnsi" w:cstheme="majorHAnsi"/>
        </w:rPr>
        <w:t xml:space="preserve">), umożliwiające realizację niniejszego zamówienia. </w:t>
      </w:r>
      <w:bookmarkStart w:id="20" w:name="_Hlk53567073"/>
    </w:p>
    <w:p w14:paraId="564B678B" w14:textId="77777777" w:rsidR="00D46332" w:rsidRPr="00D46332" w:rsidRDefault="00D46332" w:rsidP="00D46332">
      <w:pPr>
        <w:pStyle w:val="Akapitzlist"/>
        <w:spacing w:after="0" w:line="319" w:lineRule="auto"/>
        <w:ind w:left="454"/>
        <w:jc w:val="both"/>
        <w:rPr>
          <w:rFonts w:asciiTheme="majorHAnsi" w:eastAsia="Times New Roman" w:hAnsiTheme="majorHAnsi" w:cstheme="majorHAnsi"/>
        </w:rPr>
      </w:pPr>
    </w:p>
    <w:p w14:paraId="680205AB"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u w:val="single"/>
        </w:rPr>
      </w:pPr>
      <w:r w:rsidRPr="00463891">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ust. 2 pkt.4 b) SWZ, </w:t>
      </w:r>
      <w:r w:rsidRPr="00463891">
        <w:rPr>
          <w:rFonts w:asciiTheme="majorHAnsi" w:eastAsia="Times New Roman" w:hAnsiTheme="majorHAnsi" w:cstheme="majorHAnsi"/>
          <w:szCs w:val="24"/>
          <w:u w:val="single"/>
        </w:rPr>
        <w:t>może zostać spełniony łącznie przez Wykonawców .</w:t>
      </w:r>
    </w:p>
    <w:p w14:paraId="30A05BAC"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p>
    <w:bookmarkEnd w:id="20"/>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68CBAE56"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EBF793" w14:textId="77777777" w:rsidR="00D46332" w:rsidRPr="0021144F" w:rsidRDefault="00D46332" w:rsidP="00D46332">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1" w:name="_Toc65495854"/>
      <w:r w:rsidRPr="0039496C">
        <w:rPr>
          <w:rFonts w:asciiTheme="majorHAnsi" w:hAnsiTheme="majorHAnsi" w:cstheme="majorHAnsi"/>
          <w:b/>
          <w:bCs/>
          <w:sz w:val="24"/>
          <w:szCs w:val="24"/>
        </w:rPr>
        <w:t>IX. Podstawy wykluczenia z postępowania</w:t>
      </w:r>
      <w:bookmarkEnd w:id="21"/>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2"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2"/>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5938AA78"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ykaz robót budowlanych</w:t>
      </w:r>
      <w:r w:rsidR="00826B05" w:rsidRPr="00BE5227">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w:t>
      </w:r>
      <w:r w:rsidR="00826B05" w:rsidRPr="00BE5227">
        <w:rPr>
          <w:rFonts w:asciiTheme="majorHAnsi" w:hAnsiTheme="majorHAnsi" w:cstheme="majorHAnsi"/>
        </w:rPr>
        <w:lastRenderedPageBreak/>
        <w:t xml:space="preserve">referencje bądź inne dokumenty sporządzone przez podmiot, na rzecz którego roboty budowlane zostały wykonane, a jeżeli Wykonawca z przyczyn niezależnych od niego nie jest w stanie uzyskać tych dokumentów – inne odpowiednie dokumenty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p>
    <w:p w14:paraId="156DE820" w14:textId="77777777"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2BA4DD47" w:rsidR="00826B05" w:rsidRDefault="00826B05" w:rsidP="00BE5227">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4CB36790"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ykazu osób</w:t>
      </w:r>
      <w:r w:rsidR="00AB3572"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lastRenderedPageBreak/>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3" w:name="_Toc65495856"/>
      <w:r w:rsidRPr="00A258D6">
        <w:rPr>
          <w:rFonts w:asciiTheme="majorHAnsi" w:hAnsiTheme="majorHAnsi" w:cstheme="majorHAnsi"/>
          <w:b/>
          <w:bCs/>
          <w:sz w:val="22"/>
          <w:szCs w:val="22"/>
        </w:rPr>
        <w:t>XI. Poleganie na zasobach innych podmiotów</w:t>
      </w:r>
      <w:bookmarkEnd w:id="23"/>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lastRenderedPageBreak/>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4" w:name="_Hlk65499459"/>
      <w:r w:rsidRPr="00A258D6">
        <w:rPr>
          <w:rFonts w:asciiTheme="majorHAnsi" w:hAnsiTheme="majorHAnsi" w:cstheme="majorHAnsi"/>
        </w:rPr>
        <w:t xml:space="preserve">Wykonawca powołuje się na jego zasoby, </w:t>
      </w:r>
      <w:bookmarkEnd w:id="24"/>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5"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5"/>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B315DF7"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6" w:name="_Hlk63772459"/>
      <w:r w:rsidRPr="00A258D6">
        <w:rPr>
          <w:rFonts w:asciiTheme="majorHAnsi" w:hAnsiTheme="majorHAnsi" w:cstheme="majorHAnsi"/>
        </w:rPr>
        <w:t xml:space="preserve">Wykonawcy wspólnie ubiegający się o udzielenie zamówienia dołączają do oferty </w:t>
      </w:r>
      <w:bookmarkStart w:id="27"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6"/>
    <w:bookmarkEnd w:id="27"/>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8" w:name="_Toc65495858"/>
      <w:bookmarkStart w:id="29"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8"/>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30"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 xml:space="preserve">Przez środki komunikacji elektronicznej rozumie się </w:t>
      </w:r>
      <w:r w:rsidR="00FD79DF" w:rsidRPr="00A258D6">
        <w:rPr>
          <w:rFonts w:asciiTheme="majorHAnsi" w:hAnsiTheme="majorHAnsi" w:cstheme="majorHAnsi"/>
        </w:rPr>
        <w:lastRenderedPageBreak/>
        <w:t>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1"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31"/>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2"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2"/>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418697E3" w:rsidR="004C76C6" w:rsidRPr="00D46332" w:rsidRDefault="00E7717C" w:rsidP="00D46332">
      <w:pPr>
        <w:pStyle w:val="Akapitzlist"/>
        <w:numPr>
          <w:ilvl w:val="0"/>
          <w:numId w:val="42"/>
        </w:numPr>
        <w:pBdr>
          <w:top w:val="nil"/>
          <w:left w:val="nil"/>
          <w:bottom w:val="nil"/>
          <w:right w:val="nil"/>
          <w:between w:val="nil"/>
        </w:pBdr>
        <w:spacing w:line="319" w:lineRule="auto"/>
        <w:ind w:left="426" w:hanging="426"/>
        <w:jc w:val="both"/>
        <w:rPr>
          <w:rFonts w:asciiTheme="majorHAnsi" w:hAnsiTheme="majorHAnsi" w:cstheme="majorHAnsi"/>
          <w:b/>
          <w:bCs/>
        </w:rPr>
      </w:pPr>
      <w:r w:rsidRPr="00D46332">
        <w:rPr>
          <w:rFonts w:asciiTheme="majorHAnsi" w:hAnsiTheme="majorHAnsi" w:cstheme="majorHAnsi"/>
          <w:b/>
          <w:bCs/>
        </w:rPr>
        <w:t xml:space="preserve"> </w:t>
      </w:r>
      <w:r w:rsidR="004C76C6" w:rsidRPr="00D46332">
        <w:rPr>
          <w:rFonts w:asciiTheme="majorHAnsi" w:hAnsiTheme="majorHAnsi" w:cstheme="majorHAnsi"/>
          <w:b/>
          <w:bCs/>
        </w:rPr>
        <w:t>Zalecenia</w:t>
      </w:r>
      <w:r w:rsidR="009E3DDB" w:rsidRPr="00D46332">
        <w:rPr>
          <w:rFonts w:asciiTheme="majorHAnsi" w:hAnsiTheme="majorHAnsi" w:cstheme="majorHAnsi"/>
          <w:b/>
          <w:bCs/>
        </w:rPr>
        <w:t xml:space="preserve"> </w:t>
      </w:r>
      <w:r w:rsidR="009E718F" w:rsidRPr="00D46332">
        <w:rPr>
          <w:rFonts w:asciiTheme="majorHAnsi" w:hAnsiTheme="majorHAnsi" w:cstheme="majorHAnsi"/>
          <w:b/>
          <w:bCs/>
        </w:rPr>
        <w:t>Zamawiającego</w:t>
      </w:r>
      <w:r w:rsidR="009E3DDB" w:rsidRPr="00D46332">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17D80F9E" w:rsidR="004C76C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E7393C">
        <w:rPr>
          <w:rFonts w:asciiTheme="majorHAnsi" w:hAnsiTheme="majorHAnsi" w:cstheme="majorHAnsi"/>
          <w:sz w:val="22"/>
          <w:szCs w:val="22"/>
        </w:rPr>
        <w:t>adresu</w:t>
      </w:r>
      <w:r w:rsidR="00056FCF" w:rsidRPr="00A258D6">
        <w:rPr>
          <w:rFonts w:asciiTheme="majorHAnsi" w:hAnsiTheme="majorHAnsi" w:cstheme="majorHAnsi"/>
          <w:sz w:val="22"/>
          <w:szCs w:val="22"/>
        </w:rPr>
        <w:t xml:space="preserve">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56DBEFF9" w14:textId="7E289032" w:rsidR="00E7393C" w:rsidRPr="00A258D6" w:rsidRDefault="00E7393C" w:rsidP="00F76792">
      <w:pPr>
        <w:pStyle w:val="NormalnyWeb"/>
        <w:numPr>
          <w:ilvl w:val="0"/>
          <w:numId w:val="30"/>
        </w:numPr>
        <w:spacing w:line="319" w:lineRule="auto"/>
        <w:jc w:val="both"/>
        <w:textAlignment w:val="baseline"/>
        <w:rPr>
          <w:rFonts w:asciiTheme="majorHAnsi" w:hAnsiTheme="majorHAnsi" w:cstheme="majorHAnsi"/>
          <w:sz w:val="22"/>
          <w:szCs w:val="22"/>
        </w:rPr>
      </w:pPr>
      <w:r>
        <w:rPr>
          <w:rFonts w:asciiTheme="majorHAnsi" w:hAnsiTheme="majorHAnsi" w:cstheme="maj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0"/>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lastRenderedPageBreak/>
        <w:t>XIV. Opis sposobu przygotowania ofert oraz dokumentów wymaganych przez Zamawiającego w SWZ</w:t>
      </w:r>
      <w:bookmarkEnd w:id="33"/>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5" w:name="_Hlk65238743"/>
      <w:r w:rsidR="002F286A" w:rsidRPr="00A258D6">
        <w:rPr>
          <w:rFonts w:asciiTheme="majorHAnsi" w:hAnsiTheme="majorHAnsi" w:cstheme="majorHAnsi"/>
        </w:rPr>
        <w:t xml:space="preserve">oświadczenie o niepodleganiu wykluczeniu składa </w:t>
      </w:r>
      <w:bookmarkEnd w:id="35"/>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4292B40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6"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 xml:space="preserve">z formą </w:t>
      </w:r>
      <w:r w:rsidR="00D82F07" w:rsidRPr="00A258D6">
        <w:rPr>
          <w:rFonts w:asciiTheme="majorHAnsi" w:hAnsiTheme="majorHAnsi" w:cstheme="majorHAnsi"/>
          <w:sz w:val="22"/>
          <w:szCs w:val="22"/>
        </w:rPr>
        <w:lastRenderedPageBreak/>
        <w:t>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20B96DDD"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4"/>
    <w:bookmarkEnd w:id="36"/>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xml:space="preserve">. Informacje stanowiące tajemnice przedsiębiorstwa Wykonawca powinien nie później niż w </w:t>
      </w:r>
      <w:r w:rsidR="00FD4563" w:rsidRPr="00A258D6">
        <w:rPr>
          <w:rFonts w:asciiTheme="majorHAnsi" w:hAnsiTheme="majorHAnsi" w:cstheme="majorHAnsi"/>
        </w:rPr>
        <w:lastRenderedPageBreak/>
        <w:t>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557C3E"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7" w:name="_Toc65495860"/>
      <w:bookmarkEnd w:id="29"/>
      <w:r w:rsidRPr="000A6F80">
        <w:rPr>
          <w:rFonts w:asciiTheme="majorHAnsi" w:hAnsiTheme="majorHAnsi" w:cstheme="majorHAnsi"/>
          <w:b/>
          <w:bCs/>
          <w:sz w:val="24"/>
          <w:szCs w:val="24"/>
        </w:rPr>
        <w:t>XV. Sposób obliczania ceny oferty</w:t>
      </w:r>
      <w:bookmarkEnd w:id="37"/>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6E00DA6"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8"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9"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9"/>
    </w:p>
    <w:bookmarkEnd w:id="38"/>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7E1E76A5"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0" w:name="_Toc65495861"/>
      <w:r w:rsidRPr="00A258D6">
        <w:rPr>
          <w:rFonts w:asciiTheme="majorHAnsi" w:hAnsiTheme="majorHAnsi" w:cstheme="majorHAnsi"/>
          <w:b/>
          <w:bCs/>
          <w:sz w:val="22"/>
          <w:szCs w:val="22"/>
        </w:rPr>
        <w:t>XVI. Wymagania dotyczące wadium</w:t>
      </w:r>
      <w:bookmarkEnd w:id="40"/>
      <w:r w:rsidR="00AE5FE1">
        <w:rPr>
          <w:rFonts w:asciiTheme="majorHAnsi" w:hAnsiTheme="majorHAnsi" w:cstheme="majorHAnsi"/>
          <w:b/>
          <w:bCs/>
          <w:sz w:val="22"/>
          <w:szCs w:val="22"/>
        </w:rPr>
        <w:t xml:space="preserve"> – Zamawiający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1" w:name="_Toc65495862"/>
      <w:r w:rsidRPr="00A258D6">
        <w:rPr>
          <w:rFonts w:asciiTheme="majorHAnsi" w:hAnsiTheme="majorHAnsi" w:cstheme="majorHAnsi"/>
          <w:b/>
          <w:bCs/>
          <w:sz w:val="22"/>
          <w:szCs w:val="22"/>
        </w:rPr>
        <w:t>XVII. Termin związania ofertą</w:t>
      </w:r>
      <w:bookmarkEnd w:id="41"/>
    </w:p>
    <w:p w14:paraId="000000FB" w14:textId="0F71986D"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1767E2" w:rsidRPr="00782C76">
        <w:rPr>
          <w:rFonts w:asciiTheme="majorHAnsi" w:hAnsiTheme="majorHAnsi" w:cstheme="majorHAnsi"/>
          <w:b/>
          <w:bCs/>
          <w:highlight w:val="yellow"/>
        </w:rPr>
        <w:t>0</w:t>
      </w:r>
      <w:r w:rsidR="001C2766">
        <w:rPr>
          <w:rFonts w:asciiTheme="majorHAnsi" w:hAnsiTheme="majorHAnsi" w:cstheme="majorHAnsi"/>
          <w:b/>
          <w:bCs/>
          <w:highlight w:val="yellow"/>
        </w:rPr>
        <w:t>7</w:t>
      </w:r>
      <w:r w:rsidR="000805AA" w:rsidRPr="00782C76">
        <w:rPr>
          <w:rFonts w:asciiTheme="majorHAnsi" w:hAnsiTheme="majorHAnsi" w:cstheme="majorHAnsi"/>
          <w:b/>
          <w:bCs/>
          <w:highlight w:val="yellow"/>
        </w:rPr>
        <w:t>.</w:t>
      </w:r>
      <w:r w:rsidR="001C2766">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2" w:name="_Toc65495863"/>
      <w:r w:rsidRPr="00A258D6">
        <w:rPr>
          <w:rFonts w:asciiTheme="majorHAnsi" w:hAnsiTheme="majorHAnsi" w:cstheme="majorHAnsi"/>
          <w:b/>
          <w:bCs/>
          <w:sz w:val="22"/>
          <w:szCs w:val="22"/>
        </w:rPr>
        <w:lastRenderedPageBreak/>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2"/>
    </w:p>
    <w:p w14:paraId="000000FF" w14:textId="5DCA237A" w:rsidR="001C5D72" w:rsidRPr="001C2766" w:rsidRDefault="00FC4AB9" w:rsidP="00F76792">
      <w:pPr>
        <w:pStyle w:val="Akapitzlist"/>
        <w:numPr>
          <w:ilvl w:val="0"/>
          <w:numId w:val="20"/>
        </w:numPr>
        <w:spacing w:after="0" w:line="319" w:lineRule="auto"/>
        <w:jc w:val="both"/>
        <w:rPr>
          <w:rFonts w:asciiTheme="majorHAnsi" w:hAnsiTheme="majorHAnsi" w:cstheme="majorHAnsi"/>
          <w:highlight w:val="yellow"/>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7636D0" w:rsidRPr="000370CD">
        <w:rPr>
          <w:rFonts w:asciiTheme="majorHAnsi" w:hAnsiTheme="majorHAnsi" w:cstheme="majorHAnsi"/>
          <w:b/>
          <w:bCs/>
          <w:highlight w:val="yellow"/>
        </w:rPr>
        <w:t>0</w:t>
      </w:r>
      <w:r w:rsidR="001C2766">
        <w:rPr>
          <w:rFonts w:asciiTheme="majorHAnsi" w:hAnsiTheme="majorHAnsi" w:cstheme="majorHAnsi"/>
          <w:b/>
          <w:bCs/>
          <w:highlight w:val="yellow"/>
        </w:rPr>
        <w:t>8</w:t>
      </w:r>
      <w:r w:rsidR="00794557" w:rsidRPr="000370CD">
        <w:rPr>
          <w:rFonts w:asciiTheme="majorHAnsi" w:hAnsiTheme="majorHAnsi" w:cstheme="majorHAnsi"/>
          <w:b/>
          <w:bCs/>
          <w:highlight w:val="yellow"/>
        </w:rPr>
        <w:t>.0</w:t>
      </w:r>
      <w:r w:rsidR="001C2766">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1C2766">
        <w:rPr>
          <w:rFonts w:asciiTheme="majorHAnsi" w:hAnsiTheme="majorHAnsi" w:cstheme="majorHAnsi"/>
          <w:b/>
          <w:bCs/>
          <w:highlight w:val="yellow"/>
        </w:rPr>
        <w:t>2021</w:t>
      </w:r>
      <w:r w:rsidR="00B22953" w:rsidRPr="001C2766">
        <w:rPr>
          <w:rFonts w:asciiTheme="majorHAnsi" w:hAnsiTheme="majorHAnsi" w:cstheme="majorHAnsi"/>
          <w:b/>
          <w:bCs/>
          <w:highlight w:val="yellow"/>
        </w:rPr>
        <w:t xml:space="preserve">r. </w:t>
      </w:r>
      <w:r w:rsidRPr="001C2766">
        <w:rPr>
          <w:rFonts w:asciiTheme="majorHAnsi" w:hAnsiTheme="majorHAnsi" w:cstheme="majorHAnsi"/>
          <w:b/>
          <w:bCs/>
          <w:highlight w:val="yellow"/>
        </w:rPr>
        <w:t xml:space="preserve">do godziny </w:t>
      </w:r>
      <w:r w:rsidR="005E6EF7" w:rsidRPr="001C2766">
        <w:rPr>
          <w:rFonts w:asciiTheme="majorHAnsi" w:hAnsiTheme="majorHAnsi" w:cstheme="majorHAnsi"/>
          <w:b/>
          <w:bCs/>
          <w:highlight w:val="yellow"/>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3" w:name="_Toc65495864"/>
      <w:r w:rsidRPr="00A258D6">
        <w:rPr>
          <w:rFonts w:asciiTheme="majorHAnsi" w:hAnsiTheme="majorHAnsi" w:cstheme="majorHAnsi"/>
          <w:b/>
          <w:bCs/>
          <w:sz w:val="22"/>
          <w:szCs w:val="22"/>
        </w:rPr>
        <w:t>XIX. Otwarcie ofert</w:t>
      </w:r>
      <w:bookmarkEnd w:id="43"/>
    </w:p>
    <w:p w14:paraId="00000106" w14:textId="259CB8A3"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7636D0" w:rsidRPr="00B8792B">
        <w:rPr>
          <w:rFonts w:asciiTheme="majorHAnsi" w:hAnsiTheme="majorHAnsi" w:cstheme="majorHAnsi"/>
          <w:b/>
          <w:bCs/>
        </w:rPr>
        <w:t>0</w:t>
      </w:r>
      <w:r w:rsidR="001C2766">
        <w:rPr>
          <w:rFonts w:asciiTheme="majorHAnsi" w:hAnsiTheme="majorHAnsi" w:cstheme="majorHAnsi"/>
          <w:b/>
          <w:bCs/>
        </w:rPr>
        <w:t>8</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1C2766">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lastRenderedPageBreak/>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4"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4"/>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5"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77777777"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60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1EA85DF4"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lastRenderedPageBreak/>
        <w:t xml:space="preserve">Minimalny okres gwarancji wymagany przez Zamawiającego wynosi </w:t>
      </w:r>
      <w:r w:rsidR="00571FA8">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miesięcy. </w:t>
      </w:r>
    </w:p>
    <w:p w14:paraId="4A8E6D42" w14:textId="2B55DAF8"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571FA8">
        <w:rPr>
          <w:rFonts w:asciiTheme="majorHAnsi" w:eastAsia="Times New Roman" w:hAnsiTheme="majorHAnsi" w:cstheme="majorHAnsi"/>
          <w:b/>
          <w:bCs/>
          <w:lang w:eastAsia="ar-SA"/>
        </w:rPr>
        <w:t>60</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21EEDB7D"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571FA8">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571FA8">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w:t>
      </w:r>
    </w:p>
    <w:p w14:paraId="1DDC59B7" w14:textId="3224524A"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571FA8">
        <w:rPr>
          <w:rFonts w:asciiTheme="majorHAnsi" w:eastAsia="Times New Roman" w:hAnsiTheme="majorHAnsi" w:cstheme="majorHAnsi"/>
          <w:lang w:eastAsia="ar-SA"/>
        </w:rPr>
        <w:t>36</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5"/>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6" w:name="_Toc65495866"/>
      <w:r w:rsidRPr="00A258D6">
        <w:rPr>
          <w:rFonts w:asciiTheme="majorHAnsi" w:hAnsiTheme="majorHAnsi" w:cstheme="majorHAnsi"/>
          <w:b/>
          <w:bCs/>
          <w:sz w:val="22"/>
          <w:szCs w:val="22"/>
        </w:rPr>
        <w:t>XXI. Wymagania dotyczące zabezpieczenia należytego wykonania umowy.</w:t>
      </w:r>
      <w:bookmarkEnd w:id="46"/>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7"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7"/>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8" w:name="_Toc65495868"/>
      <w:r w:rsidRPr="00B8688E">
        <w:rPr>
          <w:rFonts w:asciiTheme="majorHAnsi" w:hAnsiTheme="majorHAnsi" w:cstheme="majorHAnsi"/>
          <w:b/>
          <w:bCs/>
          <w:sz w:val="24"/>
          <w:szCs w:val="24"/>
        </w:rPr>
        <w:t>XXIII. Informacje o treści zawieranej umowy oraz możliwości jej zmiany</w:t>
      </w:r>
      <w:bookmarkEnd w:id="48"/>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9"/>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0" w:name="_uarrfy5kozla" w:colFirst="0" w:colLast="0"/>
      <w:bookmarkStart w:id="51" w:name="_Toc65495870"/>
      <w:bookmarkEnd w:id="50"/>
      <w:r w:rsidRPr="00A258D6">
        <w:rPr>
          <w:rFonts w:asciiTheme="majorHAnsi" w:hAnsiTheme="majorHAnsi" w:cstheme="majorHAnsi"/>
          <w:b/>
          <w:bCs/>
          <w:sz w:val="22"/>
          <w:szCs w:val="22"/>
        </w:rPr>
        <w:t>XXV. Spis załączników</w:t>
      </w:r>
      <w:bookmarkEnd w:id="51"/>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lastRenderedPageBreak/>
        <w:t>Załącznik nr 4.1 do SWZ - Oświadczenie Wykonawcy (gdy korzysta z zasobów podmiotu trzeciego) składane na podstawie art. 125 ust. 1 ustawy o braku podstaw wykluczenia i o spełnianiu warunków udziału w postępowaniu.</w:t>
      </w:r>
    </w:p>
    <w:p w14:paraId="563A2209" w14:textId="6A32AD8A"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14431DB9" w14:textId="050D9B49"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Pr>
          <w:rFonts w:asciiTheme="majorHAnsi" w:hAnsiTheme="majorHAnsi" w:cstheme="majorHAnsi"/>
        </w:rPr>
        <w:t>osób.</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2E2C0188"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9792" w14:textId="77777777" w:rsidR="00557C3E" w:rsidRDefault="00557C3E">
      <w:pPr>
        <w:spacing w:line="240" w:lineRule="auto"/>
      </w:pPr>
      <w:r>
        <w:separator/>
      </w:r>
    </w:p>
  </w:endnote>
  <w:endnote w:type="continuationSeparator" w:id="0">
    <w:p w14:paraId="10F5291A" w14:textId="77777777" w:rsidR="00557C3E" w:rsidRDefault="00557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6C56" w14:textId="77777777" w:rsidR="00557C3E" w:rsidRDefault="00557C3E">
      <w:pPr>
        <w:spacing w:line="240" w:lineRule="auto"/>
      </w:pPr>
      <w:r>
        <w:separator/>
      </w:r>
    </w:p>
  </w:footnote>
  <w:footnote w:type="continuationSeparator" w:id="0">
    <w:p w14:paraId="1872AF8E" w14:textId="77777777" w:rsidR="00557C3E" w:rsidRDefault="00557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BE6180E"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682836">
      <w:rPr>
        <w:rFonts w:ascii="Calibri" w:eastAsia="Calibri" w:hAnsi="Calibri" w:cs="Calibri"/>
        <w:color w:val="434343"/>
      </w:rPr>
      <w:t>3</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8"/>
  </w:num>
  <w:num w:numId="4">
    <w:abstractNumId w:val="1"/>
  </w:num>
  <w:num w:numId="5">
    <w:abstractNumId w:val="8"/>
  </w:num>
  <w:num w:numId="6">
    <w:abstractNumId w:val="40"/>
  </w:num>
  <w:num w:numId="7">
    <w:abstractNumId w:val="30"/>
  </w:num>
  <w:num w:numId="8">
    <w:abstractNumId w:val="39"/>
  </w:num>
  <w:num w:numId="9">
    <w:abstractNumId w:val="34"/>
  </w:num>
  <w:num w:numId="10">
    <w:abstractNumId w:val="14"/>
  </w:num>
  <w:num w:numId="11">
    <w:abstractNumId w:val="11"/>
  </w:num>
  <w:num w:numId="12">
    <w:abstractNumId w:val="28"/>
  </w:num>
  <w:num w:numId="13">
    <w:abstractNumId w:val="16"/>
  </w:num>
  <w:num w:numId="14">
    <w:abstractNumId w:val="19"/>
  </w:num>
  <w:num w:numId="15">
    <w:abstractNumId w:val="32"/>
  </w:num>
  <w:num w:numId="16">
    <w:abstractNumId w:val="0"/>
  </w:num>
  <w:num w:numId="17">
    <w:abstractNumId w:val="33"/>
  </w:num>
  <w:num w:numId="18">
    <w:abstractNumId w:val="29"/>
  </w:num>
  <w:num w:numId="19">
    <w:abstractNumId w:val="24"/>
  </w:num>
  <w:num w:numId="20">
    <w:abstractNumId w:val="21"/>
  </w:num>
  <w:num w:numId="21">
    <w:abstractNumId w:val="36"/>
  </w:num>
  <w:num w:numId="22">
    <w:abstractNumId w:val="37"/>
  </w:num>
  <w:num w:numId="23">
    <w:abstractNumId w:val="20"/>
  </w:num>
  <w:num w:numId="24">
    <w:abstractNumId w:val="22"/>
  </w:num>
  <w:num w:numId="25">
    <w:abstractNumId w:val="25"/>
  </w:num>
  <w:num w:numId="26">
    <w:abstractNumId w:val="27"/>
  </w:num>
  <w:num w:numId="27">
    <w:abstractNumId w:val="3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3"/>
  </w:num>
  <w:num w:numId="35">
    <w:abstractNumId w:val="17"/>
  </w:num>
  <w:num w:numId="36">
    <w:abstractNumId w:val="3"/>
  </w:num>
  <w:num w:numId="37">
    <w:abstractNumId w:val="10"/>
  </w:num>
  <w:num w:numId="38">
    <w:abstractNumId w:val="9"/>
  </w:num>
  <w:num w:numId="39">
    <w:abstractNumId w:val="38"/>
  </w:num>
  <w:num w:numId="40">
    <w:abstractNumId w:val="5"/>
  </w:num>
  <w:num w:numId="41">
    <w:abstractNumId w:val="2"/>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A1"/>
    <w:rsid w:val="00113FC3"/>
    <w:rsid w:val="00117A01"/>
    <w:rsid w:val="001269F3"/>
    <w:rsid w:val="0013799C"/>
    <w:rsid w:val="0014258D"/>
    <w:rsid w:val="0015573F"/>
    <w:rsid w:val="00173C78"/>
    <w:rsid w:val="001755AA"/>
    <w:rsid w:val="001767E2"/>
    <w:rsid w:val="00185789"/>
    <w:rsid w:val="0019773C"/>
    <w:rsid w:val="001A4D5A"/>
    <w:rsid w:val="001B3DF6"/>
    <w:rsid w:val="001B6804"/>
    <w:rsid w:val="001B742A"/>
    <w:rsid w:val="001C2766"/>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2F06"/>
    <w:rsid w:val="002C40C0"/>
    <w:rsid w:val="002D62DD"/>
    <w:rsid w:val="002E15EE"/>
    <w:rsid w:val="002E497D"/>
    <w:rsid w:val="002E6BFC"/>
    <w:rsid w:val="002F286A"/>
    <w:rsid w:val="00301B0F"/>
    <w:rsid w:val="00305B1B"/>
    <w:rsid w:val="00326F74"/>
    <w:rsid w:val="003270C6"/>
    <w:rsid w:val="00331A60"/>
    <w:rsid w:val="00344DDF"/>
    <w:rsid w:val="003467F4"/>
    <w:rsid w:val="00353538"/>
    <w:rsid w:val="003567CC"/>
    <w:rsid w:val="00377F18"/>
    <w:rsid w:val="0038543F"/>
    <w:rsid w:val="00385BE6"/>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59CE"/>
    <w:rsid w:val="004A3417"/>
    <w:rsid w:val="004A400F"/>
    <w:rsid w:val="004A56C0"/>
    <w:rsid w:val="004B5B12"/>
    <w:rsid w:val="004C3F3B"/>
    <w:rsid w:val="004C76C6"/>
    <w:rsid w:val="004D51CB"/>
    <w:rsid w:val="004F0A55"/>
    <w:rsid w:val="004F2658"/>
    <w:rsid w:val="004F3ECF"/>
    <w:rsid w:val="00502BF3"/>
    <w:rsid w:val="00505136"/>
    <w:rsid w:val="005107C9"/>
    <w:rsid w:val="00512217"/>
    <w:rsid w:val="0051444A"/>
    <w:rsid w:val="005228CC"/>
    <w:rsid w:val="005313D8"/>
    <w:rsid w:val="00533F49"/>
    <w:rsid w:val="00541386"/>
    <w:rsid w:val="005422A4"/>
    <w:rsid w:val="00544DEB"/>
    <w:rsid w:val="00546191"/>
    <w:rsid w:val="00556659"/>
    <w:rsid w:val="00557C3E"/>
    <w:rsid w:val="00567CE6"/>
    <w:rsid w:val="0057137E"/>
    <w:rsid w:val="00571FA8"/>
    <w:rsid w:val="00572DD9"/>
    <w:rsid w:val="0057369C"/>
    <w:rsid w:val="0058521E"/>
    <w:rsid w:val="00585FF7"/>
    <w:rsid w:val="005864EA"/>
    <w:rsid w:val="005B4887"/>
    <w:rsid w:val="005C65DF"/>
    <w:rsid w:val="005E6EF7"/>
    <w:rsid w:val="006116B3"/>
    <w:rsid w:val="00612559"/>
    <w:rsid w:val="00636197"/>
    <w:rsid w:val="00637F8E"/>
    <w:rsid w:val="0064460C"/>
    <w:rsid w:val="00651B5C"/>
    <w:rsid w:val="00661067"/>
    <w:rsid w:val="00661AC9"/>
    <w:rsid w:val="00675C16"/>
    <w:rsid w:val="00682836"/>
    <w:rsid w:val="0068752A"/>
    <w:rsid w:val="00690C5D"/>
    <w:rsid w:val="006A0AC3"/>
    <w:rsid w:val="006A5BC7"/>
    <w:rsid w:val="006B40FC"/>
    <w:rsid w:val="006B4DC1"/>
    <w:rsid w:val="006B6890"/>
    <w:rsid w:val="006C4D15"/>
    <w:rsid w:val="006E5E51"/>
    <w:rsid w:val="006E5EFD"/>
    <w:rsid w:val="006F247A"/>
    <w:rsid w:val="006F3478"/>
    <w:rsid w:val="006F693D"/>
    <w:rsid w:val="00703329"/>
    <w:rsid w:val="00703D85"/>
    <w:rsid w:val="00705B71"/>
    <w:rsid w:val="007106D1"/>
    <w:rsid w:val="007151D8"/>
    <w:rsid w:val="0071612B"/>
    <w:rsid w:val="00720175"/>
    <w:rsid w:val="00723F94"/>
    <w:rsid w:val="007325D7"/>
    <w:rsid w:val="00735A3B"/>
    <w:rsid w:val="00743DE2"/>
    <w:rsid w:val="00745302"/>
    <w:rsid w:val="007563B1"/>
    <w:rsid w:val="007606A6"/>
    <w:rsid w:val="007636D0"/>
    <w:rsid w:val="00767DAC"/>
    <w:rsid w:val="007761FF"/>
    <w:rsid w:val="00782C76"/>
    <w:rsid w:val="007839A2"/>
    <w:rsid w:val="00790CC7"/>
    <w:rsid w:val="00794557"/>
    <w:rsid w:val="007D1D4F"/>
    <w:rsid w:val="007E4CAE"/>
    <w:rsid w:val="00804F73"/>
    <w:rsid w:val="008157B6"/>
    <w:rsid w:val="0082243F"/>
    <w:rsid w:val="00826B05"/>
    <w:rsid w:val="00826DC8"/>
    <w:rsid w:val="00831210"/>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3FB0"/>
    <w:rsid w:val="00954767"/>
    <w:rsid w:val="00961F0D"/>
    <w:rsid w:val="009661D7"/>
    <w:rsid w:val="00980F58"/>
    <w:rsid w:val="00994206"/>
    <w:rsid w:val="009A31BF"/>
    <w:rsid w:val="009A4AE7"/>
    <w:rsid w:val="009A74E5"/>
    <w:rsid w:val="009B34E2"/>
    <w:rsid w:val="009B7036"/>
    <w:rsid w:val="009D2556"/>
    <w:rsid w:val="009E3DDB"/>
    <w:rsid w:val="009E718F"/>
    <w:rsid w:val="009F7BA4"/>
    <w:rsid w:val="00A258D6"/>
    <w:rsid w:val="00A32ACB"/>
    <w:rsid w:val="00A33B8E"/>
    <w:rsid w:val="00A44EB3"/>
    <w:rsid w:val="00A45459"/>
    <w:rsid w:val="00A461C1"/>
    <w:rsid w:val="00A64BFE"/>
    <w:rsid w:val="00A813CF"/>
    <w:rsid w:val="00A96A80"/>
    <w:rsid w:val="00AB2A63"/>
    <w:rsid w:val="00AB3572"/>
    <w:rsid w:val="00AC1B9C"/>
    <w:rsid w:val="00AC5260"/>
    <w:rsid w:val="00AC7485"/>
    <w:rsid w:val="00AD0456"/>
    <w:rsid w:val="00AD6FE1"/>
    <w:rsid w:val="00AE5FE1"/>
    <w:rsid w:val="00AF2298"/>
    <w:rsid w:val="00AF2A39"/>
    <w:rsid w:val="00B159A0"/>
    <w:rsid w:val="00B2219E"/>
    <w:rsid w:val="00B22953"/>
    <w:rsid w:val="00B43551"/>
    <w:rsid w:val="00B43610"/>
    <w:rsid w:val="00B512E2"/>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6886"/>
    <w:rsid w:val="00CE5605"/>
    <w:rsid w:val="00CF6FD6"/>
    <w:rsid w:val="00D012B4"/>
    <w:rsid w:val="00D07495"/>
    <w:rsid w:val="00D109AB"/>
    <w:rsid w:val="00D12C81"/>
    <w:rsid w:val="00D26185"/>
    <w:rsid w:val="00D30FF6"/>
    <w:rsid w:val="00D318FB"/>
    <w:rsid w:val="00D4527E"/>
    <w:rsid w:val="00D46332"/>
    <w:rsid w:val="00D4775D"/>
    <w:rsid w:val="00D51A9B"/>
    <w:rsid w:val="00D576E9"/>
    <w:rsid w:val="00D64AB4"/>
    <w:rsid w:val="00D669DC"/>
    <w:rsid w:val="00D74830"/>
    <w:rsid w:val="00D767C0"/>
    <w:rsid w:val="00D82F07"/>
    <w:rsid w:val="00D93117"/>
    <w:rsid w:val="00D96EA2"/>
    <w:rsid w:val="00DB63FF"/>
    <w:rsid w:val="00DC2C9E"/>
    <w:rsid w:val="00DC2CBA"/>
    <w:rsid w:val="00DC3BB0"/>
    <w:rsid w:val="00DD52B3"/>
    <w:rsid w:val="00DD64A6"/>
    <w:rsid w:val="00DE1E25"/>
    <w:rsid w:val="00DE2D91"/>
    <w:rsid w:val="00DE36D5"/>
    <w:rsid w:val="00DE40E4"/>
    <w:rsid w:val="00DF1295"/>
    <w:rsid w:val="00DF5FBA"/>
    <w:rsid w:val="00E26359"/>
    <w:rsid w:val="00E2681E"/>
    <w:rsid w:val="00E305F3"/>
    <w:rsid w:val="00E32059"/>
    <w:rsid w:val="00E47C2E"/>
    <w:rsid w:val="00E508E1"/>
    <w:rsid w:val="00E550CD"/>
    <w:rsid w:val="00E65E93"/>
    <w:rsid w:val="00E7393C"/>
    <w:rsid w:val="00E7717C"/>
    <w:rsid w:val="00E937B0"/>
    <w:rsid w:val="00E93BFA"/>
    <w:rsid w:val="00E95F17"/>
    <w:rsid w:val="00EA572A"/>
    <w:rsid w:val="00EA5D61"/>
    <w:rsid w:val="00EB3CA2"/>
    <w:rsid w:val="00EB5EE9"/>
    <w:rsid w:val="00EB6DC7"/>
    <w:rsid w:val="00EC1E9C"/>
    <w:rsid w:val="00EC7F74"/>
    <w:rsid w:val="00EE4FC1"/>
    <w:rsid w:val="00EF4BB5"/>
    <w:rsid w:val="00EF6664"/>
    <w:rsid w:val="00F00266"/>
    <w:rsid w:val="00F046CE"/>
    <w:rsid w:val="00F142AF"/>
    <w:rsid w:val="00F17525"/>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29</Pages>
  <Words>10602</Words>
  <Characters>63617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124</cp:revision>
  <cp:lastPrinted>2021-08-20T11:33:00Z</cp:lastPrinted>
  <dcterms:created xsi:type="dcterms:W3CDTF">2021-03-08T00:28:00Z</dcterms:created>
  <dcterms:modified xsi:type="dcterms:W3CDTF">2021-08-20T11:48:00Z</dcterms:modified>
</cp:coreProperties>
</file>