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E172B" w:rsidRPr="006E172B" w14:paraId="1FEB8EB0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D3D0B" w14:textId="03B8A568" w:rsidR="008C58E6" w:rsidRPr="00E50F04" w:rsidRDefault="00B962D6" w:rsidP="00E50F04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Zestaw cyfrowy do drenażu 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– </w:t>
            </w:r>
            <w:r w:rsidR="00063ACD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1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SZT.</w:t>
            </w:r>
          </w:p>
        </w:tc>
      </w:tr>
    </w:tbl>
    <w:p w14:paraId="2ACDB88D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312DBF0F" w14:textId="77777777" w:rsidR="008C58E6" w:rsidRPr="008C58E6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3076104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21A3A2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8F34C6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6E86F3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0E0052C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3D753B92" w14:textId="77777777" w:rsidR="008C58E6" w:rsidRPr="009A6273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7D2118">
        <w:rPr>
          <w:rFonts w:ascii="Century Gothic" w:hAnsi="Century Gothic" w:cstheme="minorHAnsi"/>
          <w:sz w:val="20"/>
          <w:szCs w:val="20"/>
          <w:lang w:eastAsia="pl-PL"/>
        </w:rPr>
        <w:t>3</w:t>
      </w: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rekondycjonowanym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, powystawowym i nie był wykorzystywany wcześniej przez </w:t>
      </w:r>
      <w:r w:rsidRPr="009A6273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innego użytkownika.</w:t>
      </w:r>
    </w:p>
    <w:p w14:paraId="557B1340" w14:textId="6C5289EF" w:rsidR="008C58E6" w:rsidRPr="009A6273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9A6273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5828FA9" w14:textId="769C27B1" w:rsidR="009950CA" w:rsidRPr="009A6273" w:rsidRDefault="009950CA" w:rsidP="009950CA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9A6273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D9E5577" w14:textId="6276E143" w:rsidR="008C58E6" w:rsidRPr="009A6273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764EEF5" w14:textId="7D795AD2" w:rsidR="008C58E6" w:rsidRDefault="008C58E6" w:rsidP="008C58E6">
      <w:pPr>
        <w:tabs>
          <w:tab w:val="left" w:pos="8985"/>
        </w:tabs>
        <w:spacing w:line="288" w:lineRule="auto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39E14D7" w14:textId="7F71FA6D" w:rsidR="00E50F04" w:rsidRDefault="00E50F04" w:rsidP="008C58E6">
      <w:pPr>
        <w:tabs>
          <w:tab w:val="left" w:pos="8985"/>
        </w:tabs>
        <w:spacing w:line="288" w:lineRule="auto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52A127B9" w14:textId="6B5FC898" w:rsidR="00E50F04" w:rsidRDefault="00E50F04" w:rsidP="008C58E6">
      <w:pPr>
        <w:tabs>
          <w:tab w:val="left" w:pos="8985"/>
        </w:tabs>
        <w:spacing w:line="288" w:lineRule="auto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549F6FDF" w14:textId="77777777" w:rsidR="00E50F04" w:rsidRPr="009A6273" w:rsidRDefault="00E50F04" w:rsidP="008C58E6">
      <w:pPr>
        <w:tabs>
          <w:tab w:val="left" w:pos="8985"/>
        </w:tabs>
        <w:spacing w:line="288" w:lineRule="auto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56DB70FB" w14:textId="2F9EAE1F" w:rsidR="001F2F11" w:rsidRPr="009A6273" w:rsidRDefault="001F2F11" w:rsidP="008C58E6">
      <w:pPr>
        <w:tabs>
          <w:tab w:val="left" w:pos="8985"/>
        </w:tabs>
        <w:spacing w:line="288" w:lineRule="auto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758AB5D9" w14:textId="77777777" w:rsidR="001F2F11" w:rsidRPr="009A6273" w:rsidRDefault="001F2F11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6AC8FBBA" w14:textId="77777777" w:rsidR="000160F6" w:rsidRPr="00F73716" w:rsidRDefault="000160F6" w:rsidP="000160F6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F73716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t>Tabela wyceny: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2268"/>
        <w:gridCol w:w="5387"/>
      </w:tblGrid>
      <w:tr w:rsidR="009A6273" w:rsidRPr="00F73716" w14:paraId="2816CE85" w14:textId="77777777" w:rsidTr="000160F6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E0CD3" w14:textId="77777777" w:rsidR="000160F6" w:rsidRPr="00F73716" w:rsidRDefault="000160F6" w:rsidP="005655E8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F73716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EED70B" w14:textId="77777777" w:rsidR="000160F6" w:rsidRPr="00F73716" w:rsidRDefault="000160F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F73716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C730C" w14:textId="77777777" w:rsidR="000160F6" w:rsidRPr="00F73716" w:rsidRDefault="000160F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F73716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08967A17" w14:textId="00D18E42" w:rsidR="000160F6" w:rsidRPr="00F73716" w:rsidRDefault="000160F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F73716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</w:t>
            </w:r>
            <w:r w:rsidR="00AB4DA3" w:rsidRPr="00F73716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 (zestawów)</w:t>
            </w:r>
            <w:r w:rsidRPr="00F73716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137FB4" w14:textId="7D1A99D1" w:rsidR="000160F6" w:rsidRPr="00F73716" w:rsidRDefault="000160F6" w:rsidP="000160F6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F73716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</w:tc>
      </w:tr>
      <w:tr w:rsidR="009A6273" w:rsidRPr="00F73716" w14:paraId="5DD51204" w14:textId="77777777" w:rsidTr="000160F6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FD8BA7" w14:textId="77777777" w:rsidR="000160F6" w:rsidRPr="00F73716" w:rsidRDefault="000160F6" w:rsidP="005655E8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F73716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E33625" w14:textId="6870AD98" w:rsidR="000160F6" w:rsidRPr="00F73716" w:rsidRDefault="000160F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F73716"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  <w:t xml:space="preserve">Zestaw cyfrowy do drenażu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1A11749" w14:textId="4D700360" w:rsidR="000160F6" w:rsidRPr="00F73716" w:rsidRDefault="000160F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F73716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949" w14:textId="77777777" w:rsidR="000160F6" w:rsidRPr="00F73716" w:rsidRDefault="000160F6" w:rsidP="005655E8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5220FDE4" w14:textId="77777777" w:rsidR="000160F6" w:rsidRPr="00F73716" w:rsidRDefault="000160F6" w:rsidP="000160F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055"/>
        <w:gridCol w:w="3322"/>
      </w:tblGrid>
      <w:tr w:rsidR="009A6273" w:rsidRPr="00F73716" w14:paraId="7F1300E0" w14:textId="77777777" w:rsidTr="005655E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B8F6E2" w14:textId="77777777" w:rsidR="000160F6" w:rsidRPr="00F73716" w:rsidRDefault="000160F6" w:rsidP="005655E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0E41AE4" w14:textId="77777777" w:rsidR="000160F6" w:rsidRPr="00F73716" w:rsidRDefault="000160F6" w:rsidP="005655E8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F73716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F73716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F73716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9E847B1" w14:textId="77777777" w:rsidR="000160F6" w:rsidRPr="00F73716" w:rsidRDefault="000160F6" w:rsidP="005655E8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9A6273" w:rsidRPr="00F73716" w14:paraId="2E085AC2" w14:textId="77777777" w:rsidTr="005655E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59EB1" w14:textId="77777777" w:rsidR="000160F6" w:rsidRPr="00F73716" w:rsidRDefault="000160F6" w:rsidP="005655E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375B5F5" w14:textId="77777777" w:rsidR="000160F6" w:rsidRPr="00F73716" w:rsidRDefault="000160F6" w:rsidP="005655E8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F73716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F73716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F73716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5D240AF" w14:textId="77777777" w:rsidR="000160F6" w:rsidRPr="00F73716" w:rsidRDefault="000160F6" w:rsidP="005655E8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18E8E82" w14:textId="77777777" w:rsidR="000160F6" w:rsidRPr="00F73716" w:rsidRDefault="000160F6" w:rsidP="000160F6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9A6273" w:rsidRPr="00F73716" w14:paraId="2A828066" w14:textId="77777777" w:rsidTr="005655E8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FDD663" w14:textId="77777777" w:rsidR="000160F6" w:rsidRPr="00F73716" w:rsidRDefault="000160F6" w:rsidP="005655E8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F73716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F73716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6608B" w14:textId="77777777" w:rsidR="000160F6" w:rsidRPr="00F73716" w:rsidRDefault="000160F6" w:rsidP="005655E8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6B84A2F7" w14:textId="77777777" w:rsidR="000160F6" w:rsidRPr="00F73716" w:rsidRDefault="000160F6" w:rsidP="000160F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5A6CDCBC" w14:textId="77777777" w:rsidR="000160F6" w:rsidRPr="00F73716" w:rsidRDefault="000160F6" w:rsidP="000160F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F73716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362FF9A8" w14:textId="77777777" w:rsidR="008C58E6" w:rsidRPr="009A6273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595697B6" w14:textId="285E6F80" w:rsidR="008C58E6" w:rsidRPr="009A6273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color w:val="000000" w:themeColor="text1"/>
          <w:kern w:val="3"/>
          <w:sz w:val="20"/>
          <w:szCs w:val="20"/>
          <w:lang w:eastAsia="zh-CN" w:bidi="hi-IN"/>
        </w:rPr>
      </w:pPr>
    </w:p>
    <w:p w14:paraId="6A06FA21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8B6BC1A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55AEB72" w14:textId="51BA1CBB" w:rsidR="008C58E6" w:rsidRPr="006E172B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F28CC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3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0C071829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7A3668F0" w14:textId="4D3E59B8" w:rsidR="002E70D5" w:rsidRDefault="002E70D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4293E15" w14:textId="77777777" w:rsidR="002E70D5" w:rsidRPr="00371EBE" w:rsidRDefault="002E70D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985"/>
      </w:tblGrid>
      <w:tr w:rsidR="00120F3A" w14:paraId="416F8BDE" w14:textId="77777777" w:rsidTr="00120F3A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7C7A771" w14:textId="77777777" w:rsidR="00120F3A" w:rsidRDefault="00120F3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  <w:tr w:rsidR="003D2FB2" w14:paraId="4B56550C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9A30" w14:textId="77777777" w:rsidR="003D2FB2" w:rsidRDefault="003D2FB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1BC6" w14:textId="77777777" w:rsidR="003D2FB2" w:rsidRDefault="003D2FB2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B49FA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EDDC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FC71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6E11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3D2FB2" w14:paraId="0FB923E3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8327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482E" w14:textId="77777777" w:rsidR="003D2FB2" w:rsidRDefault="003D2FB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Zestaw cyfrowy do drenażu -1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04D3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CCA5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C669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7645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D2FB2" w14:paraId="6FF1E10F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87D1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3A4A" w14:textId="77777777" w:rsidR="003D2FB2" w:rsidRPr="00A268F5" w:rsidRDefault="003D2FB2">
            <w:pPr>
              <w:spacing w:line="256" w:lineRule="auto"/>
              <w:rPr>
                <w:rFonts w:ascii="Century Gothic" w:hAnsi="Century Gothic" w:cs="Arial"/>
                <w:i/>
                <w:sz w:val="20"/>
              </w:rPr>
            </w:pPr>
            <w:r w:rsidRPr="00A268F5">
              <w:rPr>
                <w:rFonts w:ascii="Century Gothic" w:hAnsi="Century Gothic" w:cs="Arial"/>
                <w:i/>
                <w:sz w:val="20"/>
              </w:rPr>
              <w:t>Przenośny z</w:t>
            </w:r>
            <w:bookmarkStart w:id="1" w:name="_GoBack"/>
            <w:bookmarkEnd w:id="1"/>
            <w:r w:rsidRPr="00A268F5">
              <w:rPr>
                <w:rFonts w:ascii="Century Gothic" w:hAnsi="Century Gothic" w:cs="Arial"/>
                <w:i/>
                <w:sz w:val="20"/>
              </w:rPr>
              <w:t xml:space="preserve">estaw ssący o wadze  1 kg  i wymiarach 10 x 25 x 30 cm z uchwytem do przenoszenia ( tolerancja  +/- 1 %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E8CB" w14:textId="77777777" w:rsidR="003D2FB2" w:rsidRPr="00A268F5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268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Tak , podać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B1A0" w14:textId="77777777" w:rsidR="003D2FB2" w:rsidRPr="00A268F5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26F6" w14:textId="77777777" w:rsidR="003D2FB2" w:rsidRPr="00A268F5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6B0F" w14:textId="77777777" w:rsidR="003D2FB2" w:rsidRPr="00A268F5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="Arial"/>
                <w:i/>
                <w:sz w:val="20"/>
              </w:rPr>
            </w:pPr>
            <w:r w:rsidRPr="00A268F5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45F215A3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E8A6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0E6E0" w14:textId="77777777" w:rsidR="003D2FB2" w:rsidRPr="00A268F5" w:rsidRDefault="003D2FB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A268F5">
              <w:rPr>
                <w:rFonts w:ascii="Century Gothic" w:hAnsi="Century Gothic" w:cs="Arial"/>
                <w:i/>
                <w:iCs/>
                <w:sz w:val="20"/>
              </w:rPr>
              <w:t xml:space="preserve">Pompa ssąca z wbudowanym akumulatorem umożliwiający ciągłą pracę urządzenia min. 4   godziny, wyposażona w stację dokującą z uchwytem </w:t>
            </w:r>
            <w:proofErr w:type="spellStart"/>
            <w:r w:rsidRPr="00A268F5">
              <w:rPr>
                <w:rFonts w:ascii="Century Gothic" w:hAnsi="Century Gothic" w:cs="Arial"/>
                <w:i/>
                <w:iCs/>
                <w:sz w:val="20"/>
              </w:rPr>
              <w:t>naszynowym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C630" w14:textId="77777777" w:rsidR="003D2FB2" w:rsidRPr="00A268F5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268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Tak, podać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FCB8" w14:textId="77777777" w:rsidR="003D2FB2" w:rsidRPr="00A268F5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2485" w14:textId="77777777" w:rsidR="003D2FB2" w:rsidRPr="00A268F5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8657" w14:textId="77777777" w:rsidR="00C233B8" w:rsidRPr="00A268F5" w:rsidRDefault="003D2FB2" w:rsidP="00C233B8">
            <w:pPr>
              <w:suppressAutoHyphens/>
              <w:snapToGrid w:val="0"/>
              <w:spacing w:line="288" w:lineRule="auto"/>
              <w:rPr>
                <w:rFonts w:ascii="Century Gothic" w:hAnsi="Century Gothic" w:cs="Arial"/>
                <w:i/>
                <w:color w:val="000000" w:themeColor="text1"/>
                <w:sz w:val="20"/>
              </w:rPr>
            </w:pPr>
            <w:r w:rsidRPr="00A268F5">
              <w:rPr>
                <w:rFonts w:ascii="Century Gothic" w:hAnsi="Century Gothic" w:cs="Arial"/>
                <w:i/>
                <w:sz w:val="20"/>
              </w:rPr>
              <w:t xml:space="preserve"> </w:t>
            </w:r>
            <w:r w:rsidR="00C233B8" w:rsidRPr="00A268F5">
              <w:rPr>
                <w:rFonts w:ascii="Century Gothic" w:hAnsi="Century Gothic" w:cs="Arial"/>
                <w:i/>
                <w:color w:val="000000" w:themeColor="text1"/>
                <w:sz w:val="20"/>
              </w:rPr>
              <w:t>Ciągła praca akumulatora = 4   - 0 pkt.</w:t>
            </w:r>
          </w:p>
          <w:p w14:paraId="4E6CFB50" w14:textId="1F17836F" w:rsidR="003D2FB2" w:rsidRPr="00A268F5" w:rsidRDefault="00C233B8" w:rsidP="00C233B8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268F5">
              <w:rPr>
                <w:rFonts w:ascii="Century Gothic" w:hAnsi="Century Gothic" w:cs="Arial"/>
                <w:i/>
                <w:color w:val="000000" w:themeColor="text1"/>
                <w:sz w:val="20"/>
              </w:rPr>
              <w:t xml:space="preserve"> Powyżej 4 godziny  - 3 pkt.</w:t>
            </w:r>
          </w:p>
        </w:tc>
      </w:tr>
      <w:tr w:rsidR="003D2FB2" w14:paraId="5299A393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E56E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9749" w14:textId="77777777" w:rsidR="003D2FB2" w:rsidRPr="00A268F5" w:rsidRDefault="003D2FB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A268F5">
              <w:rPr>
                <w:rFonts w:ascii="Century Gothic" w:hAnsi="Century Gothic" w:cs="Arial"/>
                <w:i/>
                <w:sz w:val="20"/>
              </w:rPr>
              <w:t xml:space="preserve">Pompa ssąca elektryczna o wydajności 5 l/min i podciśnieniu 10 </w:t>
            </w:r>
            <w:proofErr w:type="spellStart"/>
            <w:r w:rsidRPr="00A268F5">
              <w:rPr>
                <w:rFonts w:ascii="Century Gothic" w:hAnsi="Century Gothic" w:cs="Arial"/>
                <w:i/>
                <w:sz w:val="20"/>
              </w:rPr>
              <w:t>kPa</w:t>
            </w:r>
            <w:proofErr w:type="spellEnd"/>
            <w:r w:rsidRPr="00A268F5">
              <w:rPr>
                <w:rFonts w:ascii="Century Gothic" w:hAnsi="Century Gothic" w:cs="Arial"/>
                <w:i/>
                <w:sz w:val="20"/>
              </w:rPr>
              <w:t>/100mbar /100 cm H2O przystosowana do ciągłego prowadzenia drenażu klatki piersiowej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9BC5" w14:textId="77777777" w:rsidR="003D2FB2" w:rsidRPr="00A268F5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268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9CA5" w14:textId="77777777" w:rsidR="003D2FB2" w:rsidRPr="00A268F5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5C1A" w14:textId="77777777" w:rsidR="003D2FB2" w:rsidRPr="00A268F5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3C71" w14:textId="77777777" w:rsidR="003D2FB2" w:rsidRPr="00A268F5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268F5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7A1CFC67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2726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DA77" w14:textId="77777777" w:rsidR="003D2FB2" w:rsidRPr="00A268F5" w:rsidRDefault="003D2FB2">
            <w:pPr>
              <w:suppressAutoHyphens/>
              <w:snapToGrid w:val="0"/>
              <w:spacing w:line="288" w:lineRule="auto"/>
              <w:rPr>
                <w:rStyle w:val="Pogrubienie"/>
                <w:rFonts w:cs="Arial"/>
                <w:b w:val="0"/>
              </w:rPr>
            </w:pPr>
            <w:r w:rsidRPr="00A268F5">
              <w:rPr>
                <w:rFonts w:ascii="Century Gothic" w:hAnsi="Century Gothic" w:cs="Arial"/>
                <w:i/>
                <w:iCs/>
                <w:sz w:val="20"/>
              </w:rPr>
              <w:t>Pompa z elektronicznym system pomiaru i monitorowania parametrów drenażu z wbudowanym panelem elektronicznym z menu obsługi w języku polskim,  umożliwiającym  sterowanie urządzenia oraz ustawianie i zapisywanie parametrów na wewnętrznej pamięci.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ABDE" w14:textId="77777777" w:rsidR="003D2FB2" w:rsidRPr="00A268F5" w:rsidRDefault="003D2FB2">
            <w:pPr>
              <w:suppressAutoHyphens/>
              <w:snapToGrid w:val="0"/>
              <w:spacing w:line="288" w:lineRule="auto"/>
              <w:jc w:val="center"/>
              <w:rPr>
                <w:rFonts w:eastAsia="Times New Roman" w:cstheme="minorHAnsi"/>
                <w:color w:val="000000"/>
                <w:kern w:val="2"/>
                <w:lang w:eastAsia="ar-SA"/>
              </w:rPr>
            </w:pPr>
            <w:r w:rsidRPr="00A268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5D08" w14:textId="77777777" w:rsidR="003D2FB2" w:rsidRPr="00A268F5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DFA4" w14:textId="77777777" w:rsidR="003D2FB2" w:rsidRPr="00A268F5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40FD" w14:textId="77777777" w:rsidR="003D2FB2" w:rsidRPr="00A268F5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268F5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3D122A19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FB19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B556" w14:textId="77777777" w:rsidR="003D2FB2" w:rsidRDefault="003D2FB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Wyświetlacz prezentujący podciśnienie i przeciek powietrza w systemie cyfrowym i graficznym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9A7B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2C70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90AA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AAA3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6A05A34F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D6B9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68A7" w14:textId="77777777" w:rsidR="003D2FB2" w:rsidRDefault="003D2FB2">
            <w:pPr>
              <w:suppressAutoHyphens/>
              <w:snapToGrid w:val="0"/>
              <w:spacing w:line="288" w:lineRule="auto"/>
              <w:rPr>
                <w:rStyle w:val="Pogrubienie"/>
                <w:rFonts w:cs="Arial"/>
                <w:b w:val="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 xml:space="preserve">Możliwość wyświetlenia parametrów (przeciek </w:t>
            </w:r>
            <w:proofErr w:type="spellStart"/>
            <w:r>
              <w:rPr>
                <w:rFonts w:ascii="Century Gothic" w:hAnsi="Century Gothic" w:cs="Arial"/>
                <w:i/>
                <w:iCs/>
                <w:sz w:val="20"/>
              </w:rPr>
              <w:t>powietrza,ciśnienia</w:t>
            </w:r>
            <w:proofErr w:type="spellEnd"/>
            <w:r>
              <w:rPr>
                <w:rFonts w:ascii="Century Gothic" w:hAnsi="Century Gothic" w:cs="Arial"/>
                <w:i/>
                <w:iCs/>
                <w:sz w:val="20"/>
              </w:rPr>
              <w:t>/poziom płynów) w czasie rzeczywistym oraz w postaci trendów z ostatnich 72 godzin.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A8271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eastAsia="Times New Roman" w:cstheme="minorHAnsi"/>
                <w:color w:val="000000"/>
                <w:kern w:val="2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1699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B4A2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4AEE0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41E3E9E3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0907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50FF" w14:textId="77777777" w:rsidR="003D2FB2" w:rsidRDefault="003D2FB2">
            <w:pPr>
              <w:spacing w:line="256" w:lineRule="auto"/>
              <w:rPr>
                <w:rFonts w:ascii="Century Gothic" w:hAnsi="Century Gothic" w:cs="Arial"/>
                <w:i/>
                <w:iCs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System alarmowy (dźwiękowy i wizualny) ostrzegający m.in. o:</w:t>
            </w:r>
          </w:p>
          <w:p w14:paraId="1EEA1F6E" w14:textId="77777777" w:rsidR="003D2FB2" w:rsidRDefault="003D2FB2">
            <w:pPr>
              <w:spacing w:line="256" w:lineRule="auto"/>
              <w:rPr>
                <w:rFonts w:ascii="Century Gothic" w:hAnsi="Century Gothic" w:cs="Arial"/>
                <w:i/>
                <w:iCs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- konieczności wymiany kanistra,</w:t>
            </w:r>
          </w:p>
          <w:p w14:paraId="16C47BCE" w14:textId="77777777" w:rsidR="003D2FB2" w:rsidRDefault="003D2FB2">
            <w:pPr>
              <w:spacing w:line="256" w:lineRule="auto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- zatkaniu drenów</w:t>
            </w:r>
          </w:p>
          <w:p w14:paraId="0ACE5432" w14:textId="77777777" w:rsidR="003D2FB2" w:rsidRDefault="003D2FB2">
            <w:pPr>
              <w:spacing w:line="256" w:lineRule="auto"/>
              <w:rPr>
                <w:rFonts w:ascii="Century Gothic" w:hAnsi="Century Gothic" w:cs="Arial"/>
                <w:i/>
                <w:iCs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- nieszczelności układu</w:t>
            </w:r>
          </w:p>
          <w:p w14:paraId="2880CB25" w14:textId="77777777" w:rsidR="003D2FB2" w:rsidRDefault="003D2FB2">
            <w:pPr>
              <w:spacing w:line="256" w:lineRule="auto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lastRenderedPageBreak/>
              <w:t>- rozładowanej baterii</w:t>
            </w:r>
          </w:p>
          <w:p w14:paraId="6FFE2121" w14:textId="77777777" w:rsidR="003D2FB2" w:rsidRDefault="003D2FB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9F544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D1FF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087E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A6FC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468C9287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8939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2ECA" w14:textId="77777777" w:rsidR="003D2FB2" w:rsidRDefault="003D2FB2">
            <w:pPr>
              <w:spacing w:line="256" w:lineRule="auto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Port USB  i oprogramowanie do zestawu umożliwiające przenoszenie, prezentację oraz archiwizowanie danych z przebiegu drenażu pacjenta na PC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E87B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7C25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5987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71D3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78E942C4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2DF2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5BC7" w14:textId="77777777" w:rsidR="003D2FB2" w:rsidRDefault="003D2FB2">
            <w:pPr>
              <w:spacing w:line="256" w:lineRule="auto"/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System zabezpieczony przed zanikiem podciśnienia po stronie pacjenta  (system suchy - bez zastawki wodnej) oraz przed przelaniem, tj. przed zassaniem odsysanych wydzielin do wnętrza pompy i wylaniem wydzielin poza układ ssący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CA58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5EED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4C1D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E037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5FBF1142" w14:textId="77777777" w:rsidTr="00120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6087" w14:textId="77777777" w:rsidR="003D2FB2" w:rsidRDefault="003D2FB2" w:rsidP="003D2FB2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E73F" w14:textId="77777777" w:rsidR="003D2FB2" w:rsidRDefault="003D2FB2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sz w:val="20"/>
              </w:rPr>
              <w:t xml:space="preserve">Zestaw przystosowany do współpracy z jednorazowymi sterylnymi kanistrami do zbierania wydzieliny o różnych pojemnościach (0,3l, 0,8l, 2l) oraz drenami dwukanałowymi z zastawką </w:t>
            </w:r>
            <w:proofErr w:type="spellStart"/>
            <w:r>
              <w:rPr>
                <w:rFonts w:ascii="Century Gothic" w:hAnsi="Century Gothic"/>
                <w:i/>
                <w:sz w:val="20"/>
              </w:rPr>
              <w:t>antyzwrotną</w:t>
            </w:r>
            <w:proofErr w:type="spellEnd"/>
            <w:r>
              <w:rPr>
                <w:rFonts w:ascii="Century Gothic" w:hAnsi="Century Gothic"/>
                <w:i/>
                <w:sz w:val="20"/>
              </w:rPr>
              <w:t xml:space="preserve"> z końcówką stożkową pojedynczą i podwójną.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2B50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6438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8F1C" w14:textId="77777777" w:rsidR="003D2FB2" w:rsidRDefault="003D2FB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0C0C" w14:textId="77777777" w:rsidR="003D2FB2" w:rsidRDefault="003D2FB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3FC311F1" w14:textId="77777777" w:rsidTr="00120F3A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F634" w14:textId="77777777" w:rsidR="003D2FB2" w:rsidRDefault="003D2FB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3994175A" w14:textId="77777777" w:rsidR="003D2FB2" w:rsidRDefault="003D2FB2" w:rsidP="003D2FB2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0150B882" w14:textId="77777777" w:rsidR="003D2FB2" w:rsidRDefault="003D2FB2" w:rsidP="003D2FB2">
      <w:pPr>
        <w:suppressAutoHyphens/>
        <w:rPr>
          <w:rFonts w:ascii="Century Gothic" w:eastAsia="Times New Roman" w:hAnsi="Century Gothic"/>
          <w:b/>
          <w:lang w:eastAsia="ar-SA"/>
        </w:rPr>
      </w:pPr>
    </w:p>
    <w:tbl>
      <w:tblPr>
        <w:tblW w:w="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984"/>
        <w:gridCol w:w="2062"/>
        <w:gridCol w:w="2758"/>
      </w:tblGrid>
      <w:tr w:rsidR="003D2FB2" w14:paraId="35EB242E" w14:textId="77777777" w:rsidTr="003D2FB2"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2FA6B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D8E46" w14:textId="77777777" w:rsidR="003D2FB2" w:rsidRDefault="003D2FB2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7E9A2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AD802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DB951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3D2FB2" w14:paraId="72B913D8" w14:textId="77777777" w:rsidTr="003D2FB2"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7C4B1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174D2" w14:textId="77777777" w:rsidR="003D2FB2" w:rsidRDefault="003D2FB2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B70CF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8AD8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4B8C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D2FB2" w14:paraId="0DF0DA37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B4B71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9FF33" w14:textId="77777777" w:rsidR="003D2FB2" w:rsidRDefault="003D2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10"/>
                <w:szCs w:val="1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52501680" w14:textId="77777777" w:rsidR="003D2FB2" w:rsidRDefault="003D2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C1792" w14:textId="77777777" w:rsidR="003D2FB2" w:rsidRDefault="003D2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64A12B88" w14:textId="77777777" w:rsidR="003D2FB2" w:rsidRDefault="003D2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160FE50A" w14:textId="77777777" w:rsidR="003D2FB2" w:rsidRDefault="003D2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261EF" w14:textId="77777777" w:rsidR="003D2FB2" w:rsidRDefault="003D2FB2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FB97" w14:textId="77777777" w:rsidR="003D2FB2" w:rsidRDefault="003D2FB2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lang w:eastAsia="ar-SA"/>
              </w:rPr>
              <w:t>Najdłuższy okres – 10 pkt.,</w:t>
            </w:r>
          </w:p>
          <w:p w14:paraId="57D7D41A" w14:textId="77777777" w:rsidR="003D2FB2" w:rsidRDefault="003D2FB2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3D2FB2" w14:paraId="584ED3BB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0319E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C58BB" w14:textId="77777777" w:rsidR="003D2FB2" w:rsidRDefault="003D2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4F227" w14:textId="77777777" w:rsidR="003D2FB2" w:rsidRDefault="003D2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A6B28" w14:textId="77777777" w:rsidR="003D2FB2" w:rsidRDefault="003D2FB2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9EB8" w14:textId="77777777" w:rsidR="003D2FB2" w:rsidRDefault="003D2FB2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7C7A899B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D936F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ADF5C0" w14:textId="77777777" w:rsidR="003D2FB2" w:rsidRDefault="003D2FB2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 xml:space="preserve">W przypadku, gdy w ramach gwarancji następuje wymiana sprzętu na nowy/dokonuje się istotnych napraw sprzętu/wymienia się istotne części </w:t>
            </w: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lastRenderedPageBreak/>
              <w:t>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973DC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E7FBC" w14:textId="77777777" w:rsidR="003D2FB2" w:rsidRDefault="003D2FB2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3936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1E413594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DF9F8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B5FE8" w14:textId="77777777" w:rsidR="003D2FB2" w:rsidRDefault="003D2FB2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B25B1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1CC0C" w14:textId="77777777" w:rsidR="003D2FB2" w:rsidRDefault="003D2FB2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AC8C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D2FB2" w14:paraId="376CA1D0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12384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C5400" w14:textId="77777777" w:rsidR="003D2FB2" w:rsidRDefault="003D2FB2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F3DB2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EAA41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8297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784E26B4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882ED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39A2F" w14:textId="77777777" w:rsidR="003D2FB2" w:rsidRDefault="003D2FB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EDFFA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37108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195F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5D69DA75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FB562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E6351" w14:textId="77777777" w:rsidR="003D2FB2" w:rsidRDefault="003D2FB2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4F7C9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2C04C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7FB20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D2FB2" w14:paraId="3C7EC722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EA0A2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5306F" w14:textId="77777777" w:rsidR="003D2FB2" w:rsidRDefault="003D2FB2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FD408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64294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CB0E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D2FB2" w14:paraId="2D869224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A2C8E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C2F2F" w14:textId="77777777" w:rsidR="003D2FB2" w:rsidRDefault="003D2FB2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AF19F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4288B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436CA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D2FB2" w14:paraId="5EBB39FF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12FBE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15C80" w14:textId="77777777" w:rsidR="003D2FB2" w:rsidRDefault="003D2FB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65120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2FC10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CB791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D2FB2" w14:paraId="5408E987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CE372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E7743" w14:textId="77777777" w:rsidR="003D2FB2" w:rsidRDefault="003D2FB2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21FED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FB818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20E5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2D46C7A3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3BA67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303DE" w14:textId="77777777" w:rsidR="003D2FB2" w:rsidRDefault="003D2FB2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83EA1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77E4D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4BAE" w14:textId="77777777" w:rsidR="003D2FB2" w:rsidRDefault="003D2FB2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573527DA" w14:textId="77777777" w:rsidR="003D2FB2" w:rsidRDefault="003D2FB2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D2FB2" w14:paraId="19F6F9C8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59235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6B480" w14:textId="77777777" w:rsidR="003D2FB2" w:rsidRDefault="003D2FB2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763A7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6A648" w14:textId="77777777" w:rsidR="003D2FB2" w:rsidRDefault="003D2FB2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DCDE" w14:textId="77777777" w:rsidR="003D2FB2" w:rsidRDefault="003D2FB2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D2FB2" w14:paraId="45563C02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92BEC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6D466" w14:textId="77777777" w:rsidR="003D2FB2" w:rsidRDefault="003D2FB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osoby))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F3AD2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08E77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62E98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D2FB2" w14:paraId="368B80C5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8FACF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AA81F" w14:textId="77777777" w:rsidR="003D2FB2" w:rsidRDefault="003D2FB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A08DB1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8B6BC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738D1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D2FB2" w14:paraId="0C22EE90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7CD0D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22A24" w14:textId="77777777" w:rsidR="003D2FB2" w:rsidRDefault="003D2FB2">
            <w:pPr>
              <w:snapToGrid w:val="0"/>
              <w:spacing w:before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14:paraId="2C776652" w14:textId="77777777" w:rsidR="003D2FB2" w:rsidRDefault="003D2FB2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pierwsze szkolenie - tuż po instalacji systemu, </w:t>
            </w:r>
          </w:p>
          <w:p w14:paraId="7B9D16F3" w14:textId="77777777" w:rsidR="003D2FB2" w:rsidRDefault="003D2FB2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dodatkowe, w razie potrzeby, w innym terminie ustalonym z kierownikiem pracowni,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66D33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8205C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E334C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38CF2B14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6B8D8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E0896" w14:textId="77777777" w:rsidR="003D2FB2" w:rsidRDefault="003D2FB2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C65B1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6133D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E021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3D2FB2" w14:paraId="6391C87F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476FA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5576B" w14:textId="77777777" w:rsidR="003D2FB2" w:rsidRDefault="003D2FB2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794CA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3D908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E4F7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0047FEF9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59823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A550D" w14:textId="77777777" w:rsidR="003D2FB2" w:rsidRDefault="003D2FB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Wykonawca w ramach dostawy sprzętu zobowiązuje się dostarczyć komplet akcesoriów, okablowania itp. asortymentu niezbędnego do uruchomienia i funkcjonowania aparatu jako całości w wymaganej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DA193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C53AE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F46E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4D5B5E7A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D5638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1924A" w14:textId="77777777" w:rsidR="003D2FB2" w:rsidRDefault="003D2FB2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7645F0FA" w14:textId="77777777" w:rsidR="003D2FB2" w:rsidRDefault="003D2FB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3AADB0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63758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EEED" w14:textId="77777777" w:rsidR="003D2FB2" w:rsidRDefault="003D2FB2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054BF0A3" w14:textId="77777777" w:rsidR="003D2FB2" w:rsidRDefault="003D2FB2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D2FB2" w14:paraId="5A2CD5F3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4502D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4B0BA" w14:textId="77777777" w:rsidR="003D2FB2" w:rsidRDefault="003D2FB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CBC5D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33219" w14:textId="77777777" w:rsidR="003D2FB2" w:rsidRDefault="003D2FB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BBA7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224F793A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8B4C8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C068B" w14:textId="77777777" w:rsidR="003D2FB2" w:rsidRDefault="003D2FB2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3CA93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F5F90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20250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D2FB2" w14:paraId="0354E5A9" w14:textId="77777777" w:rsidTr="003D2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A6875" w14:textId="77777777" w:rsidR="003D2FB2" w:rsidRDefault="003D2FB2" w:rsidP="003D2FB2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627CD" w14:textId="77777777" w:rsidR="003D2FB2" w:rsidRDefault="003D2FB2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B218809" w14:textId="77777777" w:rsidR="003D2FB2" w:rsidRDefault="003D2FB2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CB3B0" w14:textId="77777777" w:rsidR="003D2FB2" w:rsidRDefault="003D2FB2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6286D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9AE00" w14:textId="77777777" w:rsidR="003D2FB2" w:rsidRDefault="003D2FB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0DEAF2D9" w14:textId="77777777" w:rsidR="000F15DB" w:rsidRPr="00371EBE" w:rsidRDefault="000F15DB">
      <w:pPr>
        <w:rPr>
          <w:rFonts w:ascii="Century Gothic" w:hAnsi="Century Gothic"/>
        </w:rPr>
      </w:pPr>
    </w:p>
    <w:sectPr w:rsidR="000F15DB" w:rsidRPr="00371EBE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FD0FC" w14:textId="77777777" w:rsidR="006020BC" w:rsidRDefault="006020BC">
      <w:r>
        <w:separator/>
      </w:r>
    </w:p>
  </w:endnote>
  <w:endnote w:type="continuationSeparator" w:id="0">
    <w:p w14:paraId="3AAD06D8" w14:textId="77777777" w:rsidR="006020BC" w:rsidRDefault="0060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1C3911BC" w14:textId="61BEAD34" w:rsidR="00371EBE" w:rsidRDefault="00371E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A268F5" w:rsidRPr="00A268F5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6A0DD2" w14:textId="77777777" w:rsidR="00371EBE" w:rsidRDefault="0037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CEA8B" w14:textId="77777777" w:rsidR="006020BC" w:rsidRDefault="006020BC">
      <w:r>
        <w:separator/>
      </w:r>
    </w:p>
  </w:footnote>
  <w:footnote w:type="continuationSeparator" w:id="0">
    <w:p w14:paraId="184D9432" w14:textId="77777777" w:rsidR="006020BC" w:rsidRDefault="0060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F12" w14:textId="60DAAA76" w:rsidR="00371EBE" w:rsidRPr="001C22EA" w:rsidRDefault="008372D6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 xml:space="preserve">DFP.271.11.2024.AMW - </w:t>
    </w:r>
    <w:r w:rsidR="003F5B1F">
      <w:rPr>
        <w:rFonts w:ascii="Century Gothic" w:hAnsi="Century Gothic"/>
        <w:sz w:val="22"/>
        <w:szCs w:val="22"/>
      </w:rPr>
      <w:t>Część 3</w:t>
    </w:r>
  </w:p>
  <w:p w14:paraId="44F31291" w14:textId="77777777" w:rsidR="00371EBE" w:rsidRPr="001C22EA" w:rsidRDefault="00371EBE" w:rsidP="00DB22C6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3C6E"/>
    <w:multiLevelType w:val="multilevel"/>
    <w:tmpl w:val="219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7E71"/>
    <w:multiLevelType w:val="multilevel"/>
    <w:tmpl w:val="0A3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51C6E"/>
    <w:multiLevelType w:val="multilevel"/>
    <w:tmpl w:val="574087B6"/>
    <w:styleLink w:val="Philipsbullets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7" w15:restartNumberingAfterBreak="0">
    <w:nsid w:val="40067636"/>
    <w:multiLevelType w:val="multilevel"/>
    <w:tmpl w:val="A852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3700ED"/>
    <w:multiLevelType w:val="multilevel"/>
    <w:tmpl w:val="574087B6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2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160F6"/>
    <w:rsid w:val="00021F3A"/>
    <w:rsid w:val="00024B39"/>
    <w:rsid w:val="00042001"/>
    <w:rsid w:val="00063ACD"/>
    <w:rsid w:val="00091024"/>
    <w:rsid w:val="000F15DB"/>
    <w:rsid w:val="00120F3A"/>
    <w:rsid w:val="0015518D"/>
    <w:rsid w:val="001F2F11"/>
    <w:rsid w:val="001F5714"/>
    <w:rsid w:val="002637C7"/>
    <w:rsid w:val="002D196B"/>
    <w:rsid w:val="002E70D5"/>
    <w:rsid w:val="00334318"/>
    <w:rsid w:val="00351657"/>
    <w:rsid w:val="00353408"/>
    <w:rsid w:val="003543FC"/>
    <w:rsid w:val="00371EBE"/>
    <w:rsid w:val="00386088"/>
    <w:rsid w:val="003D2FB2"/>
    <w:rsid w:val="003F5B1F"/>
    <w:rsid w:val="00477285"/>
    <w:rsid w:val="0048566D"/>
    <w:rsid w:val="004E17A6"/>
    <w:rsid w:val="005052A5"/>
    <w:rsid w:val="0054298C"/>
    <w:rsid w:val="005A29DE"/>
    <w:rsid w:val="005B0AE9"/>
    <w:rsid w:val="006020BC"/>
    <w:rsid w:val="00645013"/>
    <w:rsid w:val="00685650"/>
    <w:rsid w:val="006A4CAD"/>
    <w:rsid w:val="006C1F4B"/>
    <w:rsid w:val="006D766D"/>
    <w:rsid w:val="006E172B"/>
    <w:rsid w:val="0070037D"/>
    <w:rsid w:val="00722B35"/>
    <w:rsid w:val="00753A19"/>
    <w:rsid w:val="00757484"/>
    <w:rsid w:val="007B5F2C"/>
    <w:rsid w:val="007D2118"/>
    <w:rsid w:val="007E1E13"/>
    <w:rsid w:val="008207BD"/>
    <w:rsid w:val="00836AA0"/>
    <w:rsid w:val="008372D6"/>
    <w:rsid w:val="00846F0C"/>
    <w:rsid w:val="00856A52"/>
    <w:rsid w:val="00861872"/>
    <w:rsid w:val="00892617"/>
    <w:rsid w:val="008A3140"/>
    <w:rsid w:val="008A755F"/>
    <w:rsid w:val="008C17C4"/>
    <w:rsid w:val="008C58E6"/>
    <w:rsid w:val="008D2D13"/>
    <w:rsid w:val="009950CA"/>
    <w:rsid w:val="009A41F6"/>
    <w:rsid w:val="009A6273"/>
    <w:rsid w:val="009F28CC"/>
    <w:rsid w:val="009F515F"/>
    <w:rsid w:val="00A268F5"/>
    <w:rsid w:val="00A4321E"/>
    <w:rsid w:val="00A65BE4"/>
    <w:rsid w:val="00AB4DA3"/>
    <w:rsid w:val="00AF4A14"/>
    <w:rsid w:val="00B1638E"/>
    <w:rsid w:val="00B40C73"/>
    <w:rsid w:val="00B962D6"/>
    <w:rsid w:val="00BC3101"/>
    <w:rsid w:val="00BE32C8"/>
    <w:rsid w:val="00C233B8"/>
    <w:rsid w:val="00C803B6"/>
    <w:rsid w:val="00CF30B2"/>
    <w:rsid w:val="00D16CCD"/>
    <w:rsid w:val="00DB22C6"/>
    <w:rsid w:val="00DC1F81"/>
    <w:rsid w:val="00E16AAA"/>
    <w:rsid w:val="00E50F04"/>
    <w:rsid w:val="00E6113C"/>
    <w:rsid w:val="00E725C7"/>
    <w:rsid w:val="00ED39A4"/>
    <w:rsid w:val="00F37F01"/>
    <w:rsid w:val="00F61747"/>
    <w:rsid w:val="00F73716"/>
    <w:rsid w:val="00FA4027"/>
    <w:rsid w:val="00F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D84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7A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7A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7A6"/>
    <w:rPr>
      <w:rFonts w:ascii="Segoe UI" w:eastAsia="MS Mincho" w:hAnsi="Segoe UI" w:cs="Segoe UI"/>
      <w:sz w:val="18"/>
      <w:szCs w:val="18"/>
      <w:lang w:eastAsia="ja-JP"/>
    </w:rPr>
  </w:style>
  <w:style w:type="numbering" w:customStyle="1" w:styleId="Philipsbullets">
    <w:name w:val="Philips bullets"/>
    <w:basedOn w:val="Bezlisty"/>
    <w:rsid w:val="00371EB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1397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Matys-Węglowska</cp:lastModifiedBy>
  <cp:revision>20</cp:revision>
  <cp:lastPrinted>2023-10-12T06:32:00Z</cp:lastPrinted>
  <dcterms:created xsi:type="dcterms:W3CDTF">2023-10-11T12:11:00Z</dcterms:created>
  <dcterms:modified xsi:type="dcterms:W3CDTF">2024-02-09T08:56:00Z</dcterms:modified>
</cp:coreProperties>
</file>