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22535539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EB3B8E">
        <w:rPr>
          <w:rFonts w:ascii="Arial" w:hAnsi="Arial" w:cs="Arial"/>
          <w:b/>
          <w:bCs/>
          <w:sz w:val="22"/>
          <w:szCs w:val="22"/>
        </w:rPr>
        <w:t>27.11.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362B184B" w14:textId="6E801C64" w:rsidR="00EB3B8E" w:rsidRPr="00DF78BD" w:rsidRDefault="00EB3B8E" w:rsidP="00EB3B8E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wz ppłk Tomasz </w:t>
      </w:r>
      <w:r w:rsidR="00AA69D0">
        <w:rPr>
          <w:rFonts w:ascii="Arial" w:hAnsi="Arial" w:cs="Arial"/>
          <w:b/>
          <w:bCs/>
          <w:sz w:val="22"/>
          <w:szCs w:val="22"/>
        </w:rPr>
        <w:t>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B36CBDB" w:rsidR="007B6297" w:rsidRPr="00F63BB2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1" w:name="_Hlk76713918"/>
      <w:r w:rsidRPr="00F63BB2">
        <w:rPr>
          <w:rFonts w:ascii="Arial" w:hAnsi="Arial" w:cs="Arial"/>
          <w:b/>
        </w:rPr>
        <w:t>„</w:t>
      </w:r>
      <w:r w:rsidR="007525CB" w:rsidRPr="002E1402">
        <w:rPr>
          <w:rFonts w:ascii="Arial" w:hAnsi="Arial" w:cs="Arial"/>
          <w:b/>
          <w:color w:val="000000"/>
        </w:rPr>
        <w:t>Usługa tłumaczenia</w:t>
      </w:r>
      <w:r w:rsidRPr="00F63BB2">
        <w:rPr>
          <w:rFonts w:ascii="Arial" w:hAnsi="Arial" w:cs="Arial"/>
          <w:b/>
        </w:rPr>
        <w:t>”</w:t>
      </w:r>
    </w:p>
    <w:p w14:paraId="6219C227" w14:textId="700AA3E9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3A5C7E">
        <w:rPr>
          <w:rFonts w:ascii="Arial" w:hAnsi="Arial" w:cs="Arial"/>
          <w:b/>
        </w:rPr>
        <w:t>5</w:t>
      </w:r>
      <w:r w:rsidR="00DE38B7">
        <w:rPr>
          <w:rFonts w:ascii="Arial" w:hAnsi="Arial" w:cs="Arial"/>
          <w:b/>
        </w:rPr>
        <w:t>46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1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404B7339" w14:textId="77777777" w:rsidR="00DE38B7" w:rsidRPr="00DE38B7" w:rsidRDefault="00DE38B7" w:rsidP="00DE38B7">
      <w:pPr>
        <w:jc w:val="both"/>
        <w:rPr>
          <w:rFonts w:ascii="Arial" w:hAnsi="Arial" w:cs="Arial"/>
          <w:sz w:val="22"/>
          <w:szCs w:val="22"/>
        </w:rPr>
      </w:pPr>
      <w:r w:rsidRPr="00DE38B7">
        <w:rPr>
          <w:rFonts w:ascii="Arial" w:hAnsi="Arial" w:cs="Arial"/>
          <w:sz w:val="22"/>
          <w:szCs w:val="22"/>
        </w:rPr>
        <w:t>Usługi w zakresie tłumaczeń ustnych - 79540000-1</w:t>
      </w:r>
    </w:p>
    <w:p w14:paraId="515FA3B8" w14:textId="58405E58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38703B93" w14:textId="124DD86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F728E20" w14:textId="33F0B89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4E63EEA" w14:textId="3DA50C66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7FD97CF1" w14:textId="16077B3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80DADFD" w14:textId="390B5DE9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1E7C54" w14:textId="5FBC97CD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118824A" w14:textId="24870E1B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C34ED8F" w14:textId="3BD1E4E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7E4752DF" w14:textId="5C43BBBF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2D86654E" w14:textId="0C2D8369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9171C20" w14:textId="1BA0D7F8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89F5F3" w14:textId="75F341EC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1034E463" w14:textId="7777777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1B3FB5D5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1FB0D7D8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373B08FD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listopad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3DB904EC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564458">
        <w:rPr>
          <w:b/>
          <w:sz w:val="22"/>
          <w:szCs w:val="22"/>
          <w:highlight w:val="yellow"/>
        </w:rPr>
        <w:t>27.11.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93657E" w:rsidRPr="00B87AF1">
        <w:rPr>
          <w:b/>
          <w:sz w:val="22"/>
          <w:szCs w:val="22"/>
          <w:highlight w:val="yellow"/>
        </w:rPr>
        <w:t>4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564458">
        <w:rPr>
          <w:b/>
          <w:bCs/>
          <w:sz w:val="22"/>
          <w:szCs w:val="22"/>
          <w:highlight w:val="yellow"/>
        </w:rPr>
        <w:t>232</w:t>
      </w:r>
      <w:r w:rsidR="00AD54A9" w:rsidRPr="00B87AF1">
        <w:rPr>
          <w:b/>
          <w:bCs/>
          <w:sz w:val="22"/>
          <w:szCs w:val="22"/>
          <w:highlight w:val="yellow"/>
        </w:rPr>
        <w:t>/2024</w:t>
      </w:r>
      <w:r w:rsidR="00564458" w:rsidRPr="00564458">
        <w:rPr>
          <w:rFonts w:ascii="Times New Roman" w:hAnsi="Times New Roman" w:cs="Times New Roman"/>
          <w:color w:val="auto"/>
        </w:rPr>
        <w:t xml:space="preserve"> </w:t>
      </w:r>
      <w:r w:rsidR="00564458" w:rsidRPr="00564458">
        <w:rPr>
          <w:b/>
          <w:bCs/>
          <w:sz w:val="22"/>
          <w:szCs w:val="22"/>
          <w:highlight w:val="yellow"/>
        </w:rPr>
        <w:t>727204</w:t>
      </w:r>
      <w:r w:rsidR="004B790E" w:rsidRPr="004B790E">
        <w:rPr>
          <w:b/>
          <w:bCs/>
          <w:sz w:val="22"/>
          <w:szCs w:val="22"/>
          <w:highlight w:val="yellow"/>
        </w:rPr>
        <w:t>-2024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564458">
        <w:rPr>
          <w:b/>
          <w:sz w:val="22"/>
          <w:szCs w:val="22"/>
          <w:highlight w:val="yellow"/>
        </w:rPr>
        <w:t>28.11.</w:t>
      </w:r>
      <w:r w:rsidR="00A84400" w:rsidRPr="00B87AF1">
        <w:rPr>
          <w:b/>
          <w:sz w:val="22"/>
          <w:szCs w:val="22"/>
          <w:highlight w:val="yellow"/>
        </w:rPr>
        <w:t>2024r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6C09773B" w:rsidR="001F2993" w:rsidRPr="00540AF0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</w:t>
      </w:r>
      <w:r w:rsidR="00331240" w:rsidRPr="00540AF0">
        <w:rPr>
          <w:rFonts w:ascii="Arial" w:hAnsi="Arial" w:cs="Arial"/>
          <w:b/>
          <w:sz w:val="22"/>
          <w:szCs w:val="22"/>
        </w:rPr>
        <w:t>na</w:t>
      </w:r>
      <w:r w:rsidR="00F027BC" w:rsidRPr="00540AF0">
        <w:rPr>
          <w:rFonts w:ascii="Arial" w:hAnsi="Arial" w:cs="Arial"/>
          <w:b/>
          <w:sz w:val="22"/>
          <w:szCs w:val="22"/>
        </w:rPr>
        <w:t xml:space="preserve"> </w:t>
      </w:r>
      <w:r w:rsidR="00DE38B7" w:rsidRPr="00540AF0">
        <w:rPr>
          <w:rFonts w:ascii="Arial" w:hAnsi="Arial" w:cs="Arial"/>
          <w:b/>
          <w:sz w:val="22"/>
          <w:szCs w:val="22"/>
        </w:rPr>
        <w:t>Usług</w:t>
      </w:r>
      <w:r w:rsidR="00540AF0" w:rsidRPr="00540AF0">
        <w:rPr>
          <w:rFonts w:ascii="Arial" w:hAnsi="Arial" w:cs="Arial"/>
          <w:b/>
          <w:sz w:val="22"/>
          <w:szCs w:val="22"/>
        </w:rPr>
        <w:t>ę</w:t>
      </w:r>
      <w:r w:rsidR="00DE38B7" w:rsidRPr="00540AF0">
        <w:rPr>
          <w:rFonts w:ascii="Arial" w:hAnsi="Arial" w:cs="Arial"/>
          <w:b/>
          <w:sz w:val="22"/>
          <w:szCs w:val="22"/>
        </w:rPr>
        <w:t xml:space="preserve"> tłumaczenia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E61F6A">
        <w:rPr>
          <w:rFonts w:ascii="Arial" w:hAnsi="Arial" w:cs="Arial"/>
          <w:b/>
          <w:sz w:val="22"/>
          <w:szCs w:val="22"/>
        </w:rPr>
        <w:t>5</w:t>
      </w:r>
      <w:r w:rsidR="00540AF0">
        <w:rPr>
          <w:rFonts w:ascii="Arial" w:hAnsi="Arial" w:cs="Arial"/>
          <w:b/>
          <w:sz w:val="22"/>
          <w:szCs w:val="22"/>
        </w:rPr>
        <w:t>46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15E610F5" w:rsidR="00F86A86" w:rsidRPr="00540AF0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540AF0">
        <w:rPr>
          <w:rFonts w:ascii="Arial" w:hAnsi="Arial" w:cs="Arial"/>
          <w:sz w:val="22"/>
          <w:szCs w:val="22"/>
        </w:rPr>
        <w:t>nie</w:t>
      </w:r>
      <w:r w:rsidR="00540AF0" w:rsidRPr="00540AF0">
        <w:rPr>
          <w:rFonts w:ascii="Arial" w:hAnsi="Arial" w:cs="Arial"/>
          <w:sz w:val="22"/>
          <w:szCs w:val="22"/>
        </w:rPr>
        <w:t xml:space="preserve"> </w:t>
      </w:r>
      <w:r w:rsidRPr="00540AF0">
        <w:rPr>
          <w:rFonts w:ascii="Arial" w:hAnsi="Arial" w:cs="Arial"/>
          <w:sz w:val="22"/>
          <w:szCs w:val="22"/>
        </w:rPr>
        <w:t xml:space="preserve">dopuszcza składania </w:t>
      </w:r>
      <w:r w:rsidR="00540AF0" w:rsidRPr="00540AF0">
        <w:rPr>
          <w:rFonts w:ascii="Arial" w:hAnsi="Arial" w:cs="Arial"/>
          <w:sz w:val="22"/>
          <w:szCs w:val="22"/>
        </w:rPr>
        <w:t>ofert częściowych</w:t>
      </w:r>
      <w:r w:rsidR="00B771AE">
        <w:rPr>
          <w:rFonts w:ascii="Arial" w:hAnsi="Arial" w:cs="Arial"/>
          <w:sz w:val="22"/>
          <w:szCs w:val="22"/>
        </w:rPr>
        <w:t xml:space="preserve"> </w:t>
      </w:r>
      <w:r w:rsidR="00B771AE" w:rsidRPr="00B771AE">
        <w:rPr>
          <w:rFonts w:ascii="Arial" w:hAnsi="Arial" w:cs="Arial"/>
          <w:b/>
          <w:sz w:val="22"/>
          <w:szCs w:val="22"/>
        </w:rPr>
        <w:t xml:space="preserve">- </w:t>
      </w:r>
      <w:r w:rsidR="00B771AE" w:rsidRPr="00B771AE">
        <w:rPr>
          <w:rFonts w:ascii="Arial" w:hAnsi="Arial" w:cs="Arial"/>
          <w:sz w:val="22"/>
          <w:szCs w:val="22"/>
        </w:rPr>
        <w:t xml:space="preserve">ze względu na specyfikę </w:t>
      </w:r>
      <w:r w:rsidR="00B771AE">
        <w:rPr>
          <w:rFonts w:ascii="Arial" w:hAnsi="Arial" w:cs="Arial"/>
          <w:sz w:val="22"/>
          <w:szCs w:val="22"/>
        </w:rPr>
        <w:br/>
        <w:t>zamówienia</w:t>
      </w:r>
      <w:r w:rsidR="00B771AE" w:rsidRPr="00B771AE">
        <w:rPr>
          <w:rFonts w:ascii="Arial" w:hAnsi="Arial" w:cs="Arial"/>
          <w:sz w:val="22"/>
          <w:szCs w:val="22"/>
        </w:rPr>
        <w:t>, podział na zadania mógłby grozić generowaniem nadmiernych trudności technicznych i organizacyjnych</w:t>
      </w:r>
      <w:r w:rsidRPr="00540AF0">
        <w:rPr>
          <w:rFonts w:ascii="Arial" w:hAnsi="Arial" w:cs="Arial"/>
          <w:sz w:val="22"/>
          <w:szCs w:val="22"/>
        </w:rPr>
        <w:t>.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0AC16E0E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A35A02">
        <w:rPr>
          <w:rFonts w:ascii="Arial" w:hAnsi="Arial" w:cs="Arial"/>
          <w:sz w:val="22"/>
          <w:szCs w:val="22"/>
        </w:rPr>
        <w:t xml:space="preserve">nie </w:t>
      </w:r>
      <w:r w:rsidRPr="00A35A02">
        <w:rPr>
          <w:rFonts w:ascii="Arial" w:hAnsi="Arial" w:cs="Arial"/>
          <w:sz w:val="22"/>
          <w:szCs w:val="22"/>
        </w:rPr>
        <w:t>żąda wniesienia wadiu</w:t>
      </w:r>
      <w:r w:rsidR="00B95684" w:rsidRPr="00A35A02">
        <w:rPr>
          <w:rFonts w:ascii="Arial" w:hAnsi="Arial" w:cs="Arial"/>
          <w:sz w:val="22"/>
          <w:szCs w:val="22"/>
        </w:rPr>
        <w:t>m</w:t>
      </w:r>
      <w:r w:rsidRPr="00A35A02">
        <w:rPr>
          <w:rFonts w:ascii="Arial" w:hAnsi="Arial" w:cs="Arial"/>
          <w:sz w:val="22"/>
          <w:szCs w:val="22"/>
        </w:rPr>
        <w:t>.</w:t>
      </w:r>
    </w:p>
    <w:p w14:paraId="289E1E6D" w14:textId="77777777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2A8A8759" w14:textId="6A9575BD" w:rsidR="00486A3D" w:rsidRPr="00A65DAF" w:rsidRDefault="00486A3D" w:rsidP="00486A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 xml:space="preserve">I. Wartość szacunkowa zamówienia podstawowego </w:t>
      </w:r>
    </w:p>
    <w:p w14:paraId="78ADAC4D" w14:textId="7C7D4BB2" w:rsidR="00D977C8" w:rsidRPr="00A65DAF" w:rsidRDefault="00762961" w:rsidP="00762961">
      <w:pPr>
        <w:contextualSpacing/>
        <w:jc w:val="both"/>
        <w:rPr>
          <w:rFonts w:ascii="Arial" w:hAnsi="Arial" w:cs="Arial"/>
          <w:sz w:val="22"/>
          <w:szCs w:val="22"/>
        </w:rPr>
      </w:pPr>
      <w:r w:rsidRPr="00762961">
        <w:rPr>
          <w:rFonts w:ascii="Arial" w:hAnsi="Arial" w:cs="Arial"/>
          <w:sz w:val="22"/>
          <w:szCs w:val="22"/>
        </w:rPr>
        <w:t xml:space="preserve">Wartość netto:  241 740,00 </w:t>
      </w:r>
      <w:r w:rsidR="00A35A02" w:rsidRPr="00A65DAF">
        <w:rPr>
          <w:rFonts w:ascii="Arial" w:hAnsi="Arial" w:cs="Arial"/>
          <w:sz w:val="22"/>
          <w:szCs w:val="22"/>
        </w:rPr>
        <w:t>zł</w:t>
      </w:r>
    </w:p>
    <w:p w14:paraId="39B7EF53" w14:textId="0CF0F7F2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brutto: </w:t>
      </w:r>
      <w:r w:rsidR="0099263F" w:rsidRPr="0099263F">
        <w:rPr>
          <w:rFonts w:ascii="Arial" w:hAnsi="Arial" w:cs="Arial"/>
          <w:sz w:val="22"/>
          <w:szCs w:val="22"/>
        </w:rPr>
        <w:t xml:space="preserve">297 340,20 </w:t>
      </w:r>
      <w:r w:rsidR="00A35A02" w:rsidRPr="00A65DAF">
        <w:rPr>
          <w:rFonts w:ascii="Arial" w:hAnsi="Arial" w:cs="Arial"/>
          <w:sz w:val="22"/>
          <w:szCs w:val="22"/>
        </w:rPr>
        <w:t>zł</w:t>
      </w:r>
    </w:p>
    <w:p w14:paraId="6065059D" w14:textId="63E92579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Podatek VAT %: </w:t>
      </w:r>
      <w:r w:rsidR="0099263F">
        <w:rPr>
          <w:rFonts w:ascii="Arial" w:hAnsi="Arial" w:cs="Arial"/>
          <w:sz w:val="22"/>
          <w:szCs w:val="22"/>
        </w:rPr>
        <w:t>23</w:t>
      </w:r>
    </w:p>
    <w:p w14:paraId="7207EF2A" w14:textId="2B8BC17E" w:rsidR="00D977C8" w:rsidRPr="00A65DAF" w:rsidRDefault="00D977C8" w:rsidP="00D977C8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99263F" w:rsidRPr="0099263F">
        <w:rPr>
          <w:rFonts w:ascii="Arial" w:hAnsi="Arial" w:cs="Arial"/>
          <w:sz w:val="22"/>
          <w:szCs w:val="22"/>
        </w:rPr>
        <w:t>52</w:t>
      </w:r>
      <w:r w:rsidR="0099263F">
        <w:rPr>
          <w:rFonts w:ascii="Arial" w:hAnsi="Arial" w:cs="Arial"/>
          <w:sz w:val="22"/>
          <w:szCs w:val="22"/>
        </w:rPr>
        <w:t xml:space="preserve"> </w:t>
      </w:r>
      <w:r w:rsidR="0099263F" w:rsidRPr="0099263F">
        <w:rPr>
          <w:rFonts w:ascii="Arial" w:hAnsi="Arial" w:cs="Arial"/>
          <w:sz w:val="22"/>
          <w:szCs w:val="22"/>
        </w:rPr>
        <w:t xml:space="preserve">131,72 </w:t>
      </w:r>
      <w:r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74AA4336" w14:textId="7D072264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Wartość szacunkowa zamówienia w opcji </w:t>
      </w:r>
      <w:r w:rsidR="0099263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1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00%</w:t>
      </w:r>
    </w:p>
    <w:p w14:paraId="7B51B687" w14:textId="612C0E2B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9263F" w:rsidRPr="0099263F">
        <w:rPr>
          <w:rFonts w:ascii="Arial" w:eastAsia="Calibri" w:hAnsi="Arial" w:cs="Arial"/>
          <w:sz w:val="22"/>
          <w:szCs w:val="22"/>
          <w:lang w:eastAsia="en-US"/>
        </w:rPr>
        <w:t>241</w:t>
      </w:r>
      <w:r w:rsidR="009926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263F" w:rsidRPr="0099263F">
        <w:rPr>
          <w:rFonts w:ascii="Arial" w:eastAsia="Calibri" w:hAnsi="Arial" w:cs="Arial"/>
          <w:sz w:val="22"/>
          <w:szCs w:val="22"/>
          <w:lang w:eastAsia="en-US"/>
        </w:rPr>
        <w:t xml:space="preserve">740,00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08D463E4" w14:textId="68BD7D9D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9263F" w:rsidRPr="0099263F">
        <w:rPr>
          <w:rFonts w:ascii="Arial" w:eastAsia="Calibri" w:hAnsi="Arial" w:cs="Arial"/>
          <w:sz w:val="22"/>
          <w:szCs w:val="22"/>
          <w:lang w:eastAsia="en-US"/>
        </w:rPr>
        <w:t xml:space="preserve">297 340,20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708C545" w14:textId="562F804E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Podatek VAT %: </w:t>
      </w:r>
      <w:r w:rsidR="0099263F">
        <w:rPr>
          <w:rFonts w:ascii="Arial" w:eastAsia="Calibri" w:hAnsi="Arial" w:cs="Arial"/>
          <w:sz w:val="22"/>
          <w:szCs w:val="22"/>
          <w:lang w:eastAsia="en-US"/>
        </w:rPr>
        <w:t>23</w:t>
      </w:r>
    </w:p>
    <w:p w14:paraId="0684BEB0" w14:textId="4A58C2EA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9263F" w:rsidRPr="0099263F">
        <w:rPr>
          <w:rFonts w:ascii="Arial" w:eastAsia="Calibri" w:hAnsi="Arial" w:cs="Arial"/>
          <w:sz w:val="22"/>
          <w:szCs w:val="22"/>
          <w:lang w:eastAsia="en-US"/>
        </w:rPr>
        <w:t>52</w:t>
      </w:r>
      <w:r w:rsidR="009926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263F" w:rsidRPr="0099263F">
        <w:rPr>
          <w:rFonts w:ascii="Arial" w:eastAsia="Calibri" w:hAnsi="Arial" w:cs="Arial"/>
          <w:sz w:val="22"/>
          <w:szCs w:val="22"/>
          <w:lang w:eastAsia="en-US"/>
        </w:rPr>
        <w:t xml:space="preserve">131,72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21C96142" w14:textId="3E262F41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Łączna wartość szacunkowa </w:t>
      </w:r>
      <w:r w:rsidR="00417447" w:rsidRPr="0041744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zamówienia podstawowego z prawem opcji</w:t>
      </w:r>
      <w:r w:rsidR="0041744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100%</w:t>
      </w:r>
    </w:p>
    <w:p w14:paraId="21CF0107" w14:textId="580E1CDC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417447" w:rsidRPr="00417447">
        <w:rPr>
          <w:rFonts w:ascii="Arial" w:eastAsia="Calibri" w:hAnsi="Arial" w:cs="Arial"/>
          <w:sz w:val="22"/>
          <w:szCs w:val="22"/>
          <w:lang w:eastAsia="en-US"/>
        </w:rPr>
        <w:t xml:space="preserve">483 480,00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1D672FE7" w14:textId="5685955E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433465" w:rsidRPr="00433465">
        <w:rPr>
          <w:rFonts w:ascii="Arial" w:eastAsia="Calibri" w:hAnsi="Arial" w:cs="Arial"/>
          <w:sz w:val="22"/>
          <w:szCs w:val="22"/>
          <w:lang w:eastAsia="en-US"/>
        </w:rPr>
        <w:t xml:space="preserve">594 680,40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1AA579E7" w14:textId="5ABA8671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433465" w:rsidRPr="00433465">
        <w:rPr>
          <w:rFonts w:ascii="Arial" w:eastAsia="Calibri" w:hAnsi="Arial" w:cs="Arial"/>
          <w:sz w:val="22"/>
          <w:szCs w:val="22"/>
          <w:lang w:eastAsia="en-US"/>
        </w:rPr>
        <w:t xml:space="preserve">104 263,44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26349B34" w14:textId="77777777" w:rsidR="00A21C0F" w:rsidRPr="00A21C0F" w:rsidRDefault="00532BFB" w:rsidP="00532BFB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532BFB">
        <w:rPr>
          <w:rFonts w:ascii="Arial" w:hAnsi="Arial" w:cs="Arial"/>
          <w:sz w:val="22"/>
          <w:szCs w:val="22"/>
        </w:rPr>
        <w:t>Zamówienie w zakresie „prawa opcji” są dodatkowymi nieplanowanymi turnusami, które  będą realizowane przez Wykonawcę w przypadku zaistnienia w tym zakresie potrzeb Zamawiającego. Uruchomienie „prawa opcji” nastąpi na 30 dni przed jego uruchomieniem poprzez zawiadomienie od Zamawiającego.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32BFB">
        <w:rPr>
          <w:rFonts w:ascii="Arial" w:hAnsi="Arial" w:cs="Arial"/>
          <w:sz w:val="22"/>
          <w:szCs w:val="22"/>
        </w:rPr>
        <w:t>Ceny jednostkowe z prawa opcji będą identyczne, jak ceny zamówienia podstawowego, określone w Formularzu cenowym dołączonym do oferty złożonej przez Wykonawcę.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32BFB">
        <w:rPr>
          <w:rFonts w:ascii="Arial" w:hAnsi="Arial" w:cs="Arial"/>
          <w:sz w:val="22"/>
          <w:szCs w:val="22"/>
        </w:rPr>
        <w:t>Zamawiający zastrzega, że realizacja przedmiotu umowy „prawo opcji” uzależniona jest od zapewnienia i przydzielenia przez organ nadrzędny w planie finansowym środków finansowych na realizację przedmiotu umowy oraz do wysokości znajdującej pokrycie w planie finansowym. O uruchomieniu „prawa opcji” Zamawiający powiadomi oddzielnym pismem</w:t>
      </w:r>
      <w:r w:rsidR="00A21C0F">
        <w:rPr>
          <w:rFonts w:ascii="Arial" w:hAnsi="Arial" w:cs="Arial"/>
          <w:sz w:val="22"/>
          <w:szCs w:val="22"/>
          <w:lang w:val="pl-PL"/>
        </w:rPr>
        <w:t>.</w:t>
      </w:r>
    </w:p>
    <w:p w14:paraId="62AFD5B0" w14:textId="77777777" w:rsidR="00F45A7A" w:rsidRPr="00A65DAF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Ofertę</w:t>
      </w:r>
      <w:r w:rsidR="00170AF8" w:rsidRPr="00A65DA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A65DAF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A65DAF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A65DAF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Z</w:t>
      </w:r>
      <w:r w:rsidR="00AD6ECA" w:rsidRPr="00A65DAF">
        <w:rPr>
          <w:rFonts w:ascii="Arial" w:hAnsi="Arial" w:cs="Arial"/>
          <w:sz w:val="22"/>
          <w:szCs w:val="22"/>
        </w:rPr>
        <w:t>godnie z art. 78</w:t>
      </w:r>
      <w:r w:rsidR="00AD6ECA" w:rsidRPr="00A65DAF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A65DAF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A65DAF">
        <w:rPr>
          <w:rFonts w:ascii="Arial" w:hAnsi="Arial" w:cs="Arial"/>
          <w:sz w:val="22"/>
          <w:szCs w:val="22"/>
        </w:rPr>
        <w:br/>
      </w:r>
      <w:r w:rsidR="00AD6ECA" w:rsidRPr="00A65DAF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A65DAF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="00AD6ECA" w:rsidRPr="00A65DAF">
        <w:rPr>
          <w:rFonts w:ascii="Arial" w:hAnsi="Arial" w:cs="Arial"/>
          <w:sz w:val="22"/>
          <w:szCs w:val="22"/>
        </w:rPr>
        <w:t>świadczeni</w:t>
      </w:r>
      <w:r w:rsidR="005B6375" w:rsidRPr="00A65DAF">
        <w:rPr>
          <w:rFonts w:ascii="Arial" w:hAnsi="Arial" w:cs="Arial"/>
          <w:sz w:val="22"/>
          <w:szCs w:val="22"/>
          <w:lang w:val="pl-PL"/>
        </w:rPr>
        <w:t>e</w:t>
      </w:r>
      <w:r w:rsidR="00AD6ECA" w:rsidRPr="00A65DAF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A65DAF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A65DAF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</w:t>
      </w:r>
      <w:r w:rsidR="00AD6ECA" w:rsidRPr="00A65DAF">
        <w:rPr>
          <w:rFonts w:ascii="Arial" w:hAnsi="Arial" w:cs="Arial"/>
          <w:sz w:val="22"/>
          <w:szCs w:val="22"/>
        </w:rPr>
        <w:lastRenderedPageBreak/>
        <w:t>3 pkt 35 rozporządzenia eIDAS</w:t>
      </w:r>
      <w:r w:rsidR="00BB4C99" w:rsidRPr="00A65DAF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AC146A" w14:textId="3D6C382F" w:rsidR="00D3711C" w:rsidRPr="00A65DAF" w:rsidRDefault="00F62E1B" w:rsidP="00A65DAF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określoną w art. 139 ustawy Pzp, tj. Zamawiający dokona najpierw badania i oceny ofert,</w:t>
      </w:r>
      <w:r w:rsidR="00B65361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2C391B" w:rsidRDefault="0068433D" w:rsidP="002C391B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493097CC" w14:textId="48240BE2" w:rsidR="002F1183" w:rsidRPr="002F1183" w:rsidRDefault="002F1183" w:rsidP="00830284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F1183">
        <w:rPr>
          <w:rFonts w:ascii="Arial" w:hAnsi="Arial" w:cs="Arial"/>
          <w:sz w:val="22"/>
          <w:szCs w:val="22"/>
          <w:lang w:val="pl-PL" w:eastAsia="pl-PL"/>
        </w:rPr>
        <w:t xml:space="preserve">Przedmiotem umowy jest zabezpieczenie 10 tłumaczy z języka polskiego na język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2F1183">
        <w:rPr>
          <w:rFonts w:ascii="Arial" w:hAnsi="Arial" w:cs="Arial"/>
          <w:sz w:val="22"/>
          <w:szCs w:val="22"/>
          <w:lang w:val="pl-PL" w:eastAsia="pl-PL"/>
        </w:rPr>
        <w:t xml:space="preserve">ukraiński oraz z języka ukraińskiego na język polski do obsługi 1 turnusu szkoleniowego obejmujący łącznie 3 000 godzin zegarowych. </w:t>
      </w:r>
    </w:p>
    <w:p w14:paraId="24A7F5E4" w14:textId="5861CF87" w:rsidR="00F5186B" w:rsidRPr="00ED03AB" w:rsidRDefault="00F5186B" w:rsidP="00830284">
      <w:pPr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sz w:val="22"/>
          <w:szCs w:val="22"/>
        </w:rPr>
        <w:t>Kwalifikacje tłumaczy:</w:t>
      </w:r>
    </w:p>
    <w:p w14:paraId="7563E6BD" w14:textId="060D1199" w:rsidR="008A38F6" w:rsidRPr="00ED03AB" w:rsidRDefault="00F5186B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  <w:lang w:val="pl-PL"/>
        </w:rPr>
        <w:t xml:space="preserve">Znajomość języka ukraińskiego w mowie i piśmie na poziomie zaawansowanym </w:t>
      </w:r>
      <w:r w:rsidR="00FF0C08">
        <w:rPr>
          <w:rFonts w:ascii="Arial" w:hAnsi="Arial" w:cs="Arial"/>
          <w:bCs/>
          <w:sz w:val="22"/>
          <w:szCs w:val="22"/>
          <w:lang w:val="pl-PL"/>
        </w:rPr>
        <w:br/>
      </w:r>
      <w:r w:rsidRPr="00ED03AB">
        <w:rPr>
          <w:rFonts w:ascii="Arial" w:hAnsi="Arial" w:cs="Arial"/>
          <w:bCs/>
          <w:sz w:val="22"/>
          <w:szCs w:val="22"/>
          <w:lang w:val="pl-PL"/>
        </w:rPr>
        <w:t>potwierdzone dokumentem, który spełnia przynajmniej jedno z kwalifikacji tj:</w:t>
      </w:r>
    </w:p>
    <w:p w14:paraId="028D7F59" w14:textId="393EDCF5" w:rsidR="008A38F6" w:rsidRPr="00ED03AB" w:rsidRDefault="008A38F6" w:rsidP="00830284">
      <w:pPr>
        <w:pStyle w:val="Akapitzlist"/>
        <w:numPr>
          <w:ilvl w:val="0"/>
          <w:numId w:val="48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ukończenia studiów licencjackich / magisterskich studiów filologii ukraińskiej;</w:t>
      </w:r>
    </w:p>
    <w:p w14:paraId="095B3940" w14:textId="7FA2317E" w:rsidR="008A38F6" w:rsidRPr="00ED03AB" w:rsidRDefault="008A38F6" w:rsidP="00830284">
      <w:pPr>
        <w:pStyle w:val="Akapitzlist"/>
        <w:numPr>
          <w:ilvl w:val="0"/>
          <w:numId w:val="48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ukończenia studiów z lingwistyki stosowanej  z języka ukraińskiego;</w:t>
      </w:r>
    </w:p>
    <w:p w14:paraId="6DE39E7D" w14:textId="2472A46B" w:rsidR="008A38F6" w:rsidRPr="00ED03AB" w:rsidRDefault="008A38F6" w:rsidP="00830284">
      <w:pPr>
        <w:pStyle w:val="Akapitzlist"/>
        <w:numPr>
          <w:ilvl w:val="0"/>
          <w:numId w:val="48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posiada tytułu tłumacza przysięgłego z języka ukraińskiego.</w:t>
      </w:r>
    </w:p>
    <w:p w14:paraId="5D1A62C7" w14:textId="7BC13C90" w:rsidR="008A38F6" w:rsidRPr="00ED03AB" w:rsidRDefault="008A38F6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W przypadku native speakerów których językiem ojczystym jest język ukraiński tłumacz musi potwierdzić znajomość języka polskiego poprzez przynajmniej jedną kwalifikację, tj.:</w:t>
      </w:r>
    </w:p>
    <w:p w14:paraId="5977FFB6" w14:textId="60DD0B19" w:rsidR="008A38F6" w:rsidRPr="00ED03AB" w:rsidRDefault="008A38F6" w:rsidP="00830284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ukończenie studiów licencjackich / magisterskich z języka polskiego;</w:t>
      </w:r>
    </w:p>
    <w:p w14:paraId="6B99C61A" w14:textId="626BC8B0" w:rsidR="008A38F6" w:rsidRPr="00ED03AB" w:rsidRDefault="008A38F6" w:rsidP="00830284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ukończone studia filologia polska;</w:t>
      </w:r>
    </w:p>
    <w:p w14:paraId="0551BD3F" w14:textId="4E6ABED8" w:rsidR="008A38F6" w:rsidRPr="00ED03AB" w:rsidRDefault="008A38F6" w:rsidP="00830284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ukończone studia podyplomowe ściśle związanych ze znajomością języka polskiego;</w:t>
      </w:r>
    </w:p>
    <w:p w14:paraId="2BD5DFA6" w14:textId="72FC7437" w:rsidR="008A38F6" w:rsidRPr="00ED03AB" w:rsidRDefault="008A38F6" w:rsidP="00830284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zdany egzamin z języka polskiego przy staraniu się o obywatelstwo polskie;</w:t>
      </w:r>
    </w:p>
    <w:p w14:paraId="46F19AE7" w14:textId="226BBFB3" w:rsidR="008A38F6" w:rsidRPr="00ED03AB" w:rsidRDefault="008A38F6" w:rsidP="00830284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tytuł tłumacza przysięgłego z języka polskiego;</w:t>
      </w:r>
    </w:p>
    <w:p w14:paraId="3F3D641D" w14:textId="3594DEFE" w:rsidR="008A38F6" w:rsidRPr="00ED03AB" w:rsidRDefault="008A38F6" w:rsidP="00830284">
      <w:pPr>
        <w:pStyle w:val="Akapitzlist"/>
        <w:numPr>
          <w:ilvl w:val="0"/>
          <w:numId w:val="49"/>
        </w:numPr>
        <w:tabs>
          <w:tab w:val="left" w:pos="284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posiada certyfikat wydany przez państwową Komisję ds. Poświadczania znajomości Języka Polskiego jako obcego.</w:t>
      </w:r>
    </w:p>
    <w:p w14:paraId="6723A8CD" w14:textId="77777777" w:rsidR="0082447C" w:rsidRPr="00ED03AB" w:rsidRDefault="0082447C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Znajomość słownictwa z zakresu prawa, logistyki, techniki wojskowej, psychologii;</w:t>
      </w:r>
    </w:p>
    <w:p w14:paraId="5E0FBE47" w14:textId="77777777" w:rsidR="0082447C" w:rsidRPr="00ED03AB" w:rsidRDefault="0082447C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 xml:space="preserve">Poświadczenie bezpieczeństwa o klauzuli „ZASTRZEŻONE”, w przypadku braku zostanie przeprowadzone szkolenie z informacji niejawnych przez pełnomocnika OIN; </w:t>
      </w:r>
    </w:p>
    <w:p w14:paraId="1D0382A9" w14:textId="77777777" w:rsidR="0082447C" w:rsidRPr="00ED03AB" w:rsidRDefault="0082447C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 xml:space="preserve">Komunikatywność; </w:t>
      </w:r>
    </w:p>
    <w:p w14:paraId="2AB85135" w14:textId="77777777" w:rsidR="0082447C" w:rsidRPr="00ED03AB" w:rsidRDefault="0082447C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Niekaralność;</w:t>
      </w:r>
    </w:p>
    <w:p w14:paraId="7C10207D" w14:textId="77777777" w:rsidR="0082447C" w:rsidRPr="00ED03AB" w:rsidRDefault="0082447C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 xml:space="preserve">Dyspozycyjność; </w:t>
      </w:r>
    </w:p>
    <w:p w14:paraId="2B3B8FAA" w14:textId="48CF3F19" w:rsidR="0082447C" w:rsidRPr="00ED03AB" w:rsidRDefault="0082447C" w:rsidP="00830284">
      <w:pPr>
        <w:pStyle w:val="Akapitzlist"/>
        <w:numPr>
          <w:ilvl w:val="0"/>
          <w:numId w:val="47"/>
        </w:numPr>
        <w:tabs>
          <w:tab w:val="left" w:pos="284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D03AB">
        <w:rPr>
          <w:rFonts w:ascii="Arial" w:hAnsi="Arial" w:cs="Arial"/>
          <w:bCs/>
          <w:sz w:val="22"/>
          <w:szCs w:val="22"/>
        </w:rPr>
        <w:t>Odpowiedni ubiór zgodnie z panującymi warunkami pogodowymi w przypadku tłumaczenia w terenie</w:t>
      </w:r>
      <w:r w:rsidRPr="00ED03AB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51B46E6F" w14:textId="77777777" w:rsidR="0082447C" w:rsidRPr="00ED03AB" w:rsidRDefault="0082447C" w:rsidP="0082447C">
      <w:pPr>
        <w:pStyle w:val="Akapitzlist"/>
        <w:tabs>
          <w:tab w:val="left" w:pos="284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7A6A1AEC" w14:textId="55F3DD01" w:rsidR="003803C5" w:rsidRPr="009E1F09" w:rsidRDefault="0082447C" w:rsidP="00830284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D03AB">
        <w:rPr>
          <w:rFonts w:ascii="Arial" w:hAnsi="Arial" w:cs="Arial"/>
          <w:sz w:val="22"/>
          <w:szCs w:val="22"/>
          <w:lang w:val="pl-PL"/>
        </w:rPr>
        <w:lastRenderedPageBreak/>
        <w:t xml:space="preserve">Wykonawca zobowiązuje się wykonać przedmiot umowy </w:t>
      </w:r>
      <w:r w:rsidR="009E1F09">
        <w:rPr>
          <w:rFonts w:ascii="Arial" w:hAnsi="Arial" w:cs="Arial"/>
          <w:sz w:val="22"/>
          <w:szCs w:val="22"/>
          <w:lang w:val="pl-PL"/>
        </w:rPr>
        <w:t xml:space="preserve">w godzinach </w:t>
      </w:r>
      <w:r w:rsidR="003803C5" w:rsidRPr="009E1F09">
        <w:rPr>
          <w:rFonts w:ascii="Arial" w:hAnsi="Arial" w:cs="Arial"/>
          <w:sz w:val="22"/>
          <w:szCs w:val="22"/>
        </w:rPr>
        <w:t>pracy od min.7.30 do max.18.00 (10 godzi</w:t>
      </w:r>
      <w:r w:rsidR="009E1F09">
        <w:rPr>
          <w:rFonts w:ascii="Arial" w:hAnsi="Arial" w:cs="Arial"/>
          <w:sz w:val="22"/>
          <w:szCs w:val="22"/>
          <w:lang w:val="pl-PL"/>
        </w:rPr>
        <w:t>n</w:t>
      </w:r>
      <w:r w:rsidR="003803C5" w:rsidRPr="009E1F09">
        <w:rPr>
          <w:rFonts w:ascii="Arial" w:hAnsi="Arial" w:cs="Arial"/>
          <w:sz w:val="22"/>
          <w:szCs w:val="22"/>
        </w:rPr>
        <w:t xml:space="preserve"> dziennie) uregulowane planem szkolenia od poniedziałku do soboty, niedziela jest dniem wolnym.</w:t>
      </w:r>
    </w:p>
    <w:p w14:paraId="20393EB8" w14:textId="7C8F5B0A" w:rsidR="00D3711C" w:rsidRDefault="003803C5" w:rsidP="00830284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03C5">
        <w:rPr>
          <w:rFonts w:ascii="Arial" w:hAnsi="Arial" w:cs="Arial"/>
          <w:sz w:val="22"/>
          <w:szCs w:val="22"/>
        </w:rPr>
        <w:t>Wykonawca będzie prowadzić na bieżąco listy obecności tłumaczy z uwzględnieniem daty oraz godzin pracy oraz  zapewni terminowy dojazd tłumaczy na każdy dzień szkoleniowy na własny koszt i ryzyko.</w:t>
      </w:r>
    </w:p>
    <w:p w14:paraId="5D7BD39E" w14:textId="62AF62A1" w:rsidR="005531A8" w:rsidRPr="005531A8" w:rsidRDefault="005531A8" w:rsidP="00830284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Wykonawca z</w:t>
      </w:r>
      <w:r w:rsidRPr="005531A8">
        <w:rPr>
          <w:rFonts w:ascii="Arial" w:hAnsi="Arial" w:cs="Arial"/>
          <w:sz w:val="22"/>
          <w:szCs w:val="22"/>
        </w:rPr>
        <w:t>apewni terminowy dojazd tłumaczy na każdy dzień szkoleniowy na własny koszt i ryzyko do m. Konotop  (Internat Wojskowy).</w:t>
      </w:r>
    </w:p>
    <w:p w14:paraId="22A49009" w14:textId="422D7D6D" w:rsidR="005531A8" w:rsidRPr="003803C5" w:rsidRDefault="005531A8" w:rsidP="00830284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pl-PL"/>
        </w:rPr>
        <w:t>Wykonawca</w:t>
      </w:r>
      <w:r w:rsidR="00223A55">
        <w:rPr>
          <w:rFonts w:ascii="Arial" w:hAnsi="Arial" w:cs="Arial"/>
          <w:iCs/>
          <w:sz w:val="22"/>
          <w:szCs w:val="22"/>
          <w:lang w:val="pl-PL"/>
        </w:rPr>
        <w:t xml:space="preserve"> zapewni</w:t>
      </w:r>
      <w:r w:rsidRPr="005531A8">
        <w:rPr>
          <w:rFonts w:ascii="Arial" w:hAnsi="Arial" w:cs="Arial"/>
          <w:iCs/>
          <w:sz w:val="22"/>
          <w:szCs w:val="22"/>
          <w:lang w:val="pl-PL"/>
        </w:rPr>
        <w:t xml:space="preserve"> zakwaterowanie i wyżywienie dla tłumaczy</w:t>
      </w:r>
      <w:r w:rsidR="00223A55">
        <w:rPr>
          <w:rFonts w:ascii="Arial" w:hAnsi="Arial" w:cs="Arial"/>
          <w:iCs/>
          <w:sz w:val="22"/>
          <w:szCs w:val="22"/>
          <w:lang w:val="pl-PL"/>
        </w:rPr>
        <w:t>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92E4C4D" w14:textId="5CC7C04A" w:rsidR="005E2296" w:rsidRPr="005E2296" w:rsidRDefault="005E2296" w:rsidP="00830284">
      <w:pPr>
        <w:pStyle w:val="Akapitzlist"/>
        <w:numPr>
          <w:ilvl w:val="0"/>
          <w:numId w:val="50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ED03AB">
        <w:rPr>
          <w:rFonts w:ascii="Arial" w:hAnsi="Arial" w:cs="Arial"/>
          <w:sz w:val="22"/>
          <w:szCs w:val="22"/>
          <w:lang w:val="pl-PL"/>
        </w:rPr>
        <w:t xml:space="preserve">Wykonawca zobowiązuje się wykonać przedmiot umowy </w:t>
      </w:r>
      <w:r w:rsidRPr="00ED03AB">
        <w:rPr>
          <w:rFonts w:ascii="Arial" w:hAnsi="Arial" w:cs="Arial"/>
          <w:iCs/>
          <w:sz w:val="22"/>
          <w:szCs w:val="22"/>
          <w:lang w:val="pl-PL"/>
        </w:rPr>
        <w:t xml:space="preserve">od dnia podpisania umowy </w:t>
      </w:r>
      <w:r w:rsidRPr="00ED03AB">
        <w:rPr>
          <w:rFonts w:ascii="Arial" w:hAnsi="Arial" w:cs="Arial"/>
          <w:iCs/>
          <w:sz w:val="22"/>
          <w:szCs w:val="22"/>
          <w:lang w:val="pl-PL"/>
        </w:rPr>
        <w:br/>
        <w:t xml:space="preserve">jednakże nie wcześniej niż: </w:t>
      </w:r>
      <w:r w:rsidRPr="00ED03AB">
        <w:rPr>
          <w:rFonts w:ascii="Arial" w:hAnsi="Arial" w:cs="Arial"/>
          <w:sz w:val="22"/>
          <w:szCs w:val="22"/>
        </w:rPr>
        <w:t>20.01.2025 r — 22.02.2025 r.;</w:t>
      </w:r>
    </w:p>
    <w:p w14:paraId="7628CA1F" w14:textId="308FFA9C" w:rsidR="005E2296" w:rsidRPr="005E2296" w:rsidRDefault="005E2296" w:rsidP="00830284">
      <w:pPr>
        <w:pStyle w:val="Akapitzlist"/>
        <w:numPr>
          <w:ilvl w:val="0"/>
          <w:numId w:val="50"/>
        </w:numPr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5E2296">
        <w:rPr>
          <w:rFonts w:ascii="Arial" w:hAnsi="Arial" w:cs="Arial"/>
          <w:sz w:val="22"/>
          <w:szCs w:val="22"/>
          <w:lang w:val="pl-PL"/>
        </w:rPr>
        <w:t>Miejsce świadczenia usługi – poligon Drawski.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830284">
      <w:pPr>
        <w:pStyle w:val="Bezodstpw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830284">
      <w:pPr>
        <w:pStyle w:val="Bezodstpw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830284">
      <w:pPr>
        <w:pStyle w:val="Bezodstpw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830284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</w:t>
      </w:r>
      <w:r w:rsidRPr="007C6D58">
        <w:rPr>
          <w:rFonts w:ascii="Arial" w:hAnsi="Arial" w:cs="Arial"/>
          <w:sz w:val="22"/>
          <w:szCs w:val="22"/>
        </w:rPr>
        <w:lastRenderedPageBreak/>
        <w:t xml:space="preserve">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D4745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D72AFF" w:rsidRDefault="00095380" w:rsidP="00D4745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 xml:space="preserve">Okresy </w:t>
      </w:r>
      <w:r w:rsidRPr="00D72AFF">
        <w:rPr>
          <w:rFonts w:ascii="Arial" w:hAnsi="Arial" w:cs="Arial"/>
          <w:sz w:val="22"/>
          <w:szCs w:val="22"/>
        </w:rPr>
        <w:t>wykluczenia Wykonawcy z postępowania reguluje art. 111 uPzp.</w:t>
      </w:r>
    </w:p>
    <w:p w14:paraId="1ADA2C29" w14:textId="77777777" w:rsidR="00920994" w:rsidRPr="00D72AFF" w:rsidRDefault="00F44B6B" w:rsidP="00D4745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D72AFF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D72AFF" w:rsidRDefault="00F44B6B" w:rsidP="00D47459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sz w:val="22"/>
          <w:szCs w:val="22"/>
        </w:rPr>
        <w:t>O udzielen</w:t>
      </w:r>
      <w:r w:rsidR="00130B3E" w:rsidRPr="00D72AFF">
        <w:rPr>
          <w:rFonts w:ascii="Arial" w:hAnsi="Arial" w:cs="Arial"/>
          <w:sz w:val="22"/>
          <w:szCs w:val="22"/>
        </w:rPr>
        <w:t>ie zamówienia mogą ubiegać się W</w:t>
      </w:r>
      <w:r w:rsidRPr="00D72AFF">
        <w:rPr>
          <w:rFonts w:ascii="Arial" w:hAnsi="Arial" w:cs="Arial"/>
          <w:sz w:val="22"/>
          <w:szCs w:val="22"/>
        </w:rPr>
        <w:t>ykonawcy, którzy spełniają warunki</w:t>
      </w:r>
      <w:r w:rsidR="009C5BB4" w:rsidRPr="00D72AFF">
        <w:rPr>
          <w:rFonts w:ascii="Arial" w:hAnsi="Arial" w:cs="Arial"/>
          <w:sz w:val="22"/>
          <w:szCs w:val="22"/>
        </w:rPr>
        <w:t xml:space="preserve"> </w:t>
      </w:r>
      <w:r w:rsidR="00E06486" w:rsidRPr="00D72AFF">
        <w:rPr>
          <w:rFonts w:ascii="Arial" w:hAnsi="Arial" w:cs="Arial"/>
          <w:sz w:val="22"/>
          <w:szCs w:val="22"/>
        </w:rPr>
        <w:t>udziału</w:t>
      </w:r>
      <w:r w:rsidR="00AC1F53" w:rsidRPr="00D72AFF">
        <w:rPr>
          <w:rFonts w:ascii="Arial" w:hAnsi="Arial" w:cs="Arial"/>
          <w:sz w:val="22"/>
          <w:szCs w:val="22"/>
        </w:rPr>
        <w:t xml:space="preserve"> </w:t>
      </w:r>
      <w:r w:rsidR="00D72CA8" w:rsidRPr="00D72AFF">
        <w:rPr>
          <w:rFonts w:ascii="Arial" w:hAnsi="Arial" w:cs="Arial"/>
          <w:sz w:val="22"/>
          <w:szCs w:val="22"/>
        </w:rPr>
        <w:t xml:space="preserve">w </w:t>
      </w:r>
      <w:r w:rsidRPr="00D72AFF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D72AFF" w:rsidRDefault="00364223" w:rsidP="00D47459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D72AFF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D72AFF" w:rsidRDefault="00D57BEA" w:rsidP="00D47459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D72AFF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2C3FCA1F" w14:textId="77777777" w:rsidR="00024F13" w:rsidRPr="00D72AFF" w:rsidRDefault="00024F13" w:rsidP="00D47459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D72AF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D72AFF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601152B8" w:rsidR="00062346" w:rsidRPr="00D72AFF" w:rsidRDefault="0044796D" w:rsidP="00D47459">
      <w:pPr>
        <w:pStyle w:val="Akapitzlist"/>
        <w:ind w:hanging="141"/>
        <w:rPr>
          <w:rFonts w:ascii="Arial" w:hAnsi="Arial" w:cs="Arial"/>
          <w:i/>
          <w:iCs/>
          <w:sz w:val="22"/>
          <w:szCs w:val="22"/>
        </w:rPr>
      </w:pPr>
      <w:r w:rsidRPr="00D72AFF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13330E81" w14:textId="3FF76D2A" w:rsidR="002F6012" w:rsidRPr="00D72AFF" w:rsidRDefault="0044796D" w:rsidP="00D47459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iCs/>
          <w:sz w:val="22"/>
          <w:szCs w:val="22"/>
          <w:lang w:val="pl-PL"/>
        </w:rPr>
        <w:t>3</w:t>
      </w:r>
      <w:r w:rsidR="00364223" w:rsidRPr="00D72AFF">
        <w:rPr>
          <w:rFonts w:ascii="Arial" w:hAnsi="Arial" w:cs="Arial"/>
          <w:b/>
          <w:sz w:val="22"/>
          <w:szCs w:val="22"/>
        </w:rPr>
        <w:t xml:space="preserve">) </w:t>
      </w:r>
      <w:r w:rsidR="00D9173C" w:rsidRPr="00D72AFF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D72AFF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D72AFF">
        <w:rPr>
          <w:rFonts w:ascii="Arial" w:hAnsi="Arial" w:cs="Arial"/>
          <w:b/>
          <w:sz w:val="22"/>
          <w:szCs w:val="22"/>
        </w:rPr>
        <w:t xml:space="preserve"> </w:t>
      </w:r>
    </w:p>
    <w:p w14:paraId="3F9AD928" w14:textId="77777777" w:rsidR="0044796D" w:rsidRPr="00D72AFF" w:rsidRDefault="0044796D" w:rsidP="00D4745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  <w:lang w:val="x-none"/>
        </w:rPr>
      </w:pPr>
      <w:r w:rsidRPr="00D72AFF">
        <w:rPr>
          <w:rFonts w:ascii="Arial" w:hAnsi="Arial" w:cs="Arial"/>
          <w:i/>
          <w:iCs/>
          <w:sz w:val="22"/>
          <w:szCs w:val="22"/>
          <w:lang w:val="x-none"/>
        </w:rPr>
        <w:t>Zamawiający nie stawia szczególnych wymagań w zakresie spełniania tego warunku.</w:t>
      </w:r>
    </w:p>
    <w:p w14:paraId="3DF4E11D" w14:textId="77777777" w:rsidR="00A65215" w:rsidRPr="007C6D58" w:rsidRDefault="00A65215" w:rsidP="00D4745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78BDF2C" w14:textId="53B81541" w:rsidR="00223A55" w:rsidRDefault="007A08B6" w:rsidP="00D47459">
      <w:pPr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Wykonawca spełnił ww. warunek jeżeli wykaże, że</w:t>
      </w:r>
      <w:r w:rsidR="00223A55">
        <w:rPr>
          <w:rFonts w:ascii="Arial" w:hAnsi="Arial" w:cs="Arial"/>
          <w:i/>
          <w:color w:val="000000"/>
          <w:sz w:val="22"/>
          <w:szCs w:val="22"/>
        </w:rPr>
        <w:t xml:space="preserve"> posiada </w:t>
      </w:r>
      <w:r w:rsidR="00223A55">
        <w:rPr>
          <w:rFonts w:ascii="Arial" w:hAnsi="Arial" w:cs="Arial"/>
          <w:i/>
          <w:color w:val="000000"/>
          <w:sz w:val="22"/>
          <w:szCs w:val="22"/>
        </w:rPr>
        <w:br/>
      </w:r>
      <w:r w:rsidR="00EE2B4D">
        <w:rPr>
          <w:rFonts w:ascii="Arial" w:hAnsi="Arial" w:cs="Arial"/>
          <w:i/>
          <w:color w:val="000000"/>
          <w:sz w:val="22"/>
          <w:szCs w:val="22"/>
        </w:rPr>
        <w:t xml:space="preserve">10 </w:t>
      </w:r>
      <w:r w:rsidR="00223A55">
        <w:rPr>
          <w:rFonts w:ascii="Arial" w:hAnsi="Arial" w:cs="Arial"/>
          <w:i/>
          <w:color w:val="000000"/>
          <w:sz w:val="22"/>
          <w:szCs w:val="22"/>
        </w:rPr>
        <w:t xml:space="preserve">tłumaczy z kwalifikacjami </w:t>
      </w:r>
    </w:p>
    <w:p w14:paraId="32850B67" w14:textId="4670A18B" w:rsidR="00EE2B4D" w:rsidRPr="00EE2B4D" w:rsidRDefault="00EE2B4D" w:rsidP="00D47459">
      <w:pPr>
        <w:pStyle w:val="Akapitzlist"/>
        <w:numPr>
          <w:ilvl w:val="1"/>
          <w:numId w:val="11"/>
        </w:numPr>
        <w:ind w:left="851" w:hanging="284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Znajomość języka ukraińskiego w mowie i piśmie na poziomie zaawansowanym </w:t>
      </w:r>
      <w:r w:rsidR="008529D3">
        <w:rPr>
          <w:rFonts w:ascii="Arial" w:hAnsi="Arial" w:cs="Arial"/>
          <w:i/>
          <w:color w:val="000000"/>
          <w:sz w:val="22"/>
          <w:szCs w:val="22"/>
          <w:lang w:val="pl-PL"/>
        </w:rPr>
        <w:br/>
      </w: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>potwierdzone dokumentem, który spełnia przynajmniej jedno z kwalifikacji tj:</w:t>
      </w:r>
    </w:p>
    <w:p w14:paraId="3513427D" w14:textId="2ECCA446" w:rsidR="00EE2B4D" w:rsidRDefault="00EE2B4D" w:rsidP="00D47459">
      <w:pPr>
        <w:pStyle w:val="Akapitzlist"/>
        <w:numPr>
          <w:ilvl w:val="0"/>
          <w:numId w:val="51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>ukończenia studiów licencjackich / magisterskich studiów filologii ukraińskiej;</w:t>
      </w:r>
    </w:p>
    <w:p w14:paraId="3EEA879B" w14:textId="1D27B166" w:rsidR="00EE2B4D" w:rsidRDefault="00EE2B4D" w:rsidP="00D47459">
      <w:pPr>
        <w:pStyle w:val="Akapitzlist"/>
        <w:numPr>
          <w:ilvl w:val="0"/>
          <w:numId w:val="51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>ukończenia studiów z lingwistyki stosowanej  z języka ukraińskiego;</w:t>
      </w:r>
    </w:p>
    <w:p w14:paraId="4661291D" w14:textId="1C75BB2E" w:rsidR="00EE2B4D" w:rsidRPr="00EE2B4D" w:rsidRDefault="00EE2B4D" w:rsidP="00D47459">
      <w:pPr>
        <w:pStyle w:val="Akapitzlist"/>
        <w:numPr>
          <w:ilvl w:val="0"/>
          <w:numId w:val="51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>posiada tytułu tłumacza przysięgłego z języka ukraińskiego.</w:t>
      </w:r>
    </w:p>
    <w:p w14:paraId="18731547" w14:textId="0B67CB90" w:rsidR="00EE2B4D" w:rsidRPr="00EE2B4D" w:rsidRDefault="00EE2B4D" w:rsidP="00D47459">
      <w:pPr>
        <w:pStyle w:val="Akapitzlist"/>
        <w:numPr>
          <w:ilvl w:val="1"/>
          <w:numId w:val="11"/>
        </w:numPr>
        <w:ind w:left="851" w:hanging="284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>W przypadku native speakerów</w:t>
      </w:r>
      <w:r w:rsidR="00003810">
        <w:rPr>
          <w:rFonts w:ascii="Arial" w:hAnsi="Arial" w:cs="Arial"/>
          <w:i/>
          <w:color w:val="000000"/>
          <w:sz w:val="22"/>
          <w:szCs w:val="22"/>
          <w:lang w:val="pl-PL"/>
        </w:rPr>
        <w:t>,</w:t>
      </w: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 których językiem ojczystym jest język ukraiński</w:t>
      </w:r>
      <w:r w:rsidR="008529D3">
        <w:rPr>
          <w:rFonts w:ascii="Arial" w:hAnsi="Arial" w:cs="Arial"/>
          <w:i/>
          <w:color w:val="000000"/>
          <w:sz w:val="22"/>
          <w:szCs w:val="22"/>
          <w:lang w:val="pl-PL"/>
        </w:rPr>
        <w:br/>
      </w: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 tłumacz musi potwierdzić znajomość języka polskiego poprzez przynajmniej jedną kwalifikację, tj.:</w:t>
      </w:r>
    </w:p>
    <w:p w14:paraId="1204132C" w14:textId="13FEFEFE" w:rsidR="00EE2B4D" w:rsidRDefault="00EE2B4D" w:rsidP="00D47459">
      <w:pPr>
        <w:pStyle w:val="Akapitzlist"/>
        <w:numPr>
          <w:ilvl w:val="0"/>
          <w:numId w:val="52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EE2B4D">
        <w:rPr>
          <w:rFonts w:ascii="Arial" w:hAnsi="Arial" w:cs="Arial"/>
          <w:i/>
          <w:color w:val="000000"/>
          <w:sz w:val="22"/>
          <w:szCs w:val="22"/>
          <w:lang w:val="pl-PL"/>
        </w:rPr>
        <w:t>ukończenie studiów licencjackich / magisterskich z języka polskiego;</w:t>
      </w:r>
    </w:p>
    <w:p w14:paraId="4160324F" w14:textId="53420745" w:rsidR="00EE2B4D" w:rsidRDefault="00EE2B4D" w:rsidP="00D47459">
      <w:pPr>
        <w:pStyle w:val="Akapitzlist"/>
        <w:numPr>
          <w:ilvl w:val="0"/>
          <w:numId w:val="52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8529D3">
        <w:rPr>
          <w:rFonts w:ascii="Arial" w:hAnsi="Arial" w:cs="Arial"/>
          <w:i/>
          <w:color w:val="000000"/>
          <w:sz w:val="22"/>
          <w:szCs w:val="22"/>
          <w:lang w:val="pl-PL"/>
        </w:rPr>
        <w:t>ukończone studia filologia polska;</w:t>
      </w:r>
    </w:p>
    <w:p w14:paraId="2276EACD" w14:textId="5E2A9692" w:rsidR="00EE2B4D" w:rsidRDefault="00EE2B4D" w:rsidP="00D47459">
      <w:pPr>
        <w:pStyle w:val="Akapitzlist"/>
        <w:numPr>
          <w:ilvl w:val="0"/>
          <w:numId w:val="52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8529D3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ukończone studia podyplomowe ściśle związanych ze znajomością języka </w:t>
      </w:r>
      <w:r w:rsidR="008529D3">
        <w:rPr>
          <w:rFonts w:ascii="Arial" w:hAnsi="Arial" w:cs="Arial"/>
          <w:i/>
          <w:color w:val="000000"/>
          <w:sz w:val="22"/>
          <w:szCs w:val="22"/>
          <w:lang w:val="pl-PL"/>
        </w:rPr>
        <w:br/>
      </w:r>
      <w:r w:rsidRPr="008529D3">
        <w:rPr>
          <w:rFonts w:ascii="Arial" w:hAnsi="Arial" w:cs="Arial"/>
          <w:i/>
          <w:color w:val="000000"/>
          <w:sz w:val="22"/>
          <w:szCs w:val="22"/>
          <w:lang w:val="pl-PL"/>
        </w:rPr>
        <w:t>polskiego;</w:t>
      </w:r>
    </w:p>
    <w:p w14:paraId="471A75BE" w14:textId="0E05923D" w:rsidR="00EE2B4D" w:rsidRDefault="00EE2B4D" w:rsidP="00D47459">
      <w:pPr>
        <w:pStyle w:val="Akapitzlist"/>
        <w:numPr>
          <w:ilvl w:val="0"/>
          <w:numId w:val="52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8529D3">
        <w:rPr>
          <w:rFonts w:ascii="Arial" w:hAnsi="Arial" w:cs="Arial"/>
          <w:i/>
          <w:color w:val="000000"/>
          <w:sz w:val="22"/>
          <w:szCs w:val="22"/>
          <w:lang w:val="pl-PL"/>
        </w:rPr>
        <w:t>zdany egzamin z języka polskiego przy staraniu się o obywatelstwo polskie;</w:t>
      </w:r>
    </w:p>
    <w:p w14:paraId="5D23C77F" w14:textId="48A7ABA7" w:rsidR="00EE2B4D" w:rsidRDefault="00EE2B4D" w:rsidP="00D47459">
      <w:pPr>
        <w:pStyle w:val="Akapitzlist"/>
        <w:numPr>
          <w:ilvl w:val="0"/>
          <w:numId w:val="52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8529D3">
        <w:rPr>
          <w:rFonts w:ascii="Arial" w:hAnsi="Arial" w:cs="Arial"/>
          <w:i/>
          <w:color w:val="000000"/>
          <w:sz w:val="22"/>
          <w:szCs w:val="22"/>
          <w:lang w:val="pl-PL"/>
        </w:rPr>
        <w:t>tytuł tłumacza przysięgłego z języka polskiego;</w:t>
      </w:r>
    </w:p>
    <w:p w14:paraId="56DE0CB2" w14:textId="3F6AAC8C" w:rsidR="00773959" w:rsidRDefault="00EE2B4D" w:rsidP="00D47459">
      <w:pPr>
        <w:pStyle w:val="Akapitzlist"/>
        <w:numPr>
          <w:ilvl w:val="0"/>
          <w:numId w:val="52"/>
        </w:numPr>
        <w:ind w:left="1134" w:hanging="283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8529D3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posiada certyfikat wydany przez państwową Komisję ds. Poświadczania </w:t>
      </w:r>
      <w:r w:rsidR="008529D3">
        <w:rPr>
          <w:rFonts w:ascii="Arial" w:hAnsi="Arial" w:cs="Arial"/>
          <w:i/>
          <w:color w:val="000000"/>
          <w:sz w:val="22"/>
          <w:szCs w:val="22"/>
          <w:lang w:val="pl-PL"/>
        </w:rPr>
        <w:br/>
      </w:r>
      <w:r w:rsidRPr="008529D3">
        <w:rPr>
          <w:rFonts w:ascii="Arial" w:hAnsi="Arial" w:cs="Arial"/>
          <w:i/>
          <w:color w:val="000000"/>
          <w:sz w:val="22"/>
          <w:szCs w:val="22"/>
          <w:lang w:val="pl-PL"/>
        </w:rPr>
        <w:t>znajomości Języka Polskiego jako obcego.</w:t>
      </w:r>
    </w:p>
    <w:p w14:paraId="7A6A45FB" w14:textId="05B15DA2" w:rsidR="009904C8" w:rsidRPr="008529D3" w:rsidRDefault="009904C8" w:rsidP="00D47459">
      <w:pPr>
        <w:pStyle w:val="Akapitzlist"/>
        <w:numPr>
          <w:ilvl w:val="1"/>
          <w:numId w:val="11"/>
        </w:numPr>
        <w:ind w:left="851" w:hanging="284"/>
        <w:jc w:val="both"/>
        <w:rPr>
          <w:rFonts w:ascii="Arial" w:hAnsi="Arial" w:cs="Arial"/>
          <w:i/>
          <w:color w:val="000000"/>
          <w:sz w:val="22"/>
          <w:szCs w:val="22"/>
          <w:lang w:val="pl-PL"/>
        </w:rPr>
      </w:pPr>
      <w:r w:rsidRPr="009904C8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znajomość języka angielskiego dla przynajmniej dwóch tłumaczy potwierdzone </w:t>
      </w:r>
      <w:r>
        <w:rPr>
          <w:rFonts w:ascii="Arial" w:hAnsi="Arial" w:cs="Arial"/>
          <w:i/>
          <w:color w:val="000000"/>
          <w:sz w:val="22"/>
          <w:szCs w:val="22"/>
          <w:lang w:val="pl-PL"/>
        </w:rPr>
        <w:br/>
      </w:r>
      <w:r w:rsidRPr="009904C8">
        <w:rPr>
          <w:rFonts w:ascii="Arial" w:hAnsi="Arial" w:cs="Arial"/>
          <w:i/>
          <w:color w:val="000000"/>
          <w:sz w:val="22"/>
          <w:szCs w:val="22"/>
          <w:lang w:val="pl-PL"/>
        </w:rPr>
        <w:t xml:space="preserve">świadectwem maturalny języka angielskiego, certyfikatem na poziomie minimum </w:t>
      </w:r>
      <w:r>
        <w:rPr>
          <w:rFonts w:ascii="Arial" w:hAnsi="Arial" w:cs="Arial"/>
          <w:i/>
          <w:color w:val="000000"/>
          <w:sz w:val="22"/>
          <w:szCs w:val="22"/>
          <w:lang w:val="pl-PL"/>
        </w:rPr>
        <w:br/>
      </w:r>
      <w:r w:rsidRPr="009904C8">
        <w:rPr>
          <w:rFonts w:ascii="Arial" w:hAnsi="Arial" w:cs="Arial"/>
          <w:i/>
          <w:color w:val="000000"/>
          <w:sz w:val="22"/>
          <w:szCs w:val="22"/>
          <w:lang w:val="pl-PL"/>
        </w:rPr>
        <w:t>podstawowym lub licencjatem / magistrem studiów angielskiej</w:t>
      </w:r>
      <w:r>
        <w:rPr>
          <w:rFonts w:ascii="Arial" w:hAnsi="Arial" w:cs="Arial"/>
          <w:i/>
          <w:color w:val="000000"/>
          <w:sz w:val="22"/>
          <w:szCs w:val="22"/>
          <w:lang w:val="pl-PL"/>
        </w:rPr>
        <w:t>.</w:t>
      </w:r>
    </w:p>
    <w:p w14:paraId="47060D16" w14:textId="77777777" w:rsidR="008B47F9" w:rsidRPr="007C6D58" w:rsidRDefault="008B47F9" w:rsidP="00D4745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D4745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D47459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75E54971" w14:textId="77777777" w:rsidR="00D47459" w:rsidRDefault="00835DA5" w:rsidP="00D4745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 xml:space="preserve">elektronicznym, wystawionym przez dostawcę kwalifikowanej usługi zaufania, będącego podmiotem </w:t>
      </w:r>
    </w:p>
    <w:p w14:paraId="6B8A4A0E" w14:textId="43858FAA" w:rsidR="00835DA5" w:rsidRPr="00D47459" w:rsidRDefault="00835DA5" w:rsidP="00D4745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7459">
        <w:rPr>
          <w:rFonts w:ascii="Arial" w:hAnsi="Arial" w:cs="Arial"/>
          <w:sz w:val="22"/>
          <w:szCs w:val="22"/>
        </w:rPr>
        <w:lastRenderedPageBreak/>
        <w:t>świadczącym usługi certyfikacyjne - podpis elektroniczny, spełniające wymogi bezpieczeństwa określone w ustawie z dnia 5 września 2016r. – o usługach zaufania or</w:t>
      </w:r>
      <w:r w:rsidR="00F53EE3" w:rsidRPr="00D47459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EC23CC" w:rsidR="00835DA5" w:rsidRPr="007C6D58" w:rsidRDefault="00835DA5" w:rsidP="008529D3">
      <w:pPr>
        <w:pStyle w:val="Akapitzlist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Wykonawców wspólnie ubiegających s</w:t>
      </w:r>
      <w:r w:rsidR="008529D3">
        <w:rPr>
          <w:rFonts w:ascii="Arial" w:hAnsi="Arial" w:cs="Arial"/>
          <w:i/>
          <w:sz w:val="22"/>
          <w:szCs w:val="22"/>
        </w:rPr>
        <w:t xml:space="preserve">ię o zamówienie, oświadczenie, </w:t>
      </w:r>
      <w:r w:rsidRPr="007C6D58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Oświadczenia te potwierdzają brak podstaw wykluczenia oraz spełnianie w</w:t>
      </w:r>
      <w:r w:rsidR="008529D3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8529D3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627B885B" w:rsidR="00B65361" w:rsidRPr="00014A10" w:rsidRDefault="00835DA5" w:rsidP="008529D3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830284">
      <w:pPr>
        <w:pStyle w:val="Akapitzlist"/>
        <w:numPr>
          <w:ilvl w:val="0"/>
          <w:numId w:val="30"/>
        </w:numPr>
        <w:tabs>
          <w:tab w:val="left" w:pos="426"/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EF47EB1" w:rsidR="00AC1F53" w:rsidRPr="007C6D58" w:rsidRDefault="003928FC" w:rsidP="008C4D8B">
      <w:pPr>
        <w:pStyle w:val="Bezodstpw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jego części, polegać na zdolnościach technicznych lub zawodowych lub sytuacji finansowej lub ekonomicznej podmiotów udostępniających zasoby,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niezależnie od charakteru prawnego łączących go z nimi stosunków prawnych.</w:t>
      </w:r>
    </w:p>
    <w:p w14:paraId="7273A8D7" w14:textId="77777777" w:rsidR="003928FC" w:rsidRPr="007C6D58" w:rsidRDefault="003928FC" w:rsidP="008C4D8B">
      <w:pPr>
        <w:pStyle w:val="Bezodstpw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8C4D8B">
      <w:pPr>
        <w:pStyle w:val="Bezodstpw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173223DB" w:rsidR="003928FC" w:rsidRPr="007C6D58" w:rsidRDefault="003928FC" w:rsidP="008C4D8B">
      <w:pPr>
        <w:pStyle w:val="Bezodstpw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14:paraId="444BD45F" w14:textId="77777777" w:rsidR="003928FC" w:rsidRPr="007C6D58" w:rsidRDefault="003928FC" w:rsidP="008C4D8B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8C4D8B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4C23DF8E" w:rsidR="003928FC" w:rsidRPr="007C6D58" w:rsidRDefault="003928FC" w:rsidP="008C4D8B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14:paraId="46343432" w14:textId="19019A54" w:rsidR="00317D59" w:rsidRPr="007C6D58" w:rsidRDefault="00317D59" w:rsidP="008C4D8B">
      <w:pPr>
        <w:pStyle w:val="Bezodstpw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</w:t>
      </w:r>
      <w:r w:rsidR="008C4D8B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lastRenderedPageBreak/>
        <w:t>ekonomiczna, pozwalają na wykazanie przez wykonawcę spełniania warunków udziału w postępowaniu, o których mowa w art. 112 ust. 2 pkt 3 i 4, oraz, jeżeli to dotyczy, kryteriów selekcji, a także bada, czy nie zachodzą wobec tego podmiotu podstawy 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8C4D8B">
      <w:pPr>
        <w:tabs>
          <w:tab w:val="left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8C4D8B">
      <w:pPr>
        <w:tabs>
          <w:tab w:val="left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124EEB6F" w:rsidR="003928FC" w:rsidRPr="007C6D58" w:rsidRDefault="003928FC" w:rsidP="008C4D8B">
      <w:p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zakresie na zdolnościach lub sytuacji podmiotów udostępniających zasoby. </w:t>
      </w:r>
    </w:p>
    <w:p w14:paraId="108B69CF" w14:textId="6915E4A2" w:rsidR="00B65361" w:rsidRPr="007C6D58" w:rsidRDefault="002C6881" w:rsidP="008C4D8B">
      <w:pPr>
        <w:tabs>
          <w:tab w:val="left" w:pos="709"/>
          <w:tab w:val="left" w:pos="8789"/>
        </w:tabs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830284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9815B19" w14:textId="2B1A86CA" w:rsidR="00F73016" w:rsidRPr="007C6D58" w:rsidRDefault="002E1200" w:rsidP="00315036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69D1D3F8" w:rsidR="009308DC" w:rsidRPr="004B7596" w:rsidRDefault="00592A01" w:rsidP="00830284">
      <w:pPr>
        <w:pStyle w:val="Default"/>
        <w:numPr>
          <w:ilvl w:val="3"/>
          <w:numId w:val="3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</w:p>
    <w:p w14:paraId="29A6AACA" w14:textId="77777777" w:rsidR="00293AEF" w:rsidRPr="00F73016" w:rsidRDefault="007B628D" w:rsidP="00830284">
      <w:pPr>
        <w:pStyle w:val="Default"/>
        <w:numPr>
          <w:ilvl w:val="0"/>
          <w:numId w:val="35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24F86A7D" w14:textId="719BE25E" w:rsidR="00EA3CEA" w:rsidRPr="00F73016" w:rsidRDefault="00EA3CEA" w:rsidP="00830284">
      <w:pPr>
        <w:pStyle w:val="Default"/>
        <w:numPr>
          <w:ilvl w:val="0"/>
          <w:numId w:val="35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62A5AF1D" w:rsidR="00DA4457" w:rsidRPr="00972D02" w:rsidRDefault="00DA4457" w:rsidP="00830284">
      <w:pPr>
        <w:pStyle w:val="Default"/>
        <w:numPr>
          <w:ilvl w:val="0"/>
          <w:numId w:val="35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093BC561" w14:textId="7E736CD2" w:rsidR="00972D02" w:rsidRPr="00F73016" w:rsidRDefault="00972D02" w:rsidP="00830284">
      <w:pPr>
        <w:pStyle w:val="Default"/>
        <w:numPr>
          <w:ilvl w:val="0"/>
          <w:numId w:val="36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b/>
          <w:color w:val="auto"/>
          <w:sz w:val="22"/>
          <w:szCs w:val="22"/>
        </w:rPr>
      </w:pPr>
      <w:r w:rsidRPr="00972D02">
        <w:rPr>
          <w:b/>
          <w:color w:val="auto"/>
          <w:sz w:val="22"/>
          <w:szCs w:val="22"/>
        </w:rPr>
        <w:t>Zamawiający nie żąda złożenia przedmiotowych środków dowodowych.</w:t>
      </w:r>
    </w:p>
    <w:p w14:paraId="1399E3A8" w14:textId="77777777" w:rsidR="00325808" w:rsidRPr="007C6D58" w:rsidRDefault="00325808" w:rsidP="00830284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1CBFBFB4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="000B4A68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79A069DB" w14:textId="275A2B10" w:rsidR="00CC1995" w:rsidRPr="007C6D58" w:rsidRDefault="00CC1995" w:rsidP="00830284">
      <w:pPr>
        <w:pStyle w:val="Bezodstpw"/>
        <w:numPr>
          <w:ilvl w:val="0"/>
          <w:numId w:val="3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C1995">
        <w:rPr>
          <w:rFonts w:ascii="Arial" w:hAnsi="Arial" w:cs="Arial"/>
          <w:i/>
          <w:sz w:val="22"/>
          <w:szCs w:val="22"/>
        </w:rPr>
        <w:t>Zamawiający nie żąda złożenia przedmiotowych środków dowodowych.</w:t>
      </w:r>
    </w:p>
    <w:p w14:paraId="58F99234" w14:textId="6FBAEE74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3804E456" w:rsidR="00030AB8" w:rsidRPr="0098569B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569B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98569B">
        <w:rPr>
          <w:rFonts w:ascii="Arial" w:eastAsia="Calibri" w:hAnsi="Arial" w:cs="Arial"/>
          <w:b/>
          <w:sz w:val="22"/>
          <w:szCs w:val="22"/>
          <w:lang w:eastAsia="en-US"/>
        </w:rPr>
        <w:t>podmiotowych środków dowodowych</w:t>
      </w:r>
      <w:r w:rsidRPr="0098569B">
        <w:rPr>
          <w:rFonts w:ascii="Arial" w:eastAsia="Calibri" w:hAnsi="Arial" w:cs="Arial"/>
          <w:b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1B2B3162" w14:textId="649D8601" w:rsidR="00835DA5" w:rsidRDefault="00835DA5" w:rsidP="00830284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524D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0524DC">
        <w:rPr>
          <w:rFonts w:ascii="Arial" w:hAnsi="Arial" w:cs="Arial"/>
          <w:sz w:val="22"/>
          <w:szCs w:val="22"/>
          <w:u w:val="single"/>
        </w:rPr>
        <w:br/>
      </w:r>
      <w:r w:rsidRPr="000524DC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0524D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0A2AC2E3" w14:textId="55079D84" w:rsidR="007C4F95" w:rsidRPr="007C4F95" w:rsidRDefault="007C4F95" w:rsidP="00830284">
      <w:pPr>
        <w:pStyle w:val="Akapitzlist"/>
        <w:numPr>
          <w:ilvl w:val="0"/>
          <w:numId w:val="5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7C4F95">
        <w:rPr>
          <w:rFonts w:ascii="Arial" w:hAnsi="Arial" w:cs="Arial"/>
          <w:b/>
          <w:sz w:val="22"/>
          <w:szCs w:val="22"/>
          <w:lang w:val="pl-PL"/>
        </w:rPr>
        <w:t xml:space="preserve">wykazu tłumaczy </w:t>
      </w:r>
      <w:r w:rsidRPr="007C4F95">
        <w:rPr>
          <w:rFonts w:ascii="Arial" w:hAnsi="Arial" w:cs="Arial"/>
          <w:sz w:val="22"/>
          <w:szCs w:val="22"/>
          <w:lang w:val="pl-PL"/>
        </w:rPr>
        <w:t>z potwierdzeniem posiadanego wykształcenia</w:t>
      </w:r>
      <w:r>
        <w:rPr>
          <w:rFonts w:ascii="Arial" w:hAnsi="Arial" w:cs="Arial"/>
          <w:sz w:val="22"/>
          <w:szCs w:val="22"/>
          <w:lang w:val="pl-PL"/>
        </w:rPr>
        <w:t xml:space="preserve">, (Załącznik  do </w:t>
      </w:r>
      <w:r w:rsidRPr="007C4F95">
        <w:rPr>
          <w:rFonts w:ascii="Arial" w:hAnsi="Arial" w:cs="Arial"/>
          <w:sz w:val="22"/>
          <w:szCs w:val="22"/>
          <w:lang w:val="pl-PL"/>
        </w:rPr>
        <w:t>SWZ)</w:t>
      </w:r>
    </w:p>
    <w:p w14:paraId="4F40991B" w14:textId="3B2E3A06" w:rsidR="00EE7147" w:rsidRPr="007C6D58" w:rsidRDefault="00EE7147" w:rsidP="0083028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udziału w postępowaniu zamawiający żąda następujących dokumentów </w:t>
      </w:r>
      <w:r w:rsidR="00CE06CC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oświadczeń:</w:t>
      </w:r>
    </w:p>
    <w:p w14:paraId="7C3E76E6" w14:textId="4188C670" w:rsidR="00301D45" w:rsidRPr="00D72AFF" w:rsidRDefault="00301D45" w:rsidP="00830284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D72AFF">
        <w:rPr>
          <w:rFonts w:ascii="Arial" w:hAnsi="Arial" w:cs="Arial"/>
          <w:b/>
          <w:sz w:val="22"/>
          <w:szCs w:val="22"/>
        </w:rPr>
        <w:t>(JEDZ)</w:t>
      </w:r>
      <w:r w:rsidR="00315036" w:rsidRPr="00D72AFF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D72AFF" w:rsidRDefault="00301D45" w:rsidP="00830284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oświadczeni</w:t>
      </w:r>
      <w:r w:rsidRPr="00D72AFF">
        <w:rPr>
          <w:rFonts w:ascii="Arial" w:hAnsi="Arial" w:cs="Arial"/>
          <w:b/>
          <w:sz w:val="22"/>
          <w:szCs w:val="22"/>
          <w:lang w:val="pl-PL"/>
        </w:rPr>
        <w:t>e</w:t>
      </w:r>
      <w:r w:rsidRPr="00D72AFF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D72AFF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D72AFF">
        <w:rPr>
          <w:rFonts w:ascii="Arial" w:hAnsi="Arial" w:cs="Arial"/>
          <w:sz w:val="22"/>
          <w:szCs w:val="22"/>
        </w:rPr>
        <w:br/>
      </w:r>
      <w:r w:rsidRPr="00D72AFF">
        <w:rPr>
          <w:rFonts w:ascii="Arial" w:hAnsi="Arial" w:cs="Arial"/>
          <w:sz w:val="22"/>
          <w:szCs w:val="22"/>
        </w:rPr>
        <w:t>16 lutego 2007 r. o och</w:t>
      </w:r>
      <w:r w:rsidR="0085473D" w:rsidRPr="00D72AFF">
        <w:rPr>
          <w:rFonts w:ascii="Arial" w:hAnsi="Arial" w:cs="Arial"/>
          <w:sz w:val="22"/>
          <w:szCs w:val="22"/>
        </w:rPr>
        <w:t xml:space="preserve">ronie konkurencji i konsumentów, </w:t>
      </w:r>
      <w:r w:rsidRPr="00D72AFF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D72AFF">
        <w:rPr>
          <w:rFonts w:ascii="Arial" w:hAnsi="Arial" w:cs="Arial"/>
          <w:sz w:val="22"/>
          <w:szCs w:val="22"/>
        </w:rPr>
        <w:t xml:space="preserve">tę częściową albo oświadczenia </w:t>
      </w:r>
      <w:r w:rsidRPr="00D72AFF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 w:rsidRPr="00D72AFF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830284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informacji z</w:t>
      </w:r>
      <w:r w:rsidRPr="00D72AFF">
        <w:rPr>
          <w:rFonts w:ascii="Arial" w:hAnsi="Arial" w:cs="Arial"/>
          <w:sz w:val="22"/>
          <w:szCs w:val="22"/>
        </w:rPr>
        <w:t xml:space="preserve"> </w:t>
      </w:r>
      <w:r w:rsidRPr="00D72AFF">
        <w:rPr>
          <w:rFonts w:ascii="Arial" w:hAnsi="Arial" w:cs="Arial"/>
          <w:b/>
          <w:sz w:val="22"/>
          <w:szCs w:val="22"/>
        </w:rPr>
        <w:t>Krajowego Rejestru Karnego</w:t>
      </w:r>
      <w:r w:rsidRPr="00D72AFF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D72AFF">
        <w:rPr>
          <w:rFonts w:ascii="Arial" w:hAnsi="Arial" w:cs="Arial"/>
          <w:sz w:val="22"/>
          <w:szCs w:val="22"/>
        </w:rPr>
        <w:t xml:space="preserve">art. 108 ust. 1 </w:t>
      </w:r>
      <w:r w:rsidR="008E25B1" w:rsidRPr="00D72AFF">
        <w:rPr>
          <w:rFonts w:ascii="Arial" w:hAnsi="Arial" w:cs="Arial"/>
          <w:sz w:val="22"/>
          <w:szCs w:val="22"/>
        </w:rPr>
        <w:br/>
      </w:r>
      <w:r w:rsidR="003E5E64" w:rsidRPr="00D72AFF">
        <w:rPr>
          <w:rFonts w:ascii="Arial" w:hAnsi="Arial" w:cs="Arial"/>
          <w:sz w:val="22"/>
          <w:szCs w:val="22"/>
        </w:rPr>
        <w:t>pkt</w:t>
      </w:r>
      <w:r w:rsidR="00034A65" w:rsidRPr="00D72AFF">
        <w:rPr>
          <w:rFonts w:ascii="Arial" w:hAnsi="Arial" w:cs="Arial"/>
          <w:sz w:val="22"/>
          <w:szCs w:val="22"/>
        </w:rPr>
        <w:t xml:space="preserve"> 1</w:t>
      </w:r>
      <w:r w:rsidR="008E25B1" w:rsidRPr="00D72AFF">
        <w:rPr>
          <w:rFonts w:ascii="Arial" w:hAnsi="Arial" w:cs="Arial"/>
          <w:sz w:val="22"/>
          <w:szCs w:val="22"/>
        </w:rPr>
        <w:t xml:space="preserve"> </w:t>
      </w:r>
      <w:r w:rsidR="00034A65" w:rsidRPr="00D72AFF">
        <w:rPr>
          <w:rFonts w:ascii="Arial" w:hAnsi="Arial" w:cs="Arial"/>
          <w:sz w:val="22"/>
          <w:szCs w:val="22"/>
        </w:rPr>
        <w:t>i 2, art. 108 us</w:t>
      </w:r>
      <w:r w:rsidR="003E5E64" w:rsidRPr="00D72AFF">
        <w:rPr>
          <w:rFonts w:ascii="Arial" w:hAnsi="Arial" w:cs="Arial"/>
          <w:sz w:val="22"/>
          <w:szCs w:val="22"/>
        </w:rPr>
        <w:t>t. 1 pkt 4, art. 109 ust. 1 pkt</w:t>
      </w:r>
      <w:r w:rsidR="00034A65" w:rsidRPr="00D72AFF">
        <w:rPr>
          <w:rFonts w:ascii="Arial" w:hAnsi="Arial" w:cs="Arial"/>
          <w:sz w:val="22"/>
          <w:szCs w:val="22"/>
        </w:rPr>
        <w:t xml:space="preserve"> 2</w:t>
      </w:r>
      <w:r w:rsidR="003E5E64" w:rsidRPr="00D72AFF">
        <w:rPr>
          <w:rFonts w:ascii="Arial" w:hAnsi="Arial" w:cs="Arial"/>
          <w:sz w:val="22"/>
          <w:szCs w:val="22"/>
        </w:rPr>
        <w:t xml:space="preserve"> </w:t>
      </w:r>
      <w:r w:rsidR="003E5E64">
        <w:rPr>
          <w:rFonts w:ascii="Arial" w:hAnsi="Arial" w:cs="Arial"/>
          <w:sz w:val="22"/>
          <w:szCs w:val="22"/>
        </w:rPr>
        <w:t>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830284">
      <w:pPr>
        <w:pStyle w:val="Akapitzlist"/>
        <w:numPr>
          <w:ilvl w:val="0"/>
          <w:numId w:val="31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lastRenderedPageBreak/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830284">
      <w:pPr>
        <w:pStyle w:val="Akapitzlist"/>
        <w:numPr>
          <w:ilvl w:val="0"/>
          <w:numId w:val="31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830284">
      <w:pPr>
        <w:pStyle w:val="Akapitzlist"/>
        <w:numPr>
          <w:ilvl w:val="0"/>
          <w:numId w:val="2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08F94732" w14:textId="1754DD51" w:rsidR="00C72C31" w:rsidRPr="00315036" w:rsidRDefault="00334037" w:rsidP="00315036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63A22DC1" w14:textId="0C8C878E" w:rsidR="00F73016" w:rsidRPr="002C391B" w:rsidRDefault="0029404E" w:rsidP="00830284">
      <w:pPr>
        <w:pStyle w:val="Bezodstpw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>żąda od Wykonawców wniesienia wadium na przedmiot zamówienia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1B805B9A" w:rsidR="00F73016" w:rsidRPr="00D72AFF" w:rsidRDefault="00EB3D1D" w:rsidP="00D72AF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83028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830284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830284">
      <w:pPr>
        <w:pStyle w:val="Akapitzlist"/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830284">
      <w:pPr>
        <w:pStyle w:val="Akapitzlist"/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83028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4D0FF9D3" w14:textId="38E0E1D5" w:rsidR="00B65361" w:rsidRPr="00315036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4CC9796B" w14:textId="21F1D416" w:rsidR="00B65361" w:rsidRPr="00315036" w:rsidRDefault="00B85D02" w:rsidP="00315036">
      <w:pPr>
        <w:spacing w:line="276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02AA030A" w:rsidR="00B85D02" w:rsidRPr="009E63DC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066618">
        <w:rPr>
          <w:rFonts w:ascii="Arial" w:hAnsi="Arial" w:cs="Arial"/>
          <w:b/>
          <w:sz w:val="22"/>
          <w:szCs w:val="22"/>
          <w:lang w:val="pl-PL"/>
        </w:rPr>
        <w:t>5</w:t>
      </w:r>
      <w:r w:rsidR="00154F76">
        <w:rPr>
          <w:rFonts w:ascii="Arial" w:hAnsi="Arial" w:cs="Arial"/>
          <w:b/>
          <w:sz w:val="22"/>
          <w:szCs w:val="22"/>
          <w:lang w:val="pl-PL"/>
        </w:rPr>
        <w:t>46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83028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83028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83028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830284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83028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83028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62879AD0" w:rsidR="00D84A90" w:rsidRPr="00D84A90" w:rsidRDefault="00D84A90" w:rsidP="0083028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lastRenderedPageBreak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49BB1750" w:rsidR="00BB4069" w:rsidRPr="003C3DC9" w:rsidRDefault="00B85D02" w:rsidP="008C0AC9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CD4103">
        <w:rPr>
          <w:rFonts w:ascii="Arial" w:hAnsi="Arial" w:cs="Arial"/>
          <w:b/>
          <w:color w:val="FF0000"/>
          <w:sz w:val="22"/>
          <w:szCs w:val="22"/>
        </w:rPr>
        <w:t>30</w:t>
      </w:r>
      <w:r w:rsidR="00154F76">
        <w:rPr>
          <w:rFonts w:ascii="Arial" w:hAnsi="Arial" w:cs="Arial"/>
          <w:b/>
          <w:color w:val="FF0000"/>
          <w:sz w:val="22"/>
          <w:szCs w:val="22"/>
        </w:rPr>
        <w:t>.</w:t>
      </w:r>
      <w:r w:rsidR="00CD4103">
        <w:rPr>
          <w:rFonts w:ascii="Arial" w:hAnsi="Arial" w:cs="Arial"/>
          <w:b/>
          <w:color w:val="FF0000"/>
          <w:sz w:val="22"/>
          <w:szCs w:val="22"/>
        </w:rPr>
        <w:t>12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CD4103">
        <w:rPr>
          <w:rFonts w:ascii="Arial" w:hAnsi="Arial" w:cs="Arial"/>
          <w:b/>
          <w:color w:val="FF0000"/>
          <w:sz w:val="22"/>
          <w:szCs w:val="22"/>
        </w:rPr>
        <w:t>4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EB066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72F5CD5A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CD4103">
        <w:rPr>
          <w:rFonts w:ascii="Arial" w:hAnsi="Arial" w:cs="Arial"/>
          <w:b/>
          <w:color w:val="FF0000"/>
          <w:sz w:val="22"/>
          <w:szCs w:val="22"/>
        </w:rPr>
        <w:t>30.</w:t>
      </w:r>
      <w:r w:rsidR="00154F76">
        <w:rPr>
          <w:rFonts w:ascii="Arial" w:hAnsi="Arial" w:cs="Arial"/>
          <w:b/>
          <w:color w:val="FF0000"/>
          <w:sz w:val="22"/>
          <w:szCs w:val="22"/>
        </w:rPr>
        <w:t>1</w:t>
      </w:r>
      <w:r w:rsidR="00CD4103">
        <w:rPr>
          <w:rFonts w:ascii="Arial" w:hAnsi="Arial" w:cs="Arial"/>
          <w:b/>
          <w:color w:val="FF0000"/>
          <w:sz w:val="22"/>
          <w:szCs w:val="22"/>
        </w:rPr>
        <w:t>2</w:t>
      </w:r>
      <w:r w:rsidR="00154F76">
        <w:rPr>
          <w:rFonts w:ascii="Arial" w:hAnsi="Arial" w:cs="Arial"/>
          <w:b/>
          <w:color w:val="FF0000"/>
          <w:sz w:val="22"/>
          <w:szCs w:val="22"/>
        </w:rPr>
        <w:t>.</w:t>
      </w:r>
      <w:r w:rsidR="00154F76"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CD4103">
        <w:rPr>
          <w:rFonts w:ascii="Arial" w:hAnsi="Arial" w:cs="Arial"/>
          <w:b/>
          <w:color w:val="FF0000"/>
          <w:sz w:val="22"/>
          <w:szCs w:val="22"/>
        </w:rPr>
        <w:t>4</w:t>
      </w:r>
      <w:r w:rsidR="00154F7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o godz. </w:t>
      </w:r>
      <w:r w:rsidR="00EB066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830284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830284">
      <w:pPr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830284">
      <w:pPr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830284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830284">
      <w:pPr>
        <w:pStyle w:val="Akapitzlist"/>
        <w:numPr>
          <w:ilvl w:val="0"/>
          <w:numId w:val="41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5E0D0A68" w:rsidR="00F73016" w:rsidRPr="00315036" w:rsidRDefault="0086776C" w:rsidP="00830284">
      <w:pPr>
        <w:pStyle w:val="Akapitzlist"/>
        <w:numPr>
          <w:ilvl w:val="0"/>
          <w:numId w:val="41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152E4475" w:rsidR="00C343B5" w:rsidRPr="00315036" w:rsidRDefault="00C343B5" w:rsidP="00315036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Wykonawca może złożyć </w:t>
      </w:r>
      <w:r w:rsidRPr="00315036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315036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31503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0DBCAA37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i przedstawiona w Formularzu Ofertowym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02406308" w14:textId="017F8162" w:rsidR="00F73016" w:rsidRPr="00315036" w:rsidRDefault="00C343B5" w:rsidP="00F73016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C9B171C" w14:textId="131080C5" w:rsidR="00986B85" w:rsidRPr="00315036" w:rsidRDefault="00986B85" w:rsidP="00315036">
      <w:pPr>
        <w:pStyle w:val="Akapitzlist"/>
        <w:numPr>
          <w:ilvl w:val="0"/>
          <w:numId w:val="18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77777777" w:rsidR="000D36B9" w:rsidRPr="008832F1" w:rsidRDefault="000D36B9" w:rsidP="000D36B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8832F1">
        <w:rPr>
          <w:rFonts w:ascii="Arial" w:hAnsi="Arial" w:cs="Arial"/>
          <w:b/>
          <w:sz w:val="22"/>
          <w:szCs w:val="22"/>
        </w:rPr>
        <w:t>100% kryterium = 100 pkt</w:t>
      </w:r>
    </w:p>
    <w:p w14:paraId="56B12097" w14:textId="77777777" w:rsidR="000D36B9" w:rsidRPr="008832F1" w:rsidRDefault="000D36B9" w:rsidP="000D36B9">
      <w:pPr>
        <w:pStyle w:val="Tekstpodstawowy"/>
        <w:ind w:left="284"/>
        <w:rPr>
          <w:rFonts w:ascii="Arial" w:hAnsi="Arial" w:cs="Arial"/>
          <w:b w:val="0"/>
          <w:sz w:val="22"/>
          <w:szCs w:val="22"/>
        </w:rPr>
      </w:pPr>
      <w:r w:rsidRPr="008832F1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14:paraId="643C27A8" w14:textId="77777777" w:rsidR="000D36B9" w:rsidRPr="008832F1" w:rsidRDefault="000D36B9" w:rsidP="000D36B9">
      <w:pPr>
        <w:pStyle w:val="Akapitzlist"/>
        <w:ind w:left="360" w:right="52" w:hanging="76"/>
        <w:jc w:val="both"/>
        <w:rPr>
          <w:rFonts w:ascii="Arial" w:hAnsi="Arial" w:cs="Arial"/>
          <w:sz w:val="22"/>
          <w:szCs w:val="22"/>
        </w:rPr>
      </w:pPr>
      <w:r w:rsidRPr="008832F1">
        <w:rPr>
          <w:rFonts w:ascii="Arial" w:hAnsi="Arial" w:cs="Arial"/>
          <w:sz w:val="22"/>
          <w:szCs w:val="22"/>
        </w:rPr>
        <w:t xml:space="preserve">C = Cn : Cb x </w:t>
      </w:r>
      <w:r w:rsidRPr="008832F1">
        <w:rPr>
          <w:rFonts w:ascii="Arial" w:hAnsi="Arial" w:cs="Arial"/>
          <w:sz w:val="22"/>
          <w:szCs w:val="22"/>
          <w:lang w:val="pl-PL"/>
        </w:rPr>
        <w:t>10</w:t>
      </w:r>
      <w:r w:rsidRPr="008832F1">
        <w:rPr>
          <w:rFonts w:ascii="Arial" w:hAnsi="Arial" w:cs="Arial"/>
          <w:sz w:val="22"/>
          <w:szCs w:val="22"/>
        </w:rPr>
        <w:t>0% x 100</w:t>
      </w:r>
    </w:p>
    <w:p w14:paraId="72CA39F6" w14:textId="77777777" w:rsidR="000D36B9" w:rsidRPr="008832F1" w:rsidRDefault="000D36B9" w:rsidP="000D36B9">
      <w:pPr>
        <w:pStyle w:val="Akapitzlist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8832F1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14:paraId="445978B7" w14:textId="23E193C0" w:rsidR="00F73016" w:rsidRPr="00315036" w:rsidRDefault="000D36B9" w:rsidP="00315036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>Zamawiający udzieli zamówienia Wykonawcy, który uzyska najkorzystniejszą  cenę, oraz którego oferta odpowiada zasadom określonym w ustawie Pzp i spełnia wymagania określone w SWZ.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830284">
      <w:pPr>
        <w:pStyle w:val="Akapitzlist"/>
        <w:numPr>
          <w:ilvl w:val="4"/>
          <w:numId w:val="32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830284">
      <w:pPr>
        <w:pStyle w:val="Akapitzlist"/>
        <w:numPr>
          <w:ilvl w:val="4"/>
          <w:numId w:val="3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830284">
      <w:pPr>
        <w:pStyle w:val="Akapitzlist"/>
        <w:numPr>
          <w:ilvl w:val="4"/>
          <w:numId w:val="3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830284">
      <w:pPr>
        <w:pStyle w:val="Akapitzlist"/>
        <w:numPr>
          <w:ilvl w:val="4"/>
          <w:numId w:val="3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830284">
      <w:pPr>
        <w:pStyle w:val="Akapitzlist"/>
        <w:numPr>
          <w:ilvl w:val="4"/>
          <w:numId w:val="3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830284">
      <w:pPr>
        <w:pStyle w:val="Akapitzlist"/>
        <w:numPr>
          <w:ilvl w:val="4"/>
          <w:numId w:val="3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3359EA6F" w14:textId="3C131168" w:rsidR="00F73016" w:rsidRPr="00315036" w:rsidRDefault="000B0A21" w:rsidP="00830284">
      <w:pPr>
        <w:pStyle w:val="Akapitzlist"/>
        <w:numPr>
          <w:ilvl w:val="4"/>
          <w:numId w:val="3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D534D">
      <w:pPr>
        <w:pStyle w:val="Akapitzlist"/>
        <w:numPr>
          <w:ilvl w:val="0"/>
          <w:numId w:val="3"/>
        </w:num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2F0FA4EF" w14:textId="05A5A745" w:rsidR="00F73016" w:rsidRPr="00315036" w:rsidRDefault="00EB03CF" w:rsidP="0031503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5E76EF0" w14:textId="4A8ADCCA" w:rsidR="004A43C2" w:rsidRPr="005D534D" w:rsidRDefault="004A43C2" w:rsidP="005D534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14:paraId="4A97DB1B" w14:textId="23412720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7517A6">
        <w:rPr>
          <w:rFonts w:ascii="Arial" w:hAnsi="Arial" w:cs="Arial"/>
          <w:b/>
          <w:sz w:val="22"/>
          <w:szCs w:val="22"/>
        </w:rPr>
        <w:t>546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C2495C" w:rsidRPr="002D3B02">
        <w:rPr>
          <w:rFonts w:ascii="Arial" w:hAnsi="Arial" w:cs="Arial"/>
          <w:b/>
          <w:sz w:val="22"/>
          <w:szCs w:val="22"/>
        </w:rPr>
        <w:t>4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A60B6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A60B6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35223FC5" w14:textId="5F33E334" w:rsidR="00984296" w:rsidRPr="005D534D" w:rsidRDefault="004A43C2" w:rsidP="005D534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4D722BC8" w14:textId="5DE49DF0" w:rsidR="00F73016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127023AA" w:rsidR="00F73016" w:rsidRPr="005D534D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D534D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830284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830284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830284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7F8B98" w14:textId="1061C9CD" w:rsidR="00C833EA" w:rsidRPr="005D534D" w:rsidRDefault="00D07FD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0411948C" w14:textId="77F50DB9" w:rsidR="00B65361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343641C7" w14:textId="47089F03" w:rsidR="0024738E" w:rsidRPr="005D534D" w:rsidRDefault="00F036A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1440C0DE" w14:textId="5E06571F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D72AFF">
        <w:rPr>
          <w:rFonts w:ascii="Arial" w:hAnsi="Arial" w:cs="Arial"/>
          <w:bCs w:val="0"/>
          <w:sz w:val="22"/>
          <w:szCs w:val="22"/>
          <w:lang w:val="pl-PL"/>
        </w:rPr>
        <w:t>3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4837BF69" w:rsidR="007D1D29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wraz 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załącznikami</w:t>
      </w:r>
      <w:r w:rsidR="00647F5B" w:rsidRP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0DAC3388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D2297">
        <w:rPr>
          <w:rFonts w:ascii="Arial" w:hAnsi="Arial" w:cs="Arial"/>
          <w:b w:val="0"/>
          <w:sz w:val="22"/>
          <w:szCs w:val="22"/>
          <w:lang w:val="pl-PL"/>
        </w:rPr>
        <w:t>2</w:t>
      </w:r>
      <w:r w:rsidRPr="00E83A8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083E35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07BA3649" w14:textId="4B3736A6" w:rsidR="00CB0454" w:rsidRDefault="00CB0454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083E35"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</w:t>
      </w:r>
      <w:r w:rsidR="004D2297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udostępnienie zasobów</w:t>
      </w:r>
    </w:p>
    <w:p w14:paraId="4E88447E" w14:textId="79F1B13B" w:rsidR="00234A48" w:rsidRPr="00376B4A" w:rsidRDefault="00234A48" w:rsidP="00376B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4D2297" w:rsidRPr="002D3B02">
        <w:rPr>
          <w:rFonts w:ascii="Arial" w:hAnsi="Arial" w:cs="Arial"/>
          <w:b w:val="0"/>
          <w:sz w:val="22"/>
          <w:szCs w:val="22"/>
        </w:rPr>
        <w:t>oświadczeni</w:t>
      </w:r>
      <w:r w:rsidR="004D2297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4D2297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4D2297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E22262">
        <w:rPr>
          <w:rFonts w:ascii="Arial" w:hAnsi="Arial" w:cs="Arial"/>
          <w:b w:val="0"/>
          <w:sz w:val="22"/>
          <w:szCs w:val="22"/>
          <w:lang w:val="pl-PL"/>
        </w:rPr>
        <w:t>)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7150FDC0" w14:textId="535C77F1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–-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3E1C6D">
        <w:rPr>
          <w:rFonts w:ascii="Arial" w:hAnsi="Arial" w:cs="Arial"/>
          <w:b w:val="0"/>
          <w:sz w:val="22"/>
          <w:szCs w:val="22"/>
          <w:lang w:val="pl-PL"/>
        </w:rPr>
        <w:t>tłumaczy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7AC54326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2E9A8AD3" w14:textId="46FB0459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6E2A453" w14:textId="3630B7A1" w:rsidR="004D2297" w:rsidRDefault="004D2297" w:rsidP="007C4F9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8 –oświadczenie o aktualności</w:t>
      </w:r>
    </w:p>
    <w:p w14:paraId="1D0CC7D9" w14:textId="6E4F314E" w:rsidR="00601199" w:rsidRDefault="00961624" w:rsidP="005D534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6BF33B49" w14:textId="77777777" w:rsidR="00AA69D0" w:rsidRPr="002D3B02" w:rsidRDefault="00AA69D0" w:rsidP="00AA69D0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6D3656CE" w14:textId="77777777" w:rsidR="00AA69D0" w:rsidRPr="002D3B02" w:rsidRDefault="00AA69D0" w:rsidP="00AA69D0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58ACFD44" w14:textId="77777777" w:rsidR="00AA69D0" w:rsidRPr="00B74A06" w:rsidRDefault="00AA69D0" w:rsidP="00AA69D0">
      <w:pPr>
        <w:rPr>
          <w:rFonts w:ascii="Arial" w:hAnsi="Arial" w:cs="Arial"/>
          <w:b/>
          <w:bCs/>
          <w:sz w:val="22"/>
          <w:szCs w:val="22"/>
        </w:rPr>
      </w:pPr>
    </w:p>
    <w:p w14:paraId="7F7D1136" w14:textId="77777777" w:rsidR="00AA69D0" w:rsidRPr="00715CA1" w:rsidRDefault="00AA69D0" w:rsidP="00AA69D0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7C0A39F4" w14:textId="77777777" w:rsidR="00AA69D0" w:rsidRPr="009D00F1" w:rsidRDefault="00AA69D0" w:rsidP="00AA69D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2F5E30DD" w14:textId="77777777" w:rsidR="00AA69D0" w:rsidRPr="00B74A06" w:rsidRDefault="00AA69D0" w:rsidP="00AA69D0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4B85656D" w14:textId="77777777" w:rsidR="00AA69D0" w:rsidRPr="00C24E0B" w:rsidRDefault="00AA69D0" w:rsidP="00AA69D0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794B1790" w14:textId="5E0B20B9" w:rsidR="00956436" w:rsidRPr="00C833EA" w:rsidRDefault="00956436" w:rsidP="00AA69D0">
      <w:pPr>
        <w:pStyle w:val="Tekstpodstawowy"/>
        <w:spacing w:line="276" w:lineRule="auto"/>
        <w:ind w:left="1701" w:right="-90" w:hanging="1701"/>
        <w:rPr>
          <w:rFonts w:ascii="Arial" w:hAnsi="Arial" w:cs="Arial"/>
          <w:sz w:val="22"/>
          <w:szCs w:val="22"/>
        </w:rPr>
      </w:pPr>
    </w:p>
    <w:sectPr w:rsidR="00956436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8D63" w14:textId="77777777" w:rsidR="00D27377" w:rsidRDefault="00D27377">
      <w:r>
        <w:separator/>
      </w:r>
    </w:p>
  </w:endnote>
  <w:endnote w:type="continuationSeparator" w:id="0">
    <w:p w14:paraId="6CDB1AD1" w14:textId="77777777" w:rsidR="00D27377" w:rsidRDefault="00D2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EB3B8E" w:rsidRDefault="00EB3B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EB3B8E" w:rsidRDefault="00EB3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EB3B8E" w:rsidRDefault="00EB3B8E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EB3B8E" w:rsidRDefault="00EB3B8E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64A3B8AF" w:rsidR="00EB3B8E" w:rsidRDefault="00EB3B8E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7C5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08BB" w14:textId="77777777" w:rsidR="00D27377" w:rsidRDefault="00D27377">
      <w:r>
        <w:separator/>
      </w:r>
    </w:p>
  </w:footnote>
  <w:footnote w:type="continuationSeparator" w:id="0">
    <w:p w14:paraId="0BDC3DD1" w14:textId="77777777" w:rsidR="00D27377" w:rsidRDefault="00D2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9C3DC4"/>
    <w:multiLevelType w:val="hybridMultilevel"/>
    <w:tmpl w:val="6BCCFB3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5051A61"/>
    <w:multiLevelType w:val="hybridMultilevel"/>
    <w:tmpl w:val="859E9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04959"/>
    <w:multiLevelType w:val="hybridMultilevel"/>
    <w:tmpl w:val="1CDA34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75060"/>
    <w:multiLevelType w:val="hybridMultilevel"/>
    <w:tmpl w:val="F64EC59A"/>
    <w:lvl w:ilvl="0" w:tplc="4D88B94E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3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9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8109A"/>
    <w:multiLevelType w:val="hybridMultilevel"/>
    <w:tmpl w:val="60621CE0"/>
    <w:lvl w:ilvl="0" w:tplc="00483D1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B765820"/>
    <w:multiLevelType w:val="hybridMultilevel"/>
    <w:tmpl w:val="60621CE0"/>
    <w:lvl w:ilvl="0" w:tplc="00483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5E22163"/>
    <w:multiLevelType w:val="hybridMultilevel"/>
    <w:tmpl w:val="10DC4CD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E08B2"/>
    <w:multiLevelType w:val="hybridMultilevel"/>
    <w:tmpl w:val="49688DA2"/>
    <w:lvl w:ilvl="0" w:tplc="5560AD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9613ECE"/>
    <w:multiLevelType w:val="multilevel"/>
    <w:tmpl w:val="5608F41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BD201F"/>
    <w:multiLevelType w:val="hybridMultilevel"/>
    <w:tmpl w:val="16504C7C"/>
    <w:lvl w:ilvl="0" w:tplc="72BE6A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0"/>
  </w:num>
  <w:num w:numId="2">
    <w:abstractNumId w:val="29"/>
  </w:num>
  <w:num w:numId="3">
    <w:abstractNumId w:val="4"/>
  </w:num>
  <w:num w:numId="4">
    <w:abstractNumId w:val="26"/>
  </w:num>
  <w:num w:numId="5">
    <w:abstractNumId w:val="22"/>
  </w:num>
  <w:num w:numId="6">
    <w:abstractNumId w:val="24"/>
  </w:num>
  <w:num w:numId="7">
    <w:abstractNumId w:val="2"/>
  </w:num>
  <w:num w:numId="8">
    <w:abstractNumId w:val="5"/>
  </w:num>
  <w:num w:numId="9">
    <w:abstractNumId w:val="12"/>
  </w:num>
  <w:num w:numId="10">
    <w:abstractNumId w:val="16"/>
  </w:num>
  <w:num w:numId="11">
    <w:abstractNumId w:val="52"/>
  </w:num>
  <w:num w:numId="12">
    <w:abstractNumId w:val="17"/>
  </w:num>
  <w:num w:numId="13">
    <w:abstractNumId w:val="37"/>
  </w:num>
  <w:num w:numId="14">
    <w:abstractNumId w:val="45"/>
  </w:num>
  <w:num w:numId="15">
    <w:abstractNumId w:val="32"/>
  </w:num>
  <w:num w:numId="16">
    <w:abstractNumId w:val="39"/>
  </w:num>
  <w:num w:numId="17">
    <w:abstractNumId w:val="33"/>
  </w:num>
  <w:num w:numId="18">
    <w:abstractNumId w:val="21"/>
  </w:num>
  <w:num w:numId="19">
    <w:abstractNumId w:val="13"/>
  </w:num>
  <w:num w:numId="20">
    <w:abstractNumId w:val="30"/>
  </w:num>
  <w:num w:numId="21">
    <w:abstractNumId w:val="9"/>
  </w:num>
  <w:num w:numId="22">
    <w:abstractNumId w:val="35"/>
  </w:num>
  <w:num w:numId="23">
    <w:abstractNumId w:val="46"/>
  </w:num>
  <w:num w:numId="24">
    <w:abstractNumId w:val="11"/>
  </w:num>
  <w:num w:numId="25">
    <w:abstractNumId w:val="42"/>
  </w:num>
  <w:num w:numId="26">
    <w:abstractNumId w:val="43"/>
  </w:num>
  <w:num w:numId="27">
    <w:abstractNumId w:val="7"/>
  </w:num>
  <w:num w:numId="28">
    <w:abstractNumId w:val="38"/>
  </w:num>
  <w:num w:numId="29">
    <w:abstractNumId w:val="15"/>
  </w:num>
  <w:num w:numId="30">
    <w:abstractNumId w:val="27"/>
  </w:num>
  <w:num w:numId="31">
    <w:abstractNumId w:val="10"/>
  </w:num>
  <w:num w:numId="32">
    <w:abstractNumId w:val="53"/>
  </w:num>
  <w:num w:numId="33">
    <w:abstractNumId w:val="3"/>
  </w:num>
  <w:num w:numId="34">
    <w:abstractNumId w:val="31"/>
  </w:num>
  <w:num w:numId="35">
    <w:abstractNumId w:val="34"/>
  </w:num>
  <w:num w:numId="36">
    <w:abstractNumId w:val="28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6"/>
  </w:num>
  <w:num w:numId="40">
    <w:abstractNumId w:val="44"/>
  </w:num>
  <w:num w:numId="41">
    <w:abstractNumId w:val="14"/>
  </w:num>
  <w:num w:numId="42">
    <w:abstractNumId w:val="48"/>
  </w:num>
  <w:num w:numId="43">
    <w:abstractNumId w:val="1"/>
  </w:num>
  <w:num w:numId="44">
    <w:abstractNumId w:val="20"/>
  </w:num>
  <w:num w:numId="45">
    <w:abstractNumId w:val="25"/>
  </w:num>
  <w:num w:numId="46">
    <w:abstractNumId w:val="41"/>
  </w:num>
  <w:num w:numId="47">
    <w:abstractNumId w:val="51"/>
  </w:num>
  <w:num w:numId="48">
    <w:abstractNumId w:val="8"/>
  </w:num>
  <w:num w:numId="49">
    <w:abstractNumId w:val="19"/>
  </w:num>
  <w:num w:numId="50">
    <w:abstractNumId w:val="40"/>
  </w:num>
  <w:num w:numId="51">
    <w:abstractNumId w:val="6"/>
  </w:num>
  <w:num w:numId="52">
    <w:abstractNumId w:val="47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810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3E35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49F"/>
    <w:rsid w:val="000B47DC"/>
    <w:rsid w:val="000B4A68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499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4F76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3A55"/>
    <w:rsid w:val="002242A5"/>
    <w:rsid w:val="00224605"/>
    <w:rsid w:val="002254AA"/>
    <w:rsid w:val="00225765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43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1D8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C32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2E4E"/>
    <w:rsid w:val="002B3654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F49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402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183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7C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DD2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3C5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C7E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16A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C6D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447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465"/>
    <w:rsid w:val="00433F06"/>
    <w:rsid w:val="00434464"/>
    <w:rsid w:val="0043507A"/>
    <w:rsid w:val="00435541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96D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37"/>
    <w:rsid w:val="004B1E61"/>
    <w:rsid w:val="004B2144"/>
    <w:rsid w:val="004B23C0"/>
    <w:rsid w:val="004B297D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221B"/>
    <w:rsid w:val="004D2297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2BFB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AF0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1A8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58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979B7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296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37B9"/>
    <w:rsid w:val="00695766"/>
    <w:rsid w:val="00695B31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D7C51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3C3D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012"/>
    <w:rsid w:val="006F234D"/>
    <w:rsid w:val="006F28B5"/>
    <w:rsid w:val="006F2EAB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1E4A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123D"/>
    <w:rsid w:val="00751489"/>
    <w:rsid w:val="007516E3"/>
    <w:rsid w:val="007517A6"/>
    <w:rsid w:val="007517B9"/>
    <w:rsid w:val="00751AA4"/>
    <w:rsid w:val="00751BCE"/>
    <w:rsid w:val="007525CB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2961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4F95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7C"/>
    <w:rsid w:val="008244EC"/>
    <w:rsid w:val="008247D9"/>
    <w:rsid w:val="008248B2"/>
    <w:rsid w:val="00826485"/>
    <w:rsid w:val="0082720D"/>
    <w:rsid w:val="00827390"/>
    <w:rsid w:val="008274AD"/>
    <w:rsid w:val="00830284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4CEB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29D3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38F6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AC9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4D8B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436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D02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69B"/>
    <w:rsid w:val="009857BD"/>
    <w:rsid w:val="009857EC"/>
    <w:rsid w:val="00985A5C"/>
    <w:rsid w:val="00986541"/>
    <w:rsid w:val="00986B85"/>
    <w:rsid w:val="00987803"/>
    <w:rsid w:val="009904C8"/>
    <w:rsid w:val="009911EF"/>
    <w:rsid w:val="00991269"/>
    <w:rsid w:val="0099152A"/>
    <w:rsid w:val="00991A8E"/>
    <w:rsid w:val="00992244"/>
    <w:rsid w:val="0099263F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1EA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09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1C0F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9D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1AD0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5BFE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1AE"/>
    <w:rsid w:val="00B77E88"/>
    <w:rsid w:val="00B80663"/>
    <w:rsid w:val="00B809A7"/>
    <w:rsid w:val="00B80ED2"/>
    <w:rsid w:val="00B81A66"/>
    <w:rsid w:val="00B81FFD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03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2B55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257"/>
    <w:rsid w:val="00D20425"/>
    <w:rsid w:val="00D2101A"/>
    <w:rsid w:val="00D21654"/>
    <w:rsid w:val="00D21B1F"/>
    <w:rsid w:val="00D21BFD"/>
    <w:rsid w:val="00D21DA8"/>
    <w:rsid w:val="00D226B8"/>
    <w:rsid w:val="00D22F8B"/>
    <w:rsid w:val="00D2377C"/>
    <w:rsid w:val="00D24009"/>
    <w:rsid w:val="00D2453B"/>
    <w:rsid w:val="00D2466E"/>
    <w:rsid w:val="00D2494A"/>
    <w:rsid w:val="00D2590A"/>
    <w:rsid w:val="00D25AAD"/>
    <w:rsid w:val="00D26911"/>
    <w:rsid w:val="00D270AC"/>
    <w:rsid w:val="00D27377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459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6102"/>
    <w:rsid w:val="00D67137"/>
    <w:rsid w:val="00D67743"/>
    <w:rsid w:val="00D67B9A"/>
    <w:rsid w:val="00D67E59"/>
    <w:rsid w:val="00D67FE4"/>
    <w:rsid w:val="00D701D9"/>
    <w:rsid w:val="00D71212"/>
    <w:rsid w:val="00D72AFF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492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8B7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262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069"/>
    <w:rsid w:val="00E4069E"/>
    <w:rsid w:val="00E41D87"/>
    <w:rsid w:val="00E42848"/>
    <w:rsid w:val="00E43196"/>
    <w:rsid w:val="00E4343A"/>
    <w:rsid w:val="00E4424E"/>
    <w:rsid w:val="00E442DE"/>
    <w:rsid w:val="00E44679"/>
    <w:rsid w:val="00E44B02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65D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3A0B"/>
    <w:rsid w:val="00EB3B5E"/>
    <w:rsid w:val="00EB3B8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3AB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2B4D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A5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86B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4F6F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08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5F39-11F9-447D-8AD8-341A3285BD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8A6C3D-FD8E-406F-B21C-1A583691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10821</Words>
  <Characters>64929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75599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4</cp:revision>
  <cp:lastPrinted>2024-11-28T12:38:00Z</cp:lastPrinted>
  <dcterms:created xsi:type="dcterms:W3CDTF">2024-11-28T12:28:00Z</dcterms:created>
  <dcterms:modified xsi:type="dcterms:W3CDTF">2024-11-28T12:41:00Z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