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E867" w14:textId="5AA6072F" w:rsidR="005F0282" w:rsidRDefault="005F0282" w:rsidP="005F02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5F0282">
        <w:rPr>
          <w:rFonts w:ascii="Times New Roman" w:eastAsia="Times New Roman" w:hAnsi="Times New Roman" w:cs="Times New Roman"/>
          <w:noProof/>
          <w:lang w:eastAsia="pl-PL"/>
        </w:rPr>
        <w:t>RZPiFZ.271.13.2022.ZH</w:t>
      </w:r>
    </w:p>
    <w:p w14:paraId="2E6E6D4B" w14:textId="77777777" w:rsidR="005F0282" w:rsidRPr="005F0282" w:rsidRDefault="005F0282" w:rsidP="005F02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14:paraId="239022FA" w14:textId="77777777" w:rsidR="005F0282" w:rsidRDefault="005F0282" w:rsidP="005F0282">
      <w:r>
        <w:t xml:space="preserve">Dotyczy: </w:t>
      </w:r>
    </w:p>
    <w:p w14:paraId="0CE798A6" w14:textId="2635024D" w:rsidR="005F0282" w:rsidRDefault="005F0282">
      <w:r w:rsidRPr="00B9711B">
        <w:rPr>
          <w:bCs/>
          <w:lang w:eastAsia="ar-SA"/>
        </w:rPr>
        <w:t>Wycena działek położonych na terenie Gminy Wejherowo w celu określenia wartości nieruchomości gruntowej w związku z jej podziałem geodezyjnym w celu ustalenia wysokości opłaty adiacenckiej z tytułu wzrostu wartości nieruchomości w wyniku podziału.</w:t>
      </w:r>
    </w:p>
    <w:p w14:paraId="11C57CEA" w14:textId="77777777" w:rsidR="005F0282" w:rsidRDefault="005F0282"/>
    <w:p w14:paraId="2EFA5AC7" w14:textId="6CBF6D89" w:rsidR="005F0282" w:rsidRDefault="005F0282" w:rsidP="005F0282">
      <w:pPr>
        <w:jc w:val="center"/>
      </w:pPr>
      <w:r>
        <w:t>ZBIORCZE ZESTAWIENIE ZŁOŻONYCH OFERT</w:t>
      </w:r>
    </w:p>
    <w:tbl>
      <w:tblPr>
        <w:tblW w:w="6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2216"/>
      </w:tblGrid>
      <w:tr w:rsidR="008A2CEB" w:rsidRPr="008A2CEB" w14:paraId="6BA16219" w14:textId="77777777" w:rsidTr="005F0282">
        <w:trPr>
          <w:trHeight w:val="30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EEEEEE" w:fill="EEEEEE"/>
            <w:noWrap/>
            <w:vAlign w:val="center"/>
            <w:hideMark/>
          </w:tcPr>
          <w:p w14:paraId="100DBB25" w14:textId="77777777" w:rsidR="008A2CEB" w:rsidRPr="008A2CEB" w:rsidRDefault="008A2CEB" w:rsidP="008A2C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111111"/>
                <w:sz w:val="20"/>
                <w:szCs w:val="20"/>
                <w:lang w:eastAsia="pl-PL"/>
              </w:rPr>
            </w:pPr>
            <w:r w:rsidRPr="008A2CEB">
              <w:rPr>
                <w:rFonts w:ascii="Verdana" w:eastAsia="Times New Roman" w:hAnsi="Verdana" w:cs="Calibri"/>
                <w:color w:val="111111"/>
                <w:sz w:val="20"/>
                <w:szCs w:val="20"/>
                <w:lang w:eastAsia="pl-PL"/>
              </w:rPr>
              <w:t>Pełna nazwa firmy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111111"/>
              <w:right w:val="single" w:sz="4" w:space="0" w:color="111111"/>
            </w:tcBorders>
            <w:shd w:val="clear" w:color="EEEEEE" w:fill="EEEEEE"/>
            <w:noWrap/>
            <w:vAlign w:val="center"/>
            <w:hideMark/>
          </w:tcPr>
          <w:p w14:paraId="79D1406C" w14:textId="4BF23CAD" w:rsidR="008A2CEB" w:rsidRPr="008A2CEB" w:rsidRDefault="008A2CEB" w:rsidP="008A2C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111111"/>
                <w:sz w:val="20"/>
                <w:szCs w:val="20"/>
                <w:lang w:eastAsia="pl-PL"/>
              </w:rPr>
            </w:pPr>
            <w:r w:rsidRPr="008A2CEB">
              <w:rPr>
                <w:rFonts w:ascii="Verdana" w:eastAsia="Times New Roman" w:hAnsi="Verdana" w:cs="Calibri"/>
                <w:color w:val="111111"/>
                <w:sz w:val="20"/>
                <w:szCs w:val="20"/>
                <w:lang w:eastAsia="pl-PL"/>
              </w:rPr>
              <w:t>Cena (brutto)</w:t>
            </w:r>
          </w:p>
        </w:tc>
      </w:tr>
      <w:tr w:rsidR="008A2CEB" w:rsidRPr="008A2CEB" w14:paraId="4BED6E75" w14:textId="77777777" w:rsidTr="005F0282">
        <w:trPr>
          <w:trHeight w:val="675"/>
          <w:jc w:val="center"/>
        </w:trPr>
        <w:tc>
          <w:tcPr>
            <w:tcW w:w="396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14:paraId="20012F36" w14:textId="16B1829C" w:rsidR="008A2CEB" w:rsidRDefault="008A2CEB" w:rsidP="008A2C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111111"/>
                <w:sz w:val="18"/>
                <w:szCs w:val="18"/>
                <w:lang w:eastAsia="pl-PL"/>
              </w:rPr>
            </w:pPr>
            <w:r w:rsidRPr="008A2CEB">
              <w:rPr>
                <w:rFonts w:ascii="Verdana" w:eastAsia="Times New Roman" w:hAnsi="Verdana" w:cs="Calibri"/>
                <w:color w:val="111111"/>
                <w:sz w:val="18"/>
                <w:szCs w:val="18"/>
                <w:lang w:eastAsia="pl-PL"/>
              </w:rPr>
              <w:t>MANBUD</w:t>
            </w:r>
            <w:r>
              <w:rPr>
                <w:rFonts w:ascii="Verdana" w:eastAsia="Times New Roman" w:hAnsi="Verdana" w:cs="Calibri"/>
                <w:color w:val="111111"/>
                <w:sz w:val="18"/>
                <w:szCs w:val="18"/>
                <w:lang w:eastAsia="pl-PL"/>
              </w:rPr>
              <w:t xml:space="preserve"> Joanna Kaiser</w:t>
            </w:r>
          </w:p>
          <w:p w14:paraId="293D4475" w14:textId="2BD54675" w:rsidR="008A2CEB" w:rsidRPr="008A2CEB" w:rsidRDefault="008A2CEB" w:rsidP="008A2C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111111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111111"/>
                <w:sz w:val="18"/>
                <w:szCs w:val="18"/>
                <w:lang w:eastAsia="pl-PL"/>
              </w:rPr>
              <w:t>80-299 Gdańsk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14:paraId="2E77FB38" w14:textId="77777777" w:rsidR="008A2CEB" w:rsidRPr="008A2CEB" w:rsidRDefault="008A2CEB" w:rsidP="008A2C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111111"/>
                <w:sz w:val="18"/>
                <w:szCs w:val="18"/>
                <w:lang w:eastAsia="pl-PL"/>
              </w:rPr>
            </w:pPr>
            <w:r w:rsidRPr="008A2CEB">
              <w:rPr>
                <w:rFonts w:ascii="Verdana" w:eastAsia="Times New Roman" w:hAnsi="Verdana" w:cs="Calibri"/>
                <w:color w:val="111111"/>
                <w:sz w:val="18"/>
                <w:szCs w:val="18"/>
                <w:lang w:eastAsia="pl-PL"/>
              </w:rPr>
              <w:t>17 970.30 PLN</w:t>
            </w:r>
          </w:p>
        </w:tc>
      </w:tr>
      <w:tr w:rsidR="008A2CEB" w:rsidRPr="008A2CEB" w14:paraId="38EB691E" w14:textId="77777777" w:rsidTr="005F0282">
        <w:trPr>
          <w:trHeight w:val="900"/>
          <w:jc w:val="center"/>
        </w:trPr>
        <w:tc>
          <w:tcPr>
            <w:tcW w:w="396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14:paraId="6EB3538C" w14:textId="77777777" w:rsidR="008A2CEB" w:rsidRPr="008A2CEB" w:rsidRDefault="008A2CEB" w:rsidP="008A2C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111111"/>
                <w:sz w:val="18"/>
                <w:szCs w:val="18"/>
                <w:lang w:eastAsia="pl-PL"/>
              </w:rPr>
            </w:pPr>
            <w:r w:rsidRPr="008A2CEB">
              <w:rPr>
                <w:rFonts w:ascii="Verdana" w:eastAsia="Times New Roman" w:hAnsi="Verdana" w:cs="Calibri"/>
                <w:color w:val="111111"/>
                <w:sz w:val="18"/>
                <w:szCs w:val="18"/>
                <w:lang w:eastAsia="pl-PL"/>
              </w:rPr>
              <w:t>WYCENA NIERUCHOMOŚCI MARIA KOSACZ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14:paraId="709901EA" w14:textId="77777777" w:rsidR="008A2CEB" w:rsidRPr="008A2CEB" w:rsidRDefault="008A2CEB" w:rsidP="008A2C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111111"/>
                <w:sz w:val="18"/>
                <w:szCs w:val="18"/>
                <w:lang w:eastAsia="pl-PL"/>
              </w:rPr>
            </w:pPr>
            <w:r w:rsidRPr="008A2CEB">
              <w:rPr>
                <w:rFonts w:ascii="Verdana" w:eastAsia="Times New Roman" w:hAnsi="Verdana" w:cs="Calibri"/>
                <w:color w:val="111111"/>
                <w:sz w:val="18"/>
                <w:szCs w:val="18"/>
                <w:lang w:eastAsia="pl-PL"/>
              </w:rPr>
              <w:t>18 000.00 PLN</w:t>
            </w:r>
          </w:p>
        </w:tc>
      </w:tr>
      <w:tr w:rsidR="008A2CEB" w:rsidRPr="008A2CEB" w14:paraId="4D63AEC2" w14:textId="77777777" w:rsidTr="005F0282">
        <w:trPr>
          <w:trHeight w:val="900"/>
          <w:jc w:val="center"/>
        </w:trPr>
        <w:tc>
          <w:tcPr>
            <w:tcW w:w="396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14:paraId="3A2C6829" w14:textId="77777777" w:rsidR="008A2CEB" w:rsidRPr="008A2CEB" w:rsidRDefault="008A2CEB" w:rsidP="008A2C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111111"/>
                <w:sz w:val="18"/>
                <w:szCs w:val="18"/>
                <w:lang w:eastAsia="pl-PL"/>
              </w:rPr>
            </w:pPr>
            <w:r w:rsidRPr="008A2CEB">
              <w:rPr>
                <w:rFonts w:ascii="Verdana" w:eastAsia="Times New Roman" w:hAnsi="Verdana" w:cs="Calibri"/>
                <w:color w:val="111111"/>
                <w:sz w:val="18"/>
                <w:szCs w:val="18"/>
                <w:lang w:eastAsia="pl-PL"/>
              </w:rPr>
              <w:t xml:space="preserve">LIMINIS Nieruchomości Katarzyna </w:t>
            </w:r>
            <w:proofErr w:type="spellStart"/>
            <w:r w:rsidRPr="008A2CEB">
              <w:rPr>
                <w:rFonts w:ascii="Verdana" w:eastAsia="Times New Roman" w:hAnsi="Verdana" w:cs="Calibri"/>
                <w:color w:val="111111"/>
                <w:sz w:val="18"/>
                <w:szCs w:val="18"/>
                <w:lang w:eastAsia="pl-PL"/>
              </w:rPr>
              <w:t>Bojaruniec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14:paraId="54A4B294" w14:textId="77777777" w:rsidR="008A2CEB" w:rsidRPr="008A2CEB" w:rsidRDefault="008A2CEB" w:rsidP="008A2C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111111"/>
                <w:sz w:val="18"/>
                <w:szCs w:val="18"/>
                <w:lang w:eastAsia="pl-PL"/>
              </w:rPr>
            </w:pPr>
            <w:r w:rsidRPr="008A2CEB">
              <w:rPr>
                <w:rFonts w:ascii="Verdana" w:eastAsia="Times New Roman" w:hAnsi="Verdana" w:cs="Calibri"/>
                <w:color w:val="111111"/>
                <w:sz w:val="18"/>
                <w:szCs w:val="18"/>
                <w:lang w:eastAsia="pl-PL"/>
              </w:rPr>
              <w:t>33 600.00 PLN</w:t>
            </w:r>
          </w:p>
        </w:tc>
      </w:tr>
    </w:tbl>
    <w:p w14:paraId="3AECD313" w14:textId="77777777" w:rsidR="00940A80" w:rsidRDefault="00940A80"/>
    <w:sectPr w:rsidR="0094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EB"/>
    <w:rsid w:val="001B2218"/>
    <w:rsid w:val="005F0282"/>
    <w:rsid w:val="008A2CEB"/>
    <w:rsid w:val="0094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976B"/>
  <w15:chartTrackingRefBased/>
  <w15:docId w15:val="{768BCBBC-66BE-4A80-8C14-2C556046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Hoeft</dc:creator>
  <cp:keywords/>
  <dc:description/>
  <cp:lastModifiedBy>Zygmunt Hoeft</cp:lastModifiedBy>
  <cp:revision>1</cp:revision>
  <dcterms:created xsi:type="dcterms:W3CDTF">2022-04-08T10:20:00Z</dcterms:created>
  <dcterms:modified xsi:type="dcterms:W3CDTF">2022-04-08T10:38:00Z</dcterms:modified>
</cp:coreProperties>
</file>