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7BD" w:rsidRPr="00AC79A1" w:rsidRDefault="003217BD" w:rsidP="003217BD">
      <w:pPr>
        <w:spacing w:line="360" w:lineRule="auto"/>
      </w:pP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Pr="00AC79A1">
        <w:tab/>
      </w:r>
      <w:r w:rsidR="0012558B">
        <w:tab/>
      </w:r>
      <w:r w:rsidR="0012558B">
        <w:tab/>
      </w:r>
      <w:r w:rsidR="0012558B">
        <w:tab/>
        <w:t>Załącznik do formularza ofertowego</w:t>
      </w:r>
    </w:p>
    <w:p w:rsidR="003217BD" w:rsidRPr="00AC79A1" w:rsidRDefault="003217BD" w:rsidP="003217BD"/>
    <w:p w:rsidR="003217BD" w:rsidRPr="0012558B" w:rsidRDefault="003217BD" w:rsidP="003217BD">
      <w:pPr>
        <w:jc w:val="center"/>
        <w:rPr>
          <w:sz w:val="24"/>
        </w:rPr>
      </w:pPr>
      <w:r w:rsidRPr="0012558B">
        <w:rPr>
          <w:sz w:val="24"/>
        </w:rPr>
        <w:t>SZCZEGÓŁOWY OPIS PRZEDMIOTU ZAMÓWIENIA</w:t>
      </w:r>
    </w:p>
    <w:p w:rsidR="003217BD" w:rsidRPr="00DB74A3" w:rsidRDefault="003217BD" w:rsidP="003217BD">
      <w:pPr>
        <w:ind w:left="426"/>
        <w:jc w:val="both"/>
        <w:rPr>
          <w:sz w:val="24"/>
        </w:rPr>
      </w:pPr>
    </w:p>
    <w:tbl>
      <w:tblPr>
        <w:tblW w:w="13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9"/>
      </w:tblGrid>
      <w:tr w:rsidR="0012558B" w:rsidRPr="005104A0" w:rsidTr="0012558B">
        <w:trPr>
          <w:trHeight w:val="850"/>
          <w:jc w:val="center"/>
        </w:trPr>
        <w:tc>
          <w:tcPr>
            <w:tcW w:w="13379" w:type="dxa"/>
            <w:tcBorders>
              <w:bottom w:val="single" w:sz="4" w:space="0" w:color="000000"/>
            </w:tcBorders>
            <w:vAlign w:val="center"/>
          </w:tcPr>
          <w:p w:rsidR="0012558B" w:rsidRPr="00366DF3" w:rsidRDefault="0012558B" w:rsidP="00E10957">
            <w:pPr>
              <w:jc w:val="center"/>
            </w:pPr>
            <w:r w:rsidRPr="00366DF3">
              <w:t>Nazwa /opis przedmiotu zamówienia/</w:t>
            </w:r>
          </w:p>
        </w:tc>
      </w:tr>
      <w:tr w:rsidR="0012558B" w:rsidRPr="0022515C" w:rsidTr="0012558B">
        <w:trPr>
          <w:trHeight w:val="283"/>
          <w:jc w:val="center"/>
        </w:trPr>
        <w:tc>
          <w:tcPr>
            <w:tcW w:w="13379" w:type="dxa"/>
            <w:tcBorders>
              <w:bottom w:val="single" w:sz="4" w:space="0" w:color="auto"/>
            </w:tcBorders>
            <w:vAlign w:val="center"/>
          </w:tcPr>
          <w:p w:rsidR="0012558B" w:rsidRPr="00942AC4" w:rsidRDefault="0012558B" w:rsidP="00E10957">
            <w:pPr>
              <w:jc w:val="both"/>
              <w:rPr>
                <w:b w:val="0"/>
                <w:szCs w:val="22"/>
              </w:rPr>
            </w:pPr>
            <w:r w:rsidRPr="00942AC4">
              <w:rPr>
                <w:b w:val="0"/>
                <w:szCs w:val="22"/>
              </w:rPr>
              <w:t>Usługa powinna obejmować wykonanie następujących czynności: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wymiana elementów wykonawczych odpowiedzialnych za sterowanie pracą komór klimatycznych,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czyszczenie zbiorników na płyny eksploatacyjne,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wymiana filtrów - zgodnie z zaleceniami producenta,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wymiana oleju w kompresorach - zgodnie z zaleceniami producenta,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czyszczenie przestrzeni roboczych komory,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czyszczenie wymienników ciepła,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odgrzybianie parownika,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uzupełnianie czynnika chłodniczego,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kalibracja czujników pomiarowych sterujących pracą komory,</w:t>
            </w:r>
          </w:p>
          <w:p w:rsidR="0012558B" w:rsidRPr="00366DF3" w:rsidRDefault="0012558B" w:rsidP="003217BD">
            <w:pPr>
              <w:pStyle w:val="Akapitzlist"/>
              <w:numPr>
                <w:ilvl w:val="0"/>
                <w:numId w:val="1"/>
              </w:numPr>
              <w:ind w:left="409" w:hanging="409"/>
              <w:contextualSpacing/>
              <w:jc w:val="both"/>
              <w:rPr>
                <w:rFonts w:eastAsia="Calibri"/>
                <w:b w:val="0"/>
                <w:bCs w:val="0"/>
                <w:szCs w:val="16"/>
                <w:lang w:eastAsia="en-US"/>
              </w:rPr>
            </w:pPr>
            <w:r w:rsidRPr="00366DF3">
              <w:rPr>
                <w:rFonts w:eastAsia="Calibri"/>
                <w:b w:val="0"/>
                <w:bCs w:val="0"/>
                <w:szCs w:val="16"/>
                <w:lang w:eastAsia="en-US"/>
              </w:rPr>
              <w:t>testowanie pracy komory klimatycznej po wykonanej konserwacji.</w:t>
            </w:r>
          </w:p>
          <w:p w:rsidR="0012558B" w:rsidRPr="00AF5C0E" w:rsidRDefault="0012558B" w:rsidP="00E10957">
            <w:pPr>
              <w:pStyle w:val="NormalnyWeb"/>
              <w:jc w:val="left"/>
              <w:rPr>
                <w:b/>
                <w:sz w:val="22"/>
                <w:szCs w:val="22"/>
              </w:rPr>
            </w:pPr>
            <w:r w:rsidRPr="00AF5C0E">
              <w:rPr>
                <w:b/>
                <w:sz w:val="22"/>
                <w:szCs w:val="22"/>
              </w:rPr>
              <w:t>Szczegółowe warunki usługi:</w:t>
            </w:r>
          </w:p>
          <w:p w:rsidR="0012558B" w:rsidRPr="00942AC4" w:rsidRDefault="0012558B" w:rsidP="003217BD">
            <w:pPr>
              <w:pStyle w:val="NormalnyWeb"/>
              <w:numPr>
                <w:ilvl w:val="0"/>
                <w:numId w:val="2"/>
              </w:numPr>
              <w:ind w:left="4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 zamienne użyte do konserwacji muszą </w:t>
            </w:r>
            <w:r w:rsidRPr="00942AC4">
              <w:rPr>
                <w:sz w:val="22"/>
                <w:szCs w:val="22"/>
              </w:rPr>
              <w:t>być</w:t>
            </w:r>
            <w:r>
              <w:rPr>
                <w:sz w:val="22"/>
                <w:szCs w:val="22"/>
              </w:rPr>
              <w:t xml:space="preserve"> nowe i </w:t>
            </w:r>
            <w:r w:rsidRPr="00942AC4">
              <w:rPr>
                <w:sz w:val="22"/>
                <w:szCs w:val="22"/>
              </w:rPr>
              <w:t xml:space="preserve"> zgodne</w:t>
            </w:r>
            <w:r>
              <w:rPr>
                <w:sz w:val="22"/>
                <w:szCs w:val="22"/>
              </w:rPr>
              <w:t xml:space="preserve"> </w:t>
            </w:r>
            <w:r w:rsidRPr="00942AC4">
              <w:rPr>
                <w:sz w:val="22"/>
                <w:szCs w:val="22"/>
              </w:rPr>
              <w:t>z zaleceniami producenta.</w:t>
            </w:r>
          </w:p>
          <w:p w:rsidR="0012558B" w:rsidRPr="00942AC4" w:rsidRDefault="0012558B" w:rsidP="003217BD">
            <w:pPr>
              <w:pStyle w:val="NormalnyWeb"/>
              <w:numPr>
                <w:ilvl w:val="0"/>
                <w:numId w:val="2"/>
              </w:numPr>
              <w:ind w:left="409"/>
              <w:rPr>
                <w:sz w:val="22"/>
                <w:szCs w:val="22"/>
              </w:rPr>
            </w:pPr>
            <w:r w:rsidRPr="00942AC4">
              <w:rPr>
                <w:sz w:val="22"/>
                <w:szCs w:val="22"/>
              </w:rPr>
              <w:t xml:space="preserve">Nie dopuszcza się zmian konstrukcyjnych w </w:t>
            </w:r>
            <w:r>
              <w:rPr>
                <w:sz w:val="22"/>
                <w:szCs w:val="22"/>
              </w:rPr>
              <w:t>komo</w:t>
            </w:r>
            <w:r w:rsidRPr="00942AC4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ze</w:t>
            </w:r>
            <w:r w:rsidRPr="00942AC4">
              <w:rPr>
                <w:sz w:val="22"/>
                <w:szCs w:val="22"/>
              </w:rPr>
              <w:t xml:space="preserve"> klimatyczn</w:t>
            </w:r>
            <w:r>
              <w:rPr>
                <w:sz w:val="22"/>
                <w:szCs w:val="22"/>
              </w:rPr>
              <w:t>ej</w:t>
            </w:r>
            <w:r w:rsidRPr="00942AC4">
              <w:rPr>
                <w:sz w:val="22"/>
                <w:szCs w:val="22"/>
              </w:rPr>
              <w:t>.</w:t>
            </w:r>
          </w:p>
          <w:p w:rsidR="0012558B" w:rsidRPr="00942AC4" w:rsidRDefault="0012558B" w:rsidP="003217BD">
            <w:pPr>
              <w:pStyle w:val="NormalnyWeb"/>
              <w:numPr>
                <w:ilvl w:val="0"/>
                <w:numId w:val="2"/>
              </w:numPr>
              <w:ind w:left="409"/>
              <w:rPr>
                <w:sz w:val="22"/>
                <w:szCs w:val="22"/>
              </w:rPr>
            </w:pPr>
            <w:r w:rsidRPr="00942AC4">
              <w:rPr>
                <w:sz w:val="22"/>
                <w:szCs w:val="22"/>
              </w:rPr>
              <w:t xml:space="preserve">Konserwacja ma być przeprowadzona </w:t>
            </w:r>
            <w:r>
              <w:rPr>
                <w:sz w:val="22"/>
                <w:szCs w:val="22"/>
              </w:rPr>
              <w:t xml:space="preserve">w terminach uzgodnionych z Zamawiającym </w:t>
            </w:r>
            <w:r w:rsidRPr="00942AC4">
              <w:rPr>
                <w:sz w:val="22"/>
                <w:szCs w:val="22"/>
              </w:rPr>
              <w:t xml:space="preserve">w miejscu zamontowania </w:t>
            </w:r>
            <w:r>
              <w:rPr>
                <w:sz w:val="22"/>
                <w:szCs w:val="22"/>
              </w:rPr>
              <w:t>komory</w:t>
            </w:r>
            <w:r w:rsidRPr="00942AC4">
              <w:rPr>
                <w:sz w:val="22"/>
                <w:szCs w:val="22"/>
              </w:rPr>
              <w:t>, tj. w budynku 3</w:t>
            </w:r>
            <w:r>
              <w:rPr>
                <w:sz w:val="22"/>
                <w:szCs w:val="22"/>
              </w:rPr>
              <w:t>.</w:t>
            </w:r>
            <w:r w:rsidRPr="00942AC4">
              <w:rPr>
                <w:sz w:val="22"/>
                <w:szCs w:val="22"/>
              </w:rPr>
              <w:t xml:space="preserve"> Wojskowego Ośrodka Metrologii w Oleśnicy.</w:t>
            </w:r>
          </w:p>
          <w:p w:rsidR="0012558B" w:rsidRPr="00942AC4" w:rsidRDefault="0012558B" w:rsidP="003217BD">
            <w:pPr>
              <w:pStyle w:val="NormalnyWeb"/>
              <w:numPr>
                <w:ilvl w:val="0"/>
                <w:numId w:val="2"/>
              </w:numPr>
              <w:ind w:left="409"/>
              <w:rPr>
                <w:sz w:val="22"/>
                <w:szCs w:val="22"/>
              </w:rPr>
            </w:pPr>
            <w:r w:rsidRPr="00942AC4">
              <w:rPr>
                <w:sz w:val="22"/>
                <w:szCs w:val="22"/>
              </w:rPr>
              <w:t xml:space="preserve">Udzielenie co najmniej </w:t>
            </w:r>
            <w:r w:rsidRPr="00942AC4">
              <w:rPr>
                <w:b/>
                <w:sz w:val="22"/>
                <w:szCs w:val="22"/>
              </w:rPr>
              <w:t>6 miesięcznej gwarancji</w:t>
            </w:r>
            <w:r w:rsidRPr="00942AC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</w:t>
            </w:r>
            <w:r w:rsidRPr="00942AC4">
              <w:rPr>
                <w:sz w:val="22"/>
                <w:szCs w:val="22"/>
              </w:rPr>
              <w:t xml:space="preserve">a wykonaną usługę. </w:t>
            </w:r>
          </w:p>
          <w:p w:rsidR="0012558B" w:rsidRDefault="0012558B" w:rsidP="003217BD">
            <w:pPr>
              <w:pStyle w:val="NormalnyWeb"/>
              <w:numPr>
                <w:ilvl w:val="0"/>
                <w:numId w:val="2"/>
              </w:numPr>
              <w:ind w:left="409"/>
              <w:rPr>
                <w:sz w:val="22"/>
                <w:szCs w:val="22"/>
              </w:rPr>
            </w:pPr>
            <w:r w:rsidRPr="00942AC4">
              <w:rPr>
                <w:sz w:val="22"/>
                <w:szCs w:val="22"/>
              </w:rPr>
              <w:t xml:space="preserve">Ostatecznym potwierdzeniem wykonanej usługi będzie protokół podpisany przez </w:t>
            </w:r>
            <w:r>
              <w:rPr>
                <w:sz w:val="22"/>
                <w:szCs w:val="22"/>
              </w:rPr>
              <w:t>komisję</w:t>
            </w:r>
            <w:r w:rsidRPr="00942AC4">
              <w:rPr>
                <w:sz w:val="22"/>
                <w:szCs w:val="22"/>
              </w:rPr>
              <w:t xml:space="preserve"> 3</w:t>
            </w:r>
            <w:r>
              <w:rPr>
                <w:sz w:val="22"/>
                <w:szCs w:val="22"/>
              </w:rPr>
              <w:t>.</w:t>
            </w:r>
            <w:r w:rsidRPr="00942AC4">
              <w:rPr>
                <w:sz w:val="22"/>
                <w:szCs w:val="22"/>
              </w:rPr>
              <w:t xml:space="preserve"> W</w:t>
            </w:r>
            <w:r>
              <w:rPr>
                <w:sz w:val="22"/>
                <w:szCs w:val="22"/>
              </w:rPr>
              <w:t xml:space="preserve">ojskowego </w:t>
            </w:r>
            <w:r w:rsidRPr="00942AC4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 xml:space="preserve">środka </w:t>
            </w:r>
            <w:r w:rsidRPr="00942AC4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etrologii</w:t>
            </w:r>
            <w:r w:rsidRPr="00942AC4">
              <w:rPr>
                <w:sz w:val="22"/>
                <w:szCs w:val="22"/>
              </w:rPr>
              <w:t>.</w:t>
            </w:r>
          </w:p>
          <w:p w:rsidR="0012558B" w:rsidRDefault="0012558B" w:rsidP="00E10957">
            <w:pPr>
              <w:pStyle w:val="NormalnyWeb"/>
              <w:ind w:left="409"/>
              <w:jc w:val="left"/>
              <w:rPr>
                <w:sz w:val="22"/>
                <w:szCs w:val="22"/>
              </w:rPr>
            </w:pPr>
          </w:p>
          <w:p w:rsidR="0012558B" w:rsidRPr="000A4DE1" w:rsidRDefault="0012558B" w:rsidP="00E10957">
            <w:pPr>
              <w:rPr>
                <w:szCs w:val="22"/>
              </w:rPr>
            </w:pPr>
            <w:r w:rsidRPr="000A4DE1">
              <w:rPr>
                <w:szCs w:val="22"/>
              </w:rPr>
              <w:t>Osoba do kontaktu w sprawie realizacji usługi</w:t>
            </w:r>
            <w:r>
              <w:rPr>
                <w:szCs w:val="22"/>
              </w:rPr>
              <w:t xml:space="preserve"> z 3.WOM</w:t>
            </w:r>
            <w:bookmarkStart w:id="0" w:name="_GoBack"/>
            <w:bookmarkEnd w:id="0"/>
            <w:r w:rsidRPr="000A4DE1">
              <w:rPr>
                <w:szCs w:val="22"/>
              </w:rPr>
              <w:t xml:space="preserve">: </w:t>
            </w:r>
          </w:p>
          <w:p w:rsidR="0012558B" w:rsidRPr="00942AC4" w:rsidRDefault="0012558B" w:rsidP="00E10957">
            <w:pPr>
              <w:pStyle w:val="NormalnyWeb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mjr Paweł STASIAKIEWICZ</w:t>
            </w:r>
            <w:r w:rsidRPr="000A4DE1">
              <w:rPr>
                <w:b/>
                <w:sz w:val="22"/>
                <w:szCs w:val="22"/>
              </w:rPr>
              <w:t xml:space="preserve"> tel. </w:t>
            </w:r>
            <w:r>
              <w:rPr>
                <w:b/>
                <w:sz w:val="22"/>
                <w:szCs w:val="22"/>
              </w:rPr>
              <w:t>261 665 861</w:t>
            </w:r>
          </w:p>
        </w:tc>
      </w:tr>
      <w:tr w:rsidR="0012558B" w:rsidRPr="005104A0" w:rsidTr="0012558B">
        <w:trPr>
          <w:trHeight w:val="459"/>
          <w:jc w:val="center"/>
        </w:trPr>
        <w:tc>
          <w:tcPr>
            <w:tcW w:w="133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558B" w:rsidRPr="005104A0" w:rsidRDefault="0012558B" w:rsidP="00E10957">
            <w:pPr>
              <w:jc w:val="center"/>
              <w:rPr>
                <w:rFonts w:ascii="Arial" w:hAnsi="Arial" w:cs="Arial"/>
                <w:szCs w:val="16"/>
              </w:rPr>
            </w:pPr>
          </w:p>
        </w:tc>
      </w:tr>
    </w:tbl>
    <w:p w:rsidR="003217BD" w:rsidRDefault="003217BD" w:rsidP="003217BD">
      <w:pPr>
        <w:rPr>
          <w:b w:val="0"/>
          <w:szCs w:val="22"/>
        </w:rPr>
      </w:pPr>
    </w:p>
    <w:p w:rsidR="00561D1B" w:rsidRPr="003217BD" w:rsidRDefault="00561D1B" w:rsidP="003217BD"/>
    <w:sectPr w:rsidR="00561D1B" w:rsidRPr="003217BD" w:rsidSect="003217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556" w:rsidRDefault="00A12556" w:rsidP="003217BD">
      <w:r>
        <w:separator/>
      </w:r>
    </w:p>
  </w:endnote>
  <w:endnote w:type="continuationSeparator" w:id="0">
    <w:p w:rsidR="00A12556" w:rsidRDefault="00A12556" w:rsidP="00321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556" w:rsidRDefault="00A12556" w:rsidP="003217BD">
      <w:r>
        <w:separator/>
      </w:r>
    </w:p>
  </w:footnote>
  <w:footnote w:type="continuationSeparator" w:id="0">
    <w:p w:rsidR="00A12556" w:rsidRDefault="00A12556" w:rsidP="00321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C122F"/>
    <w:multiLevelType w:val="hybridMultilevel"/>
    <w:tmpl w:val="8FAC4636"/>
    <w:lvl w:ilvl="0" w:tplc="EBE0B1F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43CE"/>
    <w:multiLevelType w:val="hybridMultilevel"/>
    <w:tmpl w:val="D3DAD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87D"/>
    <w:rsid w:val="0012558B"/>
    <w:rsid w:val="003217BD"/>
    <w:rsid w:val="00561D1B"/>
    <w:rsid w:val="005C01E1"/>
    <w:rsid w:val="0080487D"/>
    <w:rsid w:val="00A1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91A13"/>
  <w15:chartTrackingRefBased/>
  <w15:docId w15:val="{918A9DEE-F38D-4B7A-88CD-DFEEF783A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17BD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17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17BD"/>
  </w:style>
  <w:style w:type="paragraph" w:styleId="Stopka">
    <w:name w:val="footer"/>
    <w:basedOn w:val="Normalny"/>
    <w:link w:val="StopkaZnak"/>
    <w:uiPriority w:val="99"/>
    <w:unhideWhenUsed/>
    <w:rsid w:val="00321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17BD"/>
  </w:style>
  <w:style w:type="paragraph" w:styleId="NormalnyWeb">
    <w:name w:val="Normal (Web)"/>
    <w:basedOn w:val="Normalny"/>
    <w:rsid w:val="003217BD"/>
    <w:pPr>
      <w:jc w:val="both"/>
    </w:pPr>
    <w:rPr>
      <w:b w:val="0"/>
      <w:bCs w:val="0"/>
      <w:spacing w:val="-5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3217B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2C03411D-B4F1-47CD-AB9E-5EF018E6631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1140</Characters>
  <Application>Microsoft Office Word</Application>
  <DocSecurity>0</DocSecurity>
  <Lines>9</Lines>
  <Paragraphs>2</Paragraphs>
  <ScaleCrop>false</ScaleCrop>
  <Company>Resort Obrony Narodowej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Chlebek Mirosław</dc:creator>
  <cp:keywords/>
  <dc:description/>
  <cp:lastModifiedBy>Chlebek Mirosław</cp:lastModifiedBy>
  <cp:revision>3</cp:revision>
  <dcterms:created xsi:type="dcterms:W3CDTF">2025-04-17T12:55:00Z</dcterms:created>
  <dcterms:modified xsi:type="dcterms:W3CDTF">2025-04-24T06:25:00Z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f759a52f-87e8-4fdd-8ff7-f147118c0214</vt:lpwstr>
  </property>
  <property fmtid="{D5CDD505-2E9C-101B-9397-08002B2CF9AE}" pid="3" name="bjSaver">
    <vt:lpwstr>LXGFAnzd0xXBcIXQCZUnno7yRlr9GzJ4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