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BA32" w14:textId="77777777" w:rsidR="00774F16" w:rsidRPr="00A64436" w:rsidRDefault="00774F1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A64436">
        <w:rPr>
          <w:rFonts w:cs="Times New Roman"/>
          <w:spacing w:val="20"/>
          <w:sz w:val="24"/>
          <w:szCs w:val="24"/>
        </w:rPr>
        <w:t>RZP.271.1.17.2022.MZI</w:t>
      </w:r>
    </w:p>
    <w:p w14:paraId="38FB1901" w14:textId="431CD13C" w:rsidR="007268C6" w:rsidRPr="00A64436" w:rsidRDefault="00A6443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  <w:t xml:space="preserve">      </w:t>
      </w:r>
      <w:r>
        <w:rPr>
          <w:rFonts w:cs="Times New Roman"/>
          <w:spacing w:val="20"/>
          <w:sz w:val="24"/>
          <w:szCs w:val="24"/>
        </w:rPr>
        <w:br/>
      </w:r>
      <w:r w:rsidR="007268C6" w:rsidRPr="00A64436">
        <w:rPr>
          <w:rFonts w:cs="Times New Roman"/>
          <w:bCs/>
          <w:spacing w:val="20"/>
          <w:sz w:val="24"/>
          <w:szCs w:val="24"/>
        </w:rPr>
        <w:t>Sandomierz</w:t>
      </w:r>
      <w:r w:rsidR="00967C95" w:rsidRPr="00A64436">
        <w:rPr>
          <w:rFonts w:cs="Times New Roman"/>
          <w:bCs/>
          <w:spacing w:val="20"/>
          <w:sz w:val="24"/>
          <w:szCs w:val="24"/>
        </w:rPr>
        <w:t xml:space="preserve">, </w:t>
      </w:r>
      <w:r w:rsidR="00D86F8B" w:rsidRPr="00A64436">
        <w:rPr>
          <w:rFonts w:cs="Times New Roman"/>
          <w:bCs/>
          <w:spacing w:val="20"/>
          <w:sz w:val="24"/>
          <w:szCs w:val="24"/>
        </w:rPr>
        <w:t>202</w:t>
      </w:r>
      <w:r w:rsidR="00A42061" w:rsidRPr="00A64436">
        <w:rPr>
          <w:rFonts w:cs="Times New Roman"/>
          <w:bCs/>
          <w:spacing w:val="20"/>
          <w:sz w:val="24"/>
          <w:szCs w:val="24"/>
        </w:rPr>
        <w:t>2</w:t>
      </w:r>
      <w:r w:rsidR="00D32F51" w:rsidRPr="00A64436">
        <w:rPr>
          <w:rFonts w:cs="Times New Roman"/>
          <w:bCs/>
          <w:spacing w:val="20"/>
          <w:sz w:val="24"/>
          <w:szCs w:val="24"/>
        </w:rPr>
        <w:t>.</w:t>
      </w:r>
      <w:r w:rsidR="00A42061" w:rsidRPr="00A64436">
        <w:rPr>
          <w:rFonts w:cs="Times New Roman"/>
          <w:bCs/>
          <w:spacing w:val="20"/>
          <w:sz w:val="24"/>
          <w:szCs w:val="24"/>
        </w:rPr>
        <w:t>0</w:t>
      </w:r>
      <w:r w:rsidR="002E6D34" w:rsidRPr="00A64436">
        <w:rPr>
          <w:rFonts w:cs="Times New Roman"/>
          <w:bCs/>
          <w:spacing w:val="20"/>
          <w:sz w:val="24"/>
          <w:szCs w:val="24"/>
        </w:rPr>
        <w:t>8</w:t>
      </w:r>
      <w:r w:rsidR="00D83048" w:rsidRPr="00A64436">
        <w:rPr>
          <w:rFonts w:cs="Times New Roman"/>
          <w:bCs/>
          <w:spacing w:val="20"/>
          <w:sz w:val="24"/>
          <w:szCs w:val="24"/>
        </w:rPr>
        <w:t>.17</w:t>
      </w:r>
    </w:p>
    <w:p w14:paraId="21749A42" w14:textId="114EA853" w:rsidR="00A64436" w:rsidRDefault="00A6443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>Zamawiający:</w:t>
      </w:r>
    </w:p>
    <w:p w14:paraId="13FB1402" w14:textId="77777777" w:rsidR="007268C6" w:rsidRPr="00A64436" w:rsidRDefault="007268C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Gmina Sandomierz</w:t>
      </w:r>
    </w:p>
    <w:p w14:paraId="223B3FA2" w14:textId="77777777" w:rsidR="007268C6" w:rsidRPr="00A64436" w:rsidRDefault="007268C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Plac Poniatowskiego 3</w:t>
      </w:r>
    </w:p>
    <w:p w14:paraId="5604F873" w14:textId="77777777" w:rsidR="007268C6" w:rsidRPr="00A64436" w:rsidRDefault="007268C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27-600 Sandomierz</w:t>
      </w:r>
    </w:p>
    <w:p w14:paraId="19234717" w14:textId="77777777" w:rsidR="00102D49" w:rsidRPr="00A64436" w:rsidRDefault="00102D49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07E611EB" w14:textId="734CF9E1" w:rsidR="00F377F7" w:rsidRPr="00A64436" w:rsidRDefault="00266E6E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W</w:t>
      </w:r>
      <w:r w:rsidR="00F377F7" w:rsidRPr="00A64436">
        <w:rPr>
          <w:rFonts w:cs="Times New Roman"/>
          <w:spacing w:val="20"/>
          <w:sz w:val="24"/>
          <w:szCs w:val="24"/>
        </w:rPr>
        <w:t xml:space="preserve">ykonawcy </w:t>
      </w:r>
      <w:r w:rsidR="00786FBD" w:rsidRPr="00A64436">
        <w:rPr>
          <w:rFonts w:cs="Times New Roman"/>
          <w:spacing w:val="20"/>
          <w:sz w:val="24"/>
          <w:szCs w:val="24"/>
        </w:rPr>
        <w:t xml:space="preserve">biorący udział </w:t>
      </w:r>
      <w:r w:rsidRPr="00A64436">
        <w:rPr>
          <w:rFonts w:cs="Times New Roman"/>
          <w:spacing w:val="20"/>
          <w:sz w:val="24"/>
          <w:szCs w:val="24"/>
        </w:rPr>
        <w:br/>
      </w:r>
      <w:r w:rsidR="00786FBD" w:rsidRPr="00A64436">
        <w:rPr>
          <w:rFonts w:cs="Times New Roman"/>
          <w:spacing w:val="20"/>
          <w:sz w:val="24"/>
          <w:szCs w:val="24"/>
        </w:rPr>
        <w:t>w post</w:t>
      </w:r>
      <w:r w:rsidRPr="00A64436">
        <w:rPr>
          <w:rFonts w:cs="Times New Roman"/>
          <w:spacing w:val="20"/>
          <w:sz w:val="24"/>
          <w:szCs w:val="24"/>
        </w:rPr>
        <w:t>ę</w:t>
      </w:r>
      <w:r w:rsidR="00786FBD" w:rsidRPr="00A64436">
        <w:rPr>
          <w:rFonts w:cs="Times New Roman"/>
          <w:spacing w:val="20"/>
          <w:sz w:val="24"/>
          <w:szCs w:val="24"/>
        </w:rPr>
        <w:t>powaniu</w:t>
      </w:r>
    </w:p>
    <w:p w14:paraId="2492B1AA" w14:textId="07D03D62" w:rsidR="00774F16" w:rsidRPr="00A64436" w:rsidRDefault="00A64436" w:rsidP="00A64436">
      <w:pPr>
        <w:spacing w:after="0" w:line="360" w:lineRule="auto"/>
        <w:contextualSpacing/>
        <w:rPr>
          <w:rFonts w:eastAsia="Calibri" w:cs="Times New Roman"/>
          <w:bCs/>
          <w:spacing w:val="20"/>
          <w:sz w:val="24"/>
          <w:szCs w:val="24"/>
        </w:rPr>
      </w:pPr>
      <w:bookmarkStart w:id="1" w:name="_Hlk26886531"/>
      <w:r>
        <w:rPr>
          <w:rFonts w:cs="Times New Roman"/>
          <w:spacing w:val="20"/>
          <w:sz w:val="24"/>
          <w:szCs w:val="24"/>
        </w:rPr>
        <w:br/>
      </w:r>
      <w:r w:rsidR="005E0299" w:rsidRPr="00A64436">
        <w:rPr>
          <w:rFonts w:cs="Times New Roman"/>
          <w:spacing w:val="20"/>
          <w:sz w:val="24"/>
          <w:szCs w:val="24"/>
        </w:rPr>
        <w:t xml:space="preserve">Dotyczy: postępowania o udzielenie zamówienia publicznego prowadzonego w </w:t>
      </w:r>
      <w:r w:rsidR="005E0299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pkt. 1 ustawy </w:t>
      </w:r>
      <w:r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5E0299" w:rsidRPr="00A64436">
        <w:rPr>
          <w:rFonts w:eastAsia="Times New Roman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="005E0299" w:rsidRPr="00A64436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="005E0299" w:rsidRPr="00A64436">
        <w:rPr>
          <w:rFonts w:eastAsia="Calibri" w:cs="Times New Roman"/>
          <w:color w:val="000000" w:themeColor="text1"/>
          <w:spacing w:val="20"/>
          <w:sz w:val="24"/>
          <w:szCs w:val="24"/>
        </w:rPr>
        <w:t>. Dz. U. 2021 r. poz. 1129 ze zm.</w:t>
      </w:r>
      <w:r w:rsidR="005E0299" w:rsidRPr="00A64436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="005E0299" w:rsidRPr="00A64436">
        <w:rPr>
          <w:rFonts w:cs="Times New Roman"/>
          <w:spacing w:val="20"/>
          <w:sz w:val="24"/>
          <w:szCs w:val="24"/>
        </w:rPr>
        <w:t xml:space="preserve">, </w:t>
      </w:r>
      <w:r w:rsidR="005E0299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="005E0299" w:rsidRPr="00A64436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5E0299" w:rsidRPr="00A64436">
        <w:rPr>
          <w:rFonts w:cs="Times New Roman"/>
          <w:spacing w:val="20"/>
          <w:sz w:val="24"/>
          <w:szCs w:val="24"/>
        </w:rPr>
        <w:t xml:space="preserve"> na zadanie </w:t>
      </w:r>
      <w:r w:rsidR="00E13C8E" w:rsidRPr="00A64436">
        <w:rPr>
          <w:rFonts w:cs="Times New Roman"/>
          <w:spacing w:val="20"/>
          <w:sz w:val="24"/>
          <w:szCs w:val="24"/>
        </w:rPr>
        <w:t xml:space="preserve">- </w:t>
      </w:r>
      <w:r w:rsidR="00774F16" w:rsidRPr="00A6443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realizacja robót budowlanych  pn. :</w:t>
      </w:r>
      <w:r w:rsidR="00774F16" w:rsidRPr="00A64436">
        <w:rPr>
          <w:rFonts w:cs="Times New Roman"/>
          <w:spacing w:val="20"/>
          <w:sz w:val="24"/>
          <w:szCs w:val="24"/>
        </w:rPr>
        <w:t xml:space="preserve"> </w:t>
      </w:r>
      <w:r w:rsidR="00774F16" w:rsidRPr="00A64436">
        <w:rPr>
          <w:rFonts w:eastAsia="Tahoma" w:cs="Times New Roman"/>
          <w:spacing w:val="20"/>
          <w:sz w:val="24"/>
          <w:szCs w:val="24"/>
          <w:lang w:eastAsia="ar-SA"/>
        </w:rPr>
        <w:t>„Ożywienie terenów poprzemysłowych - przebudowa Placu Targowego przy ul. Przemysłowej”.</w:t>
      </w:r>
      <w:r w:rsidR="00774F16" w:rsidRPr="00A64436">
        <w:rPr>
          <w:rFonts w:eastAsia="Lucida Sans Unicode" w:cs="Times New Roman"/>
          <w:spacing w:val="20"/>
          <w:sz w:val="24"/>
          <w:szCs w:val="24"/>
        </w:rPr>
        <w:t xml:space="preserve"> Zadanie realizowane w ramach projektu „Rewitalizacja Sandomierza – miasta dziedzictwa kulturowego i rozwoju” współfinansowanego</w:t>
      </w:r>
      <w:r>
        <w:rPr>
          <w:rFonts w:eastAsia="Lucida Sans Unicode" w:cs="Times New Roman"/>
          <w:spacing w:val="20"/>
          <w:sz w:val="24"/>
          <w:szCs w:val="24"/>
        </w:rPr>
        <w:t xml:space="preserve"> </w:t>
      </w:r>
      <w:r w:rsidR="00774F16" w:rsidRPr="00A64436">
        <w:rPr>
          <w:rFonts w:eastAsia="Lucida Sans Unicode" w:cs="Times New Roman"/>
          <w:spacing w:val="20"/>
          <w:sz w:val="24"/>
          <w:szCs w:val="24"/>
        </w:rPr>
        <w:t xml:space="preserve">z Europejskiego Funduszu Rozwoju Regionalnego </w:t>
      </w:r>
      <w:r>
        <w:rPr>
          <w:rFonts w:eastAsia="Lucida Sans Unicode" w:cs="Times New Roman"/>
          <w:spacing w:val="20"/>
          <w:sz w:val="24"/>
          <w:szCs w:val="24"/>
        </w:rPr>
        <w:br/>
      </w:r>
      <w:r w:rsidR="00774F16" w:rsidRPr="00A64436">
        <w:rPr>
          <w:rFonts w:eastAsia="Lucida Sans Unicode" w:cs="Times New Roman"/>
          <w:spacing w:val="20"/>
          <w:sz w:val="24"/>
          <w:szCs w:val="24"/>
        </w:rPr>
        <w:t>w ramach Działania 6.5 „Rewitalizacja obszarów miejskich i wiejskich“</w:t>
      </w:r>
      <w:r w:rsidR="00774F16" w:rsidRPr="00A64436">
        <w:rPr>
          <w:rFonts w:eastAsia="Lucida Sans Unicode" w:cs="Times New Roman"/>
          <w:bCs/>
          <w:spacing w:val="20"/>
          <w:sz w:val="24"/>
          <w:szCs w:val="24"/>
        </w:rPr>
        <w:t xml:space="preserve"> Osi VI „Rozwój miast” RPO Województwa Świętokrzyskiego na lata 2014-2020.</w:t>
      </w:r>
    </w:p>
    <w:bookmarkEnd w:id="1"/>
    <w:p w14:paraId="624ECAB7" w14:textId="3DEF2BF5" w:rsidR="002643F6" w:rsidRPr="00A64436" w:rsidRDefault="00A64436" w:rsidP="00A6443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cs="Times New Roman"/>
          <w:spacing w:val="20"/>
          <w:sz w:val="24"/>
          <w:szCs w:val="24"/>
        </w:rPr>
        <w:br/>
      </w:r>
      <w:r w:rsidR="00D35659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Wyjaśnienia</w:t>
      </w:r>
      <w:r w:rsidR="002643F6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i zmiana zapisów treści</w:t>
      </w:r>
      <w:r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E13C8E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Specyfikacji W</w:t>
      </w:r>
      <w:r w:rsidR="002643F6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arunków </w:t>
      </w:r>
      <w:r w:rsidR="00E13C8E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Z</w:t>
      </w:r>
      <w:r w:rsidR="002643F6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amówienia</w:t>
      </w:r>
    </w:p>
    <w:p w14:paraId="39B2B604" w14:textId="2121971E" w:rsidR="00963794" w:rsidRPr="00A64436" w:rsidRDefault="00A64436" w:rsidP="00A6443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cs="Times New Roman"/>
          <w:spacing w:val="20"/>
          <w:sz w:val="24"/>
          <w:szCs w:val="24"/>
        </w:rPr>
        <w:br/>
      </w:r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działając na podstawie art. 284 ust. </w:t>
      </w:r>
      <w:r w:rsidR="009E7317" w:rsidRPr="00A64436">
        <w:rPr>
          <w:rFonts w:eastAsia="Times New Roman" w:cs="Times New Roman"/>
          <w:spacing w:val="20"/>
          <w:sz w:val="24"/>
          <w:szCs w:val="24"/>
          <w:lang w:eastAsia="pl-PL"/>
        </w:rPr>
        <w:t>2 i 6 oraz art. 286 ust. 1,</w:t>
      </w:r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7 </w:t>
      </w:r>
      <w:proofErr w:type="spellStart"/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, w odpowiedzi na wnioski wykonawców </w:t>
      </w:r>
      <w:r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o wyjaśnienie treści Specyfikacji Warunków Zamówienia (SWZ) udziela wyjaśnień i dokonuje zmiany </w:t>
      </w:r>
      <w:r w:rsidR="00E13C8E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zapisów </w:t>
      </w:r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treści SWZ </w:t>
      </w:r>
      <w:proofErr w:type="spellStart"/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="00963794" w:rsidRPr="00A64436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p w14:paraId="3AD40962" w14:textId="77777777" w:rsidR="00B26031" w:rsidRPr="00A64436" w:rsidRDefault="00B26031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0BC9A1DB" w14:textId="769E0DAC" w:rsidR="0084434E" w:rsidRPr="00A64436" w:rsidRDefault="00A64436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>
        <w:rPr>
          <w:rFonts w:cs="Times New Roman"/>
          <w:bCs/>
          <w:spacing w:val="20"/>
          <w:sz w:val="24"/>
          <w:szCs w:val="24"/>
        </w:rPr>
        <w:lastRenderedPageBreak/>
        <w:br/>
      </w:r>
      <w:r>
        <w:rPr>
          <w:rFonts w:cs="Times New Roman"/>
          <w:bCs/>
          <w:spacing w:val="20"/>
          <w:sz w:val="24"/>
          <w:szCs w:val="24"/>
        </w:rPr>
        <w:br/>
      </w:r>
      <w:r w:rsidR="00014088" w:rsidRPr="00A64436">
        <w:rPr>
          <w:rFonts w:cs="Times New Roman"/>
          <w:bCs/>
          <w:spacing w:val="20"/>
          <w:sz w:val="24"/>
          <w:szCs w:val="24"/>
        </w:rPr>
        <w:t>Pytanie</w:t>
      </w:r>
      <w:r w:rsidR="00240646" w:rsidRPr="00A64436">
        <w:rPr>
          <w:rFonts w:cs="Times New Roman"/>
          <w:bCs/>
          <w:spacing w:val="20"/>
          <w:sz w:val="24"/>
          <w:szCs w:val="24"/>
        </w:rPr>
        <w:t xml:space="preserve"> nr </w:t>
      </w:r>
      <w:r w:rsidR="00D23073" w:rsidRPr="00A64436">
        <w:rPr>
          <w:rFonts w:cs="Times New Roman"/>
          <w:bCs/>
          <w:spacing w:val="20"/>
          <w:sz w:val="24"/>
          <w:szCs w:val="24"/>
        </w:rPr>
        <w:t xml:space="preserve"> 1</w:t>
      </w:r>
      <w:r w:rsidR="00011344" w:rsidRPr="00A64436">
        <w:rPr>
          <w:rFonts w:cs="Times New Roman"/>
          <w:bCs/>
          <w:spacing w:val="20"/>
          <w:sz w:val="24"/>
          <w:szCs w:val="24"/>
        </w:rPr>
        <w:t xml:space="preserve"> </w:t>
      </w:r>
    </w:p>
    <w:p w14:paraId="4B0D6B08" w14:textId="287F835C" w:rsidR="00240646" w:rsidRPr="00A64436" w:rsidRDefault="00011344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„</w:t>
      </w:r>
      <w:r w:rsidR="00D32F51" w:rsidRPr="00A64436">
        <w:rPr>
          <w:rFonts w:cs="Times New Roman"/>
          <w:spacing w:val="20"/>
          <w:sz w:val="24"/>
          <w:szCs w:val="24"/>
        </w:rPr>
        <w:t>Czy z</w:t>
      </w:r>
      <w:r w:rsidR="00240646" w:rsidRPr="00A64436">
        <w:rPr>
          <w:rFonts w:cs="Times New Roman"/>
          <w:spacing w:val="20"/>
          <w:sz w:val="24"/>
          <w:szCs w:val="24"/>
        </w:rPr>
        <w:t xml:space="preserve">amawiający dopuszcza wykonanie kanalizacji z rur PP  o tej samej </w:t>
      </w:r>
      <w:r w:rsidR="00A64436">
        <w:rPr>
          <w:rFonts w:cs="Times New Roman"/>
          <w:spacing w:val="20"/>
          <w:sz w:val="24"/>
          <w:szCs w:val="24"/>
        </w:rPr>
        <w:br/>
      </w:r>
      <w:r w:rsidR="00240646" w:rsidRPr="00A64436">
        <w:rPr>
          <w:rFonts w:cs="Times New Roman"/>
          <w:spacing w:val="20"/>
          <w:sz w:val="24"/>
          <w:szCs w:val="24"/>
        </w:rPr>
        <w:t xml:space="preserve">co zaprojektowana sztywności obwodowej? Zamiana ta znacząco </w:t>
      </w:r>
      <w:r w:rsidR="00D32F51" w:rsidRPr="00A64436">
        <w:rPr>
          <w:rFonts w:cs="Times New Roman"/>
          <w:spacing w:val="20"/>
          <w:sz w:val="24"/>
          <w:szCs w:val="24"/>
        </w:rPr>
        <w:t>obniży koszt budowy a w ocenie w</w:t>
      </w:r>
      <w:r w:rsidR="00240646" w:rsidRPr="00A64436">
        <w:rPr>
          <w:rFonts w:cs="Times New Roman"/>
          <w:spacing w:val="20"/>
          <w:sz w:val="24"/>
          <w:szCs w:val="24"/>
        </w:rPr>
        <w:t>ykonawcy nie wpłynie na jakość użytkowania.</w:t>
      </w:r>
      <w:r w:rsidRPr="00A64436">
        <w:rPr>
          <w:rFonts w:cs="Times New Roman"/>
          <w:spacing w:val="20"/>
          <w:sz w:val="24"/>
          <w:szCs w:val="24"/>
        </w:rPr>
        <w:t>”</w:t>
      </w:r>
    </w:p>
    <w:p w14:paraId="5756391E" w14:textId="490272A7" w:rsidR="00CD2E2D" w:rsidRPr="00A64436" w:rsidRDefault="00DD63F0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  <w:r w:rsidR="00CD2E2D" w:rsidRPr="00A64436">
        <w:rPr>
          <w:rFonts w:cs="Times New Roman"/>
          <w:spacing w:val="20"/>
          <w:sz w:val="24"/>
          <w:szCs w:val="24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>Zamawiający dopuszcza wykonanie kanalizacji z rur PP o tej samej sztywności obwodowej co zaprojektowana.</w:t>
      </w:r>
    </w:p>
    <w:p w14:paraId="59345AD9" w14:textId="77777777" w:rsidR="00240646" w:rsidRPr="00A64436" w:rsidRDefault="00240646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3327A7B3" w14:textId="684F2A29" w:rsidR="0084434E" w:rsidRPr="00A64436" w:rsidRDefault="00240646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Py</w:t>
      </w:r>
      <w:r w:rsidR="00011344" w:rsidRPr="00A64436">
        <w:rPr>
          <w:rFonts w:cs="Times New Roman"/>
          <w:bCs/>
          <w:spacing w:val="20"/>
          <w:sz w:val="24"/>
          <w:szCs w:val="24"/>
        </w:rPr>
        <w:t xml:space="preserve">tanie nr  2  </w:t>
      </w:r>
    </w:p>
    <w:p w14:paraId="526C2BB2" w14:textId="3D0A38C2" w:rsidR="00240646" w:rsidRPr="00A64436" w:rsidRDefault="00011344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„</w:t>
      </w:r>
      <w:r w:rsidR="00240646" w:rsidRPr="00A64436">
        <w:rPr>
          <w:rFonts w:cs="Times New Roman"/>
          <w:bCs/>
          <w:spacing w:val="20"/>
          <w:sz w:val="24"/>
          <w:szCs w:val="24"/>
        </w:rPr>
        <w:t xml:space="preserve">Prosimy o ostateczne wskazanie grubości ścian zewnętrznych budynku </w:t>
      </w:r>
      <w:proofErr w:type="spellStart"/>
      <w:r w:rsidR="00240646" w:rsidRPr="00A64436">
        <w:rPr>
          <w:rFonts w:cs="Times New Roman"/>
          <w:bCs/>
          <w:spacing w:val="20"/>
          <w:sz w:val="24"/>
          <w:szCs w:val="24"/>
        </w:rPr>
        <w:t>socjalno</w:t>
      </w:r>
      <w:proofErr w:type="spellEnd"/>
      <w:r w:rsidR="00240646" w:rsidRPr="00A64436">
        <w:rPr>
          <w:rFonts w:cs="Times New Roman"/>
          <w:bCs/>
          <w:spacing w:val="20"/>
          <w:sz w:val="24"/>
          <w:szCs w:val="24"/>
        </w:rPr>
        <w:t xml:space="preserve"> – administracyjnego. </w:t>
      </w:r>
      <w:proofErr w:type="spellStart"/>
      <w:r w:rsidR="00240646" w:rsidRPr="00A64436">
        <w:rPr>
          <w:rFonts w:cs="Times New Roman"/>
          <w:bCs/>
          <w:spacing w:val="20"/>
          <w:sz w:val="24"/>
          <w:szCs w:val="24"/>
        </w:rPr>
        <w:t>ST,przedmiar</w:t>
      </w:r>
      <w:proofErr w:type="spellEnd"/>
      <w:r w:rsidR="00240646" w:rsidRPr="00A64436">
        <w:rPr>
          <w:rFonts w:cs="Times New Roman"/>
          <w:bCs/>
          <w:spacing w:val="20"/>
          <w:sz w:val="24"/>
          <w:szCs w:val="24"/>
        </w:rPr>
        <w:t xml:space="preserve"> i opis przekroju ściany powskazują grubość 24 cm natomiast</w:t>
      </w:r>
      <w:r w:rsidRPr="00A64436">
        <w:rPr>
          <w:rFonts w:cs="Times New Roman"/>
          <w:bCs/>
          <w:spacing w:val="20"/>
          <w:sz w:val="24"/>
          <w:szCs w:val="24"/>
        </w:rPr>
        <w:t xml:space="preserve"> wymiar na rzutach parteru i pię</w:t>
      </w:r>
      <w:r w:rsidR="00240646" w:rsidRPr="00A64436">
        <w:rPr>
          <w:rFonts w:cs="Times New Roman"/>
          <w:bCs/>
          <w:spacing w:val="20"/>
          <w:sz w:val="24"/>
          <w:szCs w:val="24"/>
        </w:rPr>
        <w:t>tra wskazuje grubość 18 cm.</w:t>
      </w:r>
      <w:r w:rsidRPr="00A64436">
        <w:rPr>
          <w:rFonts w:cs="Times New Roman"/>
          <w:bCs/>
          <w:spacing w:val="20"/>
          <w:sz w:val="24"/>
          <w:szCs w:val="24"/>
        </w:rPr>
        <w:t>”</w:t>
      </w:r>
    </w:p>
    <w:p w14:paraId="527EA82E" w14:textId="539CE1BF" w:rsidR="00CD2E2D" w:rsidRPr="00A64436" w:rsidRDefault="0024064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  <w:r w:rsidR="00CD2E2D" w:rsidRPr="00A64436">
        <w:rPr>
          <w:rFonts w:cs="Times New Roman"/>
          <w:spacing w:val="20"/>
          <w:sz w:val="24"/>
          <w:szCs w:val="24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>Grubość ścian budynku administracyjno-socjalnego ma wynosić 18</w:t>
      </w:r>
      <w:r w:rsidR="0001134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>cm, zgodnie z załącznikami, rys. A1, A2 i A4 oraz przedmiarem robót.</w:t>
      </w:r>
      <w:r w:rsidR="00011344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</w:p>
    <w:p w14:paraId="4C704891" w14:textId="77777777" w:rsidR="00240646" w:rsidRPr="00A64436" w:rsidRDefault="00240646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0A9CC8F5" w14:textId="203C09A3" w:rsidR="00240646" w:rsidRPr="00A64436" w:rsidRDefault="00203E91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 xml:space="preserve">Pytanie nr 3 </w:t>
      </w:r>
    </w:p>
    <w:p w14:paraId="36410A86" w14:textId="11B9A85B" w:rsidR="00240646" w:rsidRPr="00A64436" w:rsidRDefault="00203E91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„</w:t>
      </w:r>
      <w:r w:rsidR="00240646" w:rsidRPr="00A64436">
        <w:rPr>
          <w:rFonts w:cs="Times New Roman"/>
          <w:bCs/>
          <w:spacing w:val="20"/>
          <w:sz w:val="24"/>
          <w:szCs w:val="24"/>
        </w:rPr>
        <w:t>Mając na uwadze optymalizację kosztów, czy Zamawiający dopuszcza wykonanie powtórnych obliczeń celem przeprojektowania konstrukcji nawierzchni?</w:t>
      </w:r>
      <w:r w:rsidRPr="00A64436">
        <w:rPr>
          <w:rFonts w:cs="Times New Roman"/>
          <w:bCs/>
          <w:spacing w:val="20"/>
          <w:sz w:val="24"/>
          <w:szCs w:val="24"/>
        </w:rPr>
        <w:t>”</w:t>
      </w:r>
    </w:p>
    <w:p w14:paraId="6C8DBB6E" w14:textId="33E4D17E" w:rsidR="00CD2E2D" w:rsidRPr="00A64436" w:rsidRDefault="0024064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  <w:r w:rsidR="00CD2E2D" w:rsidRPr="00A64436">
        <w:rPr>
          <w:rFonts w:cs="Times New Roman"/>
          <w:spacing w:val="20"/>
          <w:sz w:val="24"/>
          <w:szCs w:val="24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Projekt konstrukcji nawierzchni został opracowany i przyjęty w dokumentacji projektowej. Zamawiający informuje, że w ofercie należy uwzględnić koszty wykonania konstrukcji nawierzchni zgodnie z opublikowaną dokumentacją techniczną. </w:t>
      </w:r>
    </w:p>
    <w:p w14:paraId="783D7FF5" w14:textId="77777777" w:rsidR="00240646" w:rsidRPr="00A64436" w:rsidRDefault="00240646" w:rsidP="00A64436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730D61B2" w14:textId="15B7541E" w:rsidR="00EC17F0" w:rsidRPr="00A64436" w:rsidRDefault="00A6443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bCs/>
          <w:spacing w:val="20"/>
          <w:sz w:val="24"/>
          <w:szCs w:val="24"/>
        </w:rPr>
        <w:lastRenderedPageBreak/>
        <w:br/>
      </w:r>
      <w:r>
        <w:rPr>
          <w:rFonts w:cs="Times New Roman"/>
          <w:bCs/>
          <w:spacing w:val="20"/>
          <w:sz w:val="24"/>
          <w:szCs w:val="24"/>
        </w:rPr>
        <w:br/>
      </w:r>
      <w:r w:rsidR="00EC17F0" w:rsidRPr="00A64436">
        <w:rPr>
          <w:rFonts w:cs="Times New Roman"/>
          <w:bCs/>
          <w:spacing w:val="20"/>
          <w:sz w:val="24"/>
          <w:szCs w:val="24"/>
        </w:rPr>
        <w:t xml:space="preserve">Pytanie </w:t>
      </w:r>
      <w:r w:rsidR="00203E91" w:rsidRPr="00A64436">
        <w:rPr>
          <w:rFonts w:cs="Times New Roman"/>
          <w:bCs/>
          <w:spacing w:val="20"/>
          <w:sz w:val="24"/>
          <w:szCs w:val="24"/>
        </w:rPr>
        <w:t xml:space="preserve">nr 4 </w:t>
      </w:r>
    </w:p>
    <w:p w14:paraId="7001899E" w14:textId="7A17F330" w:rsidR="00EC17F0" w:rsidRPr="00A64436" w:rsidRDefault="00203E91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spacing w:val="20"/>
          <w:sz w:val="24"/>
          <w:szCs w:val="24"/>
        </w:rPr>
        <w:t>„</w:t>
      </w:r>
      <w:r w:rsidR="00240646" w:rsidRPr="00A64436">
        <w:rPr>
          <w:rFonts w:cs="Times New Roman"/>
          <w:spacing w:val="20"/>
          <w:sz w:val="24"/>
          <w:szCs w:val="24"/>
        </w:rPr>
        <w:t>W takim razie prosimy o więcej informacji dotyczącej altan. Z czego mają być wykonane? Jakie mają mieć wymiary? Czy Zamawiający posiada rysunki danych altan?</w:t>
      </w:r>
      <w:r w:rsidRPr="00A64436">
        <w:rPr>
          <w:rFonts w:cs="Times New Roman"/>
          <w:spacing w:val="20"/>
          <w:sz w:val="24"/>
          <w:szCs w:val="24"/>
        </w:rPr>
        <w:t>”</w:t>
      </w:r>
    </w:p>
    <w:p w14:paraId="7AB8D00A" w14:textId="69488E82" w:rsidR="00CD2E2D" w:rsidRPr="00A64436" w:rsidRDefault="00240646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  <w:r w:rsidR="00CD2E2D" w:rsidRPr="00A64436">
        <w:rPr>
          <w:rFonts w:cs="Times New Roman"/>
          <w:spacing w:val="20"/>
          <w:sz w:val="24"/>
          <w:szCs w:val="24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Zaprojektowana altana po stronie północnej placu ma wymiary 7x7m </w:t>
      </w:r>
      <w:r w:rsidR="00A6443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i posiada 1 bramę o szer. 6m. Zaprojektowana altana po stronie południowej placu ma wymiary 8x10m i 2 bramy szerokości 6m. Altany należy wykonać </w:t>
      </w:r>
      <w:r w:rsidR="00A6443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 ogrodzenia systemowego panelowe 3D o wymiarze paneli 153x250cm. Wielkość oczek paneli 5x20cm średnica drutu 5mm. Słupki ogrodzeniowe RP 60x40x2mm, wysokość słupka 210cm. Słupki montować w fundamencie 30x30x80cm z betonu C16/20 (B20). Dla ogrodzenia wykonać podmurówkę </w:t>
      </w:r>
      <w:r w:rsidR="00A6443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 xml:space="preserve">z płyt betonowych systemowych. Ogrodzenie wykonać jako stalowe ocynkowane malowane proszkowo w kolorze RAL 6005 (zielony). </w:t>
      </w:r>
      <w:r w:rsidR="00A6443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CD2E2D" w:rsidRPr="00A64436">
        <w:rPr>
          <w:rFonts w:eastAsia="Times New Roman" w:cs="Times New Roman"/>
          <w:spacing w:val="20"/>
          <w:sz w:val="24"/>
          <w:szCs w:val="24"/>
          <w:lang w:eastAsia="pl-PL"/>
        </w:rPr>
        <w:t>Dla elementów ciętych na budowie wykonać zabezpieczenia antykorozyjne malowane metodą natryskową.</w:t>
      </w:r>
    </w:p>
    <w:p w14:paraId="74F97A77" w14:textId="77777777" w:rsidR="00CD2E2D" w:rsidRPr="00A64436" w:rsidRDefault="00CD2E2D" w:rsidP="00A64436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7F993D20" w14:textId="7AE7FB6E" w:rsidR="00EC17F0" w:rsidRPr="00A64436" w:rsidRDefault="00F5552C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 xml:space="preserve">Pytanie </w:t>
      </w:r>
      <w:r w:rsidR="0095293D" w:rsidRPr="00A64436">
        <w:rPr>
          <w:rFonts w:cs="Times New Roman"/>
          <w:bCs/>
          <w:spacing w:val="20"/>
          <w:sz w:val="24"/>
          <w:szCs w:val="24"/>
        </w:rPr>
        <w:t xml:space="preserve">nr 5 </w:t>
      </w:r>
    </w:p>
    <w:p w14:paraId="6113747A" w14:textId="27ABBD7C" w:rsidR="00240646" w:rsidRPr="00A64436" w:rsidRDefault="0095293D" w:rsidP="00A64436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„</w:t>
      </w:r>
      <w:r w:rsidR="00240646" w:rsidRPr="00A64436">
        <w:rPr>
          <w:rFonts w:cs="Times New Roman"/>
          <w:bCs/>
          <w:spacing w:val="20"/>
          <w:sz w:val="24"/>
          <w:szCs w:val="24"/>
        </w:rPr>
        <w:t>Prosimy o określenie wzoru i barwy/barw (wr</w:t>
      </w:r>
      <w:r w:rsidR="00317439" w:rsidRPr="00A64436">
        <w:rPr>
          <w:rFonts w:cs="Times New Roman"/>
          <w:bCs/>
          <w:spacing w:val="20"/>
          <w:sz w:val="24"/>
          <w:szCs w:val="24"/>
        </w:rPr>
        <w:t>a</w:t>
      </w:r>
      <w:r w:rsidR="00240646" w:rsidRPr="00A64436">
        <w:rPr>
          <w:rFonts w:cs="Times New Roman"/>
          <w:bCs/>
          <w:spacing w:val="20"/>
          <w:sz w:val="24"/>
          <w:szCs w:val="24"/>
        </w:rPr>
        <w:t>z z ilościami poszczególnych) kostki brukowej betonowej.</w:t>
      </w:r>
      <w:r w:rsidRPr="00A64436">
        <w:rPr>
          <w:rFonts w:cs="Times New Roman"/>
          <w:bCs/>
          <w:spacing w:val="20"/>
          <w:sz w:val="24"/>
          <w:szCs w:val="24"/>
        </w:rPr>
        <w:t>”</w:t>
      </w:r>
    </w:p>
    <w:p w14:paraId="0BD4548F" w14:textId="77777777" w:rsidR="00EC17F0" w:rsidRPr="00A64436" w:rsidRDefault="00EC17F0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</w:p>
    <w:p w14:paraId="4F9731F2" w14:textId="041BF79D" w:rsidR="00CA5FAE" w:rsidRPr="00A64436" w:rsidRDefault="00CA5FAE" w:rsidP="00A64436">
      <w:pPr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Zamawiający informuje, że dla nawierzchni placu z kostki brukowej </w:t>
      </w:r>
      <w:proofErr w:type="spellStart"/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bezfazowej</w:t>
      </w:r>
      <w:proofErr w:type="spellEnd"/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gr 8 cm typu 3 i 4 zgodnie z załącznikiem graficznym do SWZ zakłada się ułożenie kostki w kolorze grafitowym, zaś dla nawierzchni chodników i dojść dla pieszych typy 5 zakłada się ułożenie kostki  w kolorze żółtym. Zakres robót nawierzchniowych do wykonania został wskazany </w:t>
      </w:r>
      <w:r w:rsid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w załączniku graficznym do SWZ – „Zakres robót do realizacji w etapie I – przebudowa Placu Targowego”.    </w:t>
      </w:r>
    </w:p>
    <w:p w14:paraId="3EA3A950" w14:textId="77777777" w:rsidR="00317439" w:rsidRPr="00A64436" w:rsidRDefault="00317439" w:rsidP="00A64436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1F1FCE14" w14:textId="2A46FBF0" w:rsidR="00EC17F0" w:rsidRPr="00A64436" w:rsidRDefault="00F5552C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lastRenderedPageBreak/>
        <w:t>Pytanie</w:t>
      </w:r>
      <w:r w:rsidR="00317439" w:rsidRPr="00A64436">
        <w:rPr>
          <w:rFonts w:cs="Times New Roman"/>
          <w:bCs/>
          <w:spacing w:val="20"/>
          <w:sz w:val="24"/>
          <w:szCs w:val="24"/>
        </w:rPr>
        <w:t xml:space="preserve"> nr </w:t>
      </w:r>
      <w:r w:rsidRPr="00A64436">
        <w:rPr>
          <w:rFonts w:cs="Times New Roman"/>
          <w:bCs/>
          <w:spacing w:val="20"/>
          <w:sz w:val="24"/>
          <w:szCs w:val="24"/>
        </w:rPr>
        <w:t xml:space="preserve"> 6</w:t>
      </w:r>
      <w:r w:rsidR="0095293D" w:rsidRPr="00A64436">
        <w:rPr>
          <w:rFonts w:cs="Times New Roman"/>
          <w:bCs/>
          <w:spacing w:val="20"/>
          <w:sz w:val="24"/>
          <w:szCs w:val="24"/>
        </w:rPr>
        <w:t xml:space="preserve"> </w:t>
      </w:r>
      <w:r w:rsidR="0029780B" w:rsidRPr="00A64436">
        <w:rPr>
          <w:rFonts w:cs="Times New Roman"/>
          <w:bCs/>
          <w:spacing w:val="20"/>
          <w:sz w:val="24"/>
          <w:szCs w:val="24"/>
        </w:rPr>
        <w:t xml:space="preserve"> </w:t>
      </w:r>
    </w:p>
    <w:p w14:paraId="5915E530" w14:textId="59834763" w:rsidR="00240646" w:rsidRPr="00A64436" w:rsidRDefault="00317439" w:rsidP="00A64436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W celu oszacowania wartości pozycji przedmiarowej nr 7 i 8 branży</w:t>
      </w:r>
      <w:r w:rsidR="00A64436">
        <w:rPr>
          <w:rFonts w:cs="Times New Roman"/>
          <w:bCs/>
          <w:spacing w:val="20"/>
          <w:sz w:val="24"/>
          <w:szCs w:val="24"/>
        </w:rPr>
        <w:t xml:space="preserve"> drogowej tj. wywiezienie gruzu</w:t>
      </w:r>
      <w:r w:rsidRPr="00A64436">
        <w:rPr>
          <w:rFonts w:cs="Times New Roman"/>
          <w:bCs/>
          <w:spacing w:val="20"/>
          <w:sz w:val="24"/>
          <w:szCs w:val="24"/>
        </w:rPr>
        <w:t xml:space="preserve"> z terenu rozbiórki wraz z utylizacją, odnosząc </w:t>
      </w:r>
      <w:r w:rsidR="00A64436">
        <w:rPr>
          <w:rFonts w:cs="Times New Roman"/>
          <w:bCs/>
          <w:spacing w:val="20"/>
          <w:sz w:val="24"/>
          <w:szCs w:val="24"/>
        </w:rPr>
        <w:br/>
      </w:r>
      <w:r w:rsidRPr="00A64436">
        <w:rPr>
          <w:rFonts w:cs="Times New Roman"/>
          <w:bCs/>
          <w:spacing w:val="20"/>
          <w:sz w:val="24"/>
          <w:szCs w:val="24"/>
        </w:rPr>
        <w:t>się  do zapisu Umowy § 1, pkt 8., ppkt.9) „</w:t>
      </w:r>
      <w:r w:rsidRPr="00A64436">
        <w:rPr>
          <w:rFonts w:cs="Times New Roman"/>
          <w:spacing w:val="20"/>
          <w:sz w:val="24"/>
          <w:szCs w:val="24"/>
        </w:rPr>
        <w:t>Wszelkie materiały z rozbiórki nadające się do</w:t>
      </w:r>
      <w:r w:rsidR="00D32F51" w:rsidRPr="00A64436">
        <w:rPr>
          <w:rFonts w:cs="Times New Roman"/>
          <w:spacing w:val="20"/>
          <w:sz w:val="24"/>
          <w:szCs w:val="24"/>
        </w:rPr>
        <w:t xml:space="preserve"> ponownego użycia na polecenie Z</w:t>
      </w:r>
      <w:r w:rsidRPr="00A64436">
        <w:rPr>
          <w:rFonts w:cs="Times New Roman"/>
          <w:spacing w:val="20"/>
          <w:sz w:val="24"/>
          <w:szCs w:val="24"/>
        </w:rPr>
        <w:t xml:space="preserve">amawiającego należy przygotować do przewiezienia (np. przy ułożeniu na paletach) i przewieźć </w:t>
      </w:r>
      <w:r w:rsidR="00A64436">
        <w:rPr>
          <w:rFonts w:cs="Times New Roman"/>
          <w:spacing w:val="20"/>
          <w:sz w:val="24"/>
          <w:szCs w:val="24"/>
        </w:rPr>
        <w:br/>
      </w:r>
      <w:r w:rsidRPr="00A64436">
        <w:rPr>
          <w:rFonts w:cs="Times New Roman"/>
          <w:spacing w:val="20"/>
          <w:sz w:val="24"/>
          <w:szCs w:val="24"/>
        </w:rPr>
        <w:t xml:space="preserve">w miejsce wskazane przez Zamawiającego na terenie Miasta Sandomierz. Pozostałe materiały stanowią własność wykonawcy”, prosimy o określenie szacowanej przez Zamawiającego ilości materiału, jaki będzie należało przewieźć w miejsce wskazane oraz czy Zamawiający dostarczy odpowiednią ilość palet, czy należy </w:t>
      </w:r>
      <w:r w:rsidRPr="00A64436">
        <w:rPr>
          <w:rFonts w:cs="Times New Roman"/>
          <w:bCs/>
          <w:spacing w:val="20"/>
          <w:sz w:val="24"/>
          <w:szCs w:val="24"/>
        </w:rPr>
        <w:t xml:space="preserve">je uwzględnić w wycenie. Informacja ta ze względu </w:t>
      </w:r>
      <w:r w:rsidR="00A64436">
        <w:rPr>
          <w:rFonts w:cs="Times New Roman"/>
          <w:bCs/>
          <w:spacing w:val="20"/>
          <w:sz w:val="24"/>
          <w:szCs w:val="24"/>
        </w:rPr>
        <w:br/>
      </w:r>
      <w:r w:rsidRPr="00A64436">
        <w:rPr>
          <w:rFonts w:cs="Times New Roman"/>
          <w:bCs/>
          <w:spacing w:val="20"/>
          <w:sz w:val="24"/>
          <w:szCs w:val="24"/>
        </w:rPr>
        <w:t xml:space="preserve">na wyliczoną </w:t>
      </w:r>
      <w:r w:rsidR="00A64436">
        <w:rPr>
          <w:rFonts w:cs="Times New Roman"/>
          <w:bCs/>
          <w:spacing w:val="20"/>
          <w:sz w:val="24"/>
          <w:szCs w:val="24"/>
        </w:rPr>
        <w:t xml:space="preserve">w przedmiarze ilość materiałów </w:t>
      </w:r>
      <w:r w:rsidRPr="00A64436">
        <w:rPr>
          <w:rFonts w:cs="Times New Roman"/>
          <w:bCs/>
          <w:spacing w:val="20"/>
          <w:sz w:val="24"/>
          <w:szCs w:val="24"/>
        </w:rPr>
        <w:t xml:space="preserve">z rozbiórek jest istotna </w:t>
      </w:r>
      <w:r w:rsidR="00A64436">
        <w:rPr>
          <w:rFonts w:cs="Times New Roman"/>
          <w:bCs/>
          <w:spacing w:val="20"/>
          <w:sz w:val="24"/>
          <w:szCs w:val="24"/>
        </w:rPr>
        <w:br/>
      </w:r>
      <w:r w:rsidRPr="00A64436">
        <w:rPr>
          <w:rFonts w:cs="Times New Roman"/>
          <w:bCs/>
          <w:spacing w:val="20"/>
          <w:sz w:val="24"/>
          <w:szCs w:val="24"/>
        </w:rPr>
        <w:t xml:space="preserve">dla prawidłowej wyceny przedmiotu zamówienia. </w:t>
      </w:r>
    </w:p>
    <w:p w14:paraId="6824513A" w14:textId="77777777" w:rsidR="00EC17F0" w:rsidRPr="00A64436" w:rsidRDefault="00EC17F0" w:rsidP="00A64436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64436">
        <w:rPr>
          <w:rFonts w:cs="Times New Roman"/>
          <w:bCs/>
          <w:spacing w:val="20"/>
          <w:sz w:val="24"/>
          <w:szCs w:val="24"/>
        </w:rPr>
        <w:t>Odpowiedź:</w:t>
      </w:r>
    </w:p>
    <w:p w14:paraId="0F03F20A" w14:textId="3E920CE9" w:rsidR="00CA5FAE" w:rsidRPr="00A64436" w:rsidRDefault="00CA5FAE" w:rsidP="00A6443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Należy założyć że ok. 30 % materiałów z rozbiórki będzie nadawało </w:t>
      </w:r>
      <w:r w:rsid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się do ponownego użycia. Dla takiej ilości należy wycenić rozebranie ww. elementów bez uszkodzeń, przygotowanie ich do transportu (poprzez np. ułożenie ich na paletach wraz z zabezpieczeniem np. folią typu </w:t>
      </w:r>
      <w:proofErr w:type="spellStart"/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stretch</w:t>
      </w:r>
      <w:proofErr w:type="spellEnd"/>
      <w:r w:rsidRPr="00A64436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) oraz przetransportowanie na miejsce wskazane przez Zamawiającego na terenie Miasta Sandomierza. W ofercie należy uwzględnić m.in. koszt palet, transportu oraz związanych z tym innych materiałów. </w:t>
      </w:r>
    </w:p>
    <w:p w14:paraId="49D25673" w14:textId="77777777" w:rsidR="00DB7409" w:rsidRPr="00A64436" w:rsidRDefault="00DB7409" w:rsidP="00A6443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</w:p>
    <w:p w14:paraId="11384F31" w14:textId="7A60E37B" w:rsidR="00D83048" w:rsidRPr="00A64436" w:rsidRDefault="00BA6023" w:rsidP="00A64436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Zamawiający informuje, że zmianie ulega</w:t>
      </w:r>
      <w:r w:rsidR="00E13C8E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ją zapisy treści</w:t>
      </w:r>
      <w:r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E13C8E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SWZ tj.</w:t>
      </w:r>
      <w:r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zał. nr 10 </w:t>
      </w:r>
      <w:r w:rsid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do SWZ - Dokumentacja techniczna. </w:t>
      </w:r>
      <w:r w:rsidR="009B369F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Zmiana dotyczy ujednolicenia opisó</w:t>
      </w:r>
      <w:r w:rsidR="005C05F0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w </w:t>
      </w:r>
      <w:r w:rsid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 w:rsidR="005C05F0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w dokumentacji technicznej w</w:t>
      </w:r>
      <w:r w:rsidR="009B369F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zakresie grubości ścian zewnętrznych budynku administracyjno-socjalnego, które wynosić mają</w:t>
      </w:r>
      <w:r w:rsidR="005C05F0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9B369F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18 cm. Zmiany wprowadzono  na rysunkach A1,A2,A4 oraz w przedmiarze robót branży architektonicznej.</w:t>
      </w:r>
    </w:p>
    <w:p w14:paraId="2C85ED96" w14:textId="77777777" w:rsidR="005C05F0" w:rsidRPr="00A64436" w:rsidRDefault="005C05F0" w:rsidP="00A64436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02E5E852" w14:textId="436EBA65" w:rsidR="005C05F0" w:rsidRPr="00A64436" w:rsidRDefault="00A64436" w:rsidP="00A64436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 w:rsidR="005C05F0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lastRenderedPageBreak/>
        <w:t>W załączeniu do wyjaśnień i zmiany zapisów treści SWZ -  zał. nr 10 do SWZ –Dokumentacja techniczna po zmianach.</w:t>
      </w:r>
    </w:p>
    <w:p w14:paraId="7ED1A5AC" w14:textId="09F19B1F" w:rsidR="00EF474D" w:rsidRPr="00A64436" w:rsidRDefault="00A64436" w:rsidP="00A64436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 w:rsidR="00EF474D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Wyjaśnienia</w:t>
      </w:r>
      <w:r w:rsidR="00955C0A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i zmiana zapisów </w:t>
      </w:r>
      <w:r w:rsidR="003D5033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EF474D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treści SWZ są wiążące dla wszystkich Wykonawców</w:t>
      </w:r>
      <w:r w:rsidR="000A75A8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.</w:t>
      </w:r>
      <w:r w:rsidR="00EF474D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F52D21" w:rsidRPr="00A64436">
        <w:rPr>
          <w:rFonts w:eastAsia="Times New Roman" w:cs="Times New Roman"/>
          <w:bCs/>
          <w:spacing w:val="20"/>
          <w:sz w:val="24"/>
          <w:szCs w:val="24"/>
          <w:lang w:eastAsia="pl-PL"/>
        </w:rPr>
        <w:t>Pozostałe zapisy SWZ pozostają bez zmian.</w:t>
      </w:r>
    </w:p>
    <w:bookmarkEnd w:id="0"/>
    <w:p w14:paraId="7C3055E0" w14:textId="77777777" w:rsidR="005E0299" w:rsidRPr="00A64436" w:rsidRDefault="005E0299" w:rsidP="00A64436">
      <w:pPr>
        <w:spacing w:line="360" w:lineRule="auto"/>
        <w:rPr>
          <w:rFonts w:cs="Times New Roman"/>
          <w:spacing w:val="20"/>
          <w:sz w:val="24"/>
          <w:szCs w:val="24"/>
        </w:rPr>
      </w:pPr>
    </w:p>
    <w:p w14:paraId="72C81FFC" w14:textId="77777777" w:rsidR="005E11C5" w:rsidRPr="00A64436" w:rsidRDefault="005E11C5" w:rsidP="00A64436">
      <w:pPr>
        <w:spacing w:line="360" w:lineRule="auto"/>
        <w:rPr>
          <w:rFonts w:cs="Times New Roman"/>
          <w:spacing w:val="20"/>
          <w:sz w:val="24"/>
          <w:szCs w:val="24"/>
        </w:rPr>
      </w:pPr>
    </w:p>
    <w:p w14:paraId="0322B5DA" w14:textId="37C2A120" w:rsidR="005E11C5" w:rsidRPr="00FF2071" w:rsidRDefault="005E11C5" w:rsidP="00FF2071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E11C5" w:rsidRPr="00FF2071" w:rsidSect="00E75F40">
      <w:headerReference w:type="default" r:id="rId9"/>
      <w:footerReference w:type="default" r:id="rId10"/>
      <w:pgSz w:w="11906" w:h="16838"/>
      <w:pgMar w:top="9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2FF4" w14:textId="77777777" w:rsidR="00E521E3" w:rsidRDefault="00E521E3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E521E3" w:rsidRDefault="00E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E521E3" w:rsidRDefault="00E521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E521E3" w:rsidRDefault="00E5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1D1" w14:textId="77777777" w:rsidR="00E521E3" w:rsidRDefault="00E521E3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E521E3" w:rsidRDefault="00E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D76E" w14:textId="583065A8" w:rsidR="00317439" w:rsidRPr="002B4402" w:rsidRDefault="00317439" w:rsidP="00317439">
    <w:pPr>
      <w:spacing w:after="200"/>
      <w:contextualSpacing/>
      <w:rPr>
        <w:color w:val="000000"/>
        <w:spacing w:val="20"/>
        <w:sz w:val="24"/>
        <w:szCs w:val="24"/>
      </w:rPr>
    </w:pPr>
    <w:r>
      <w:rPr>
        <w:noProof/>
        <w:lang w:eastAsia="pl-PL"/>
      </w:rPr>
      <w:drawing>
        <wp:inline distT="0" distB="0" distL="0" distR="0" wp14:anchorId="3AABBC77" wp14:editId="5851E0F8">
          <wp:extent cx="10337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  <w:lang w:eastAsia="pl-PL"/>
      </w:rPr>
      <w:drawing>
        <wp:inline distT="0" distB="0" distL="0" distR="0" wp14:anchorId="696A02A3" wp14:editId="3C49BCDD">
          <wp:extent cx="1415415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  <w:lang w:eastAsia="pl-PL"/>
      </w:rPr>
      <w:drawing>
        <wp:inline distT="0" distB="0" distL="0" distR="0" wp14:anchorId="22F40627" wp14:editId="6358BDF2">
          <wp:extent cx="962025" cy="44513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  <w:lang w:eastAsia="pl-PL"/>
      </w:rPr>
      <w:drawing>
        <wp:inline distT="0" distB="0" distL="0" distR="0" wp14:anchorId="069CBEF8" wp14:editId="3C4B8D1E">
          <wp:extent cx="1463040" cy="4451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367E3" w14:textId="77777777" w:rsidR="00317439" w:rsidRDefault="00317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7C7"/>
    <w:multiLevelType w:val="hybridMultilevel"/>
    <w:tmpl w:val="B310F9BA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506" w:hanging="360"/>
      </w:pPr>
    </w:lvl>
    <w:lvl w:ilvl="2" w:tplc="FFFFFFFF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FFFFFFFF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C6907"/>
    <w:multiLevelType w:val="hybridMultilevel"/>
    <w:tmpl w:val="B99C0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0BCE"/>
    <w:multiLevelType w:val="hybridMultilevel"/>
    <w:tmpl w:val="C0F05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EF7D6D"/>
    <w:multiLevelType w:val="hybridMultilevel"/>
    <w:tmpl w:val="34881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D20CAE"/>
    <w:multiLevelType w:val="hybridMultilevel"/>
    <w:tmpl w:val="55642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07957"/>
    <w:multiLevelType w:val="hybridMultilevel"/>
    <w:tmpl w:val="BE542736"/>
    <w:lvl w:ilvl="0" w:tplc="E222BF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F0E53"/>
    <w:multiLevelType w:val="hybridMultilevel"/>
    <w:tmpl w:val="91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6A0AA4"/>
    <w:multiLevelType w:val="hybridMultilevel"/>
    <w:tmpl w:val="C7B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F"/>
    <w:rsid w:val="00011344"/>
    <w:rsid w:val="0001213B"/>
    <w:rsid w:val="00014088"/>
    <w:rsid w:val="000172B0"/>
    <w:rsid w:val="0003590C"/>
    <w:rsid w:val="00052FAF"/>
    <w:rsid w:val="00074D7E"/>
    <w:rsid w:val="00084EEE"/>
    <w:rsid w:val="00096415"/>
    <w:rsid w:val="000A0183"/>
    <w:rsid w:val="000A170F"/>
    <w:rsid w:val="000A75A8"/>
    <w:rsid w:val="000E2BCE"/>
    <w:rsid w:val="00102D49"/>
    <w:rsid w:val="00153DC6"/>
    <w:rsid w:val="001B6BE9"/>
    <w:rsid w:val="001F08C3"/>
    <w:rsid w:val="001F1A27"/>
    <w:rsid w:val="00203E91"/>
    <w:rsid w:val="00221B97"/>
    <w:rsid w:val="00240646"/>
    <w:rsid w:val="002643F6"/>
    <w:rsid w:val="00266E6E"/>
    <w:rsid w:val="0029780B"/>
    <w:rsid w:val="002E6D34"/>
    <w:rsid w:val="00317439"/>
    <w:rsid w:val="003321E9"/>
    <w:rsid w:val="00356D94"/>
    <w:rsid w:val="003611FB"/>
    <w:rsid w:val="00387F59"/>
    <w:rsid w:val="003D5033"/>
    <w:rsid w:val="003E0E3F"/>
    <w:rsid w:val="00402612"/>
    <w:rsid w:val="0043153F"/>
    <w:rsid w:val="0046250E"/>
    <w:rsid w:val="004806EC"/>
    <w:rsid w:val="004D05F3"/>
    <w:rsid w:val="004D1994"/>
    <w:rsid w:val="004E1687"/>
    <w:rsid w:val="0050579A"/>
    <w:rsid w:val="00553EFE"/>
    <w:rsid w:val="005550D6"/>
    <w:rsid w:val="0056521A"/>
    <w:rsid w:val="005C05F0"/>
    <w:rsid w:val="005E0299"/>
    <w:rsid w:val="005E11C5"/>
    <w:rsid w:val="005F7874"/>
    <w:rsid w:val="006027E4"/>
    <w:rsid w:val="006762EA"/>
    <w:rsid w:val="006C674B"/>
    <w:rsid w:val="006E5711"/>
    <w:rsid w:val="0070712D"/>
    <w:rsid w:val="00712D78"/>
    <w:rsid w:val="0071502F"/>
    <w:rsid w:val="007268C6"/>
    <w:rsid w:val="007670F5"/>
    <w:rsid w:val="00774F16"/>
    <w:rsid w:val="0077767B"/>
    <w:rsid w:val="00786FBD"/>
    <w:rsid w:val="007F7CC6"/>
    <w:rsid w:val="00811CE8"/>
    <w:rsid w:val="0084434E"/>
    <w:rsid w:val="00877A42"/>
    <w:rsid w:val="008844FF"/>
    <w:rsid w:val="00891771"/>
    <w:rsid w:val="00895348"/>
    <w:rsid w:val="008E591D"/>
    <w:rsid w:val="008F76F5"/>
    <w:rsid w:val="0095255E"/>
    <w:rsid w:val="0095293D"/>
    <w:rsid w:val="00955C0A"/>
    <w:rsid w:val="00963794"/>
    <w:rsid w:val="00967C95"/>
    <w:rsid w:val="009A5227"/>
    <w:rsid w:val="009B369F"/>
    <w:rsid w:val="009B513D"/>
    <w:rsid w:val="009C41E7"/>
    <w:rsid w:val="009E7317"/>
    <w:rsid w:val="00A25403"/>
    <w:rsid w:val="00A25D93"/>
    <w:rsid w:val="00A32280"/>
    <w:rsid w:val="00A42061"/>
    <w:rsid w:val="00A534B0"/>
    <w:rsid w:val="00A64436"/>
    <w:rsid w:val="00A83665"/>
    <w:rsid w:val="00AD3664"/>
    <w:rsid w:val="00AF2970"/>
    <w:rsid w:val="00B02CF1"/>
    <w:rsid w:val="00B26031"/>
    <w:rsid w:val="00B71544"/>
    <w:rsid w:val="00B84B14"/>
    <w:rsid w:val="00BA6023"/>
    <w:rsid w:val="00BD06FB"/>
    <w:rsid w:val="00C32A11"/>
    <w:rsid w:val="00C74B93"/>
    <w:rsid w:val="00C84061"/>
    <w:rsid w:val="00CA5FAE"/>
    <w:rsid w:val="00CB2167"/>
    <w:rsid w:val="00CD2E2D"/>
    <w:rsid w:val="00CD5A17"/>
    <w:rsid w:val="00D23073"/>
    <w:rsid w:val="00D32F51"/>
    <w:rsid w:val="00D35659"/>
    <w:rsid w:val="00D83048"/>
    <w:rsid w:val="00D86F8B"/>
    <w:rsid w:val="00DB7409"/>
    <w:rsid w:val="00DC3641"/>
    <w:rsid w:val="00DD5B05"/>
    <w:rsid w:val="00DD63F0"/>
    <w:rsid w:val="00E13C8E"/>
    <w:rsid w:val="00E521E3"/>
    <w:rsid w:val="00E71E74"/>
    <w:rsid w:val="00E75F40"/>
    <w:rsid w:val="00E82720"/>
    <w:rsid w:val="00EA75B4"/>
    <w:rsid w:val="00EB07E1"/>
    <w:rsid w:val="00EC17F0"/>
    <w:rsid w:val="00ED3808"/>
    <w:rsid w:val="00EE1F3A"/>
    <w:rsid w:val="00EE5D99"/>
    <w:rsid w:val="00EF474D"/>
    <w:rsid w:val="00F377F7"/>
    <w:rsid w:val="00F52D21"/>
    <w:rsid w:val="00F5407C"/>
    <w:rsid w:val="00F5552C"/>
    <w:rsid w:val="00FB4F72"/>
    <w:rsid w:val="00FC5A4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63B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567D-9D5B-4E55-99B1-BDC70917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58</cp:revision>
  <cp:lastPrinted>2022-08-11T07:55:00Z</cp:lastPrinted>
  <dcterms:created xsi:type="dcterms:W3CDTF">2021-07-02T08:21:00Z</dcterms:created>
  <dcterms:modified xsi:type="dcterms:W3CDTF">2022-08-17T10:42:00Z</dcterms:modified>
</cp:coreProperties>
</file>