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2A" w:rsidRDefault="00AF072A" w:rsidP="00AF072A">
      <w:pPr>
        <w:jc w:val="center"/>
        <w:rPr>
          <w:rFonts w:ascii="Cambria" w:hAnsi="Cambria"/>
          <w:b/>
          <w:bCs/>
        </w:rPr>
      </w:pPr>
    </w:p>
    <w:p w:rsidR="00AF072A" w:rsidRPr="00606EB7" w:rsidRDefault="00AF072A" w:rsidP="00AF072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Pr="00606EB7">
        <w:rPr>
          <w:rFonts w:ascii="Cambria" w:hAnsi="Cambria"/>
          <w:b/>
          <w:bCs/>
        </w:rPr>
        <w:t xml:space="preserve"> do SIWZ</w:t>
      </w:r>
    </w:p>
    <w:p w:rsidR="00AF072A" w:rsidRPr="00F6604D" w:rsidRDefault="00D07C19" w:rsidP="00AF07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>Szczegółowy o</w:t>
      </w:r>
      <w:r w:rsidR="00AF072A">
        <w:rPr>
          <w:rFonts w:ascii="Cambria" w:hAnsi="Cambria"/>
          <w:sz w:val="26"/>
          <w:szCs w:val="26"/>
        </w:rPr>
        <w:t>pis przedmiotu zamówienia</w:t>
      </w:r>
    </w:p>
    <w:p w:rsidR="00AF072A" w:rsidRPr="006E5F5C" w:rsidRDefault="00AF072A" w:rsidP="00AF072A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C1F60">
        <w:rPr>
          <w:rFonts w:ascii="Cambria" w:hAnsi="Cambria"/>
          <w:b/>
          <w:bCs/>
        </w:rPr>
        <w:t>SSERB/PBU/0591/2/2020</w:t>
      </w:r>
      <w:r w:rsidRPr="009A48EA">
        <w:rPr>
          <w:rFonts w:ascii="Cambria" w:hAnsi="Cambria"/>
          <w:bCs/>
        </w:rPr>
        <w:t>)</w:t>
      </w:r>
    </w:p>
    <w:p w:rsidR="00AF072A" w:rsidRDefault="00AF072A" w:rsidP="0020321C">
      <w:pPr>
        <w:rPr>
          <w:rFonts w:ascii="Arial" w:hAnsi="Arial" w:cs="Arial"/>
          <w:b/>
          <w:sz w:val="28"/>
          <w:szCs w:val="28"/>
          <w:u w:val="single"/>
        </w:rPr>
      </w:pPr>
    </w:p>
    <w:p w:rsidR="00ED2F87" w:rsidRPr="00E92807" w:rsidRDefault="00ED2F87" w:rsidP="00ED2F87">
      <w:pPr>
        <w:spacing w:line="276" w:lineRule="auto"/>
        <w:jc w:val="center"/>
        <w:rPr>
          <w:b/>
        </w:rPr>
      </w:pPr>
      <w:r w:rsidRPr="002F64DF">
        <w:rPr>
          <w:rFonts w:asciiTheme="majorHAnsi" w:hAnsiTheme="majorHAnsi" w:cs="Arial"/>
          <w:bCs/>
          <w:color w:val="000000" w:themeColor="text1"/>
        </w:rPr>
        <w:t>Przedmiotem zamówienia jest</w:t>
      </w:r>
      <w:r w:rsidRPr="002F64D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E92807">
        <w:rPr>
          <w:b/>
          <w:bCs/>
        </w:rPr>
        <w:t>„</w:t>
      </w:r>
      <w:bookmarkStart w:id="0" w:name="_Hlk9501684"/>
      <w:r w:rsidRPr="00E92807">
        <w:rPr>
          <w:b/>
        </w:rPr>
        <w:t xml:space="preserve">Zakup i dostawa sprzętu ratownictwa technicznego dla OSP, </w:t>
      </w:r>
    </w:p>
    <w:p w:rsidR="00ED2F87" w:rsidRPr="00E92807" w:rsidRDefault="00ED2F87" w:rsidP="00ED2F87">
      <w:pPr>
        <w:spacing w:line="276" w:lineRule="auto"/>
        <w:jc w:val="center"/>
        <w:rPr>
          <w:b/>
          <w:bCs/>
        </w:rPr>
      </w:pPr>
      <w:r w:rsidRPr="00E92807">
        <w:rPr>
          <w:b/>
        </w:rPr>
        <w:t>etap I</w:t>
      </w:r>
      <w:r>
        <w:rPr>
          <w:b/>
        </w:rPr>
        <w:t>I</w:t>
      </w:r>
      <w:r w:rsidR="00AC1F60">
        <w:rPr>
          <w:b/>
        </w:rPr>
        <w:t>I – dostawa 19</w:t>
      </w:r>
      <w:r w:rsidRPr="00E92807">
        <w:rPr>
          <w:b/>
        </w:rPr>
        <w:t xml:space="preserve"> zestawów </w:t>
      </w:r>
      <w:bookmarkEnd w:id="0"/>
      <w:r>
        <w:rPr>
          <w:b/>
        </w:rPr>
        <w:t>narzędzi hydraulicznych</w:t>
      </w:r>
      <w:r w:rsidRPr="00E92807">
        <w:rPr>
          <w:b/>
          <w:bCs/>
        </w:rPr>
        <w:t>”</w:t>
      </w:r>
    </w:p>
    <w:p w:rsidR="00ED2F87" w:rsidRDefault="00ED2F87" w:rsidP="00ED2F8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GoBack"/>
      <w:bookmarkEnd w:id="1"/>
    </w:p>
    <w:p w:rsidR="00ED2F87" w:rsidRDefault="00ED2F87" w:rsidP="00ED2F87">
      <w:pPr>
        <w:pStyle w:val="Akapitzlist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D2F87" w:rsidRPr="00064514" w:rsidRDefault="00ED2F87" w:rsidP="00ED2F87">
      <w:pPr>
        <w:pStyle w:val="Akapitzlist"/>
        <w:tabs>
          <w:tab w:val="left" w:pos="284"/>
        </w:tabs>
        <w:ind w:left="0"/>
        <w:rPr>
          <w:rFonts w:ascii="Arial" w:hAnsi="Arial" w:cs="Arial"/>
          <w:b/>
          <w:u w:val="single"/>
        </w:rPr>
      </w:pPr>
      <w:r w:rsidRPr="00064514">
        <w:rPr>
          <w:rFonts w:ascii="Arial" w:hAnsi="Arial" w:cs="Arial"/>
          <w:b/>
          <w:u w:val="single"/>
        </w:rPr>
        <w:t>Zestaw</w:t>
      </w:r>
      <w:r>
        <w:rPr>
          <w:rFonts w:ascii="Arial" w:hAnsi="Arial" w:cs="Arial"/>
          <w:b/>
          <w:u w:val="single"/>
        </w:rPr>
        <w:t xml:space="preserve"> narzędzi hydraulicznych</w:t>
      </w:r>
    </w:p>
    <w:p w:rsidR="00ED2F87" w:rsidRPr="00064514" w:rsidRDefault="00ED2F87" w:rsidP="00ED2F87">
      <w:pPr>
        <w:pStyle w:val="Akapitzlist"/>
        <w:ind w:left="454"/>
        <w:rPr>
          <w:rFonts w:ascii="Arial" w:hAnsi="Arial" w:cs="Arial"/>
          <w:b/>
          <w:u w:val="single"/>
        </w:rPr>
      </w:pPr>
    </w:p>
    <w:p w:rsidR="00ED2F87" w:rsidRPr="00F10750" w:rsidRDefault="00ED2F87" w:rsidP="00ED2F87">
      <w:pPr>
        <w:pStyle w:val="Akapitzlist"/>
        <w:ind w:left="454"/>
        <w:rPr>
          <w:rFonts w:asciiTheme="majorHAnsi" w:hAnsiTheme="majorHAnsi" w:cs="Arial"/>
          <w:b/>
          <w:sz w:val="22"/>
          <w:szCs w:val="22"/>
          <w:u w:val="single"/>
        </w:rPr>
      </w:pPr>
      <w:r w:rsidRPr="00F10750">
        <w:rPr>
          <w:rFonts w:asciiTheme="majorHAnsi" w:hAnsiTheme="majorHAnsi" w:cs="Arial"/>
          <w:b/>
          <w:sz w:val="22"/>
          <w:szCs w:val="22"/>
          <w:u w:val="single"/>
        </w:rPr>
        <w:t>Opis jednego kompletu</w:t>
      </w:r>
    </w:p>
    <w:p w:rsidR="00ED2F87" w:rsidRPr="006E652C" w:rsidRDefault="00ED2F87" w:rsidP="00ED2F8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>Na zestaw składają się fabrycznie nowe urządzenia, stanowiące kompatybilny i współpracujący komplet:</w:t>
      </w:r>
    </w:p>
    <w:p w:rsidR="00ED2F87" w:rsidRPr="006E652C" w:rsidRDefault="00ED2F87" w:rsidP="00ED2F87">
      <w:pPr>
        <w:pStyle w:val="Akapitzlist"/>
        <w:ind w:left="454"/>
        <w:rPr>
          <w:rFonts w:asciiTheme="majorHAnsi" w:hAnsiTheme="majorHAnsi" w:cs="Arial"/>
          <w:sz w:val="22"/>
          <w:szCs w:val="22"/>
        </w:rPr>
      </w:pPr>
    </w:p>
    <w:p w:rsidR="00ED2F87" w:rsidRPr="00FC7F20" w:rsidRDefault="00ED2F87" w:rsidP="00FC7F20">
      <w:pPr>
        <w:pStyle w:val="Akapitzlist"/>
        <w:ind w:left="454"/>
        <w:rPr>
          <w:rFonts w:asciiTheme="majorHAnsi" w:hAnsiTheme="majorHAnsi" w:cs="Cambria"/>
          <w:b/>
          <w:bCs/>
          <w:color w:val="000000"/>
          <w:sz w:val="22"/>
          <w:szCs w:val="22"/>
        </w:rPr>
      </w:pPr>
      <w:r w:rsidRPr="006E652C">
        <w:rPr>
          <w:rFonts w:asciiTheme="majorHAnsi" w:hAnsiTheme="majorHAnsi" w:cs="Arial"/>
          <w:sz w:val="22"/>
          <w:szCs w:val="22"/>
        </w:rPr>
        <w:t xml:space="preserve">Tab. 1 </w:t>
      </w:r>
      <w:r w:rsidRPr="006E652C">
        <w:rPr>
          <w:rFonts w:asciiTheme="majorHAnsi" w:hAnsiTheme="majorHAnsi" w:cs="Cambria"/>
          <w:b/>
          <w:bCs/>
          <w:color w:val="000000"/>
          <w:sz w:val="22"/>
          <w:szCs w:val="22"/>
        </w:rPr>
        <w:t xml:space="preserve">Zestaw </w:t>
      </w:r>
      <w:r>
        <w:rPr>
          <w:rFonts w:asciiTheme="majorHAnsi" w:hAnsiTheme="majorHAnsi" w:cs="Cambria"/>
          <w:b/>
          <w:bCs/>
          <w:color w:val="000000"/>
          <w:sz w:val="22"/>
          <w:szCs w:val="22"/>
        </w:rPr>
        <w:t>ratowniczy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505"/>
        <w:gridCol w:w="8895"/>
      </w:tblGrid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1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- szt. 1</w:t>
            </w:r>
          </w:p>
          <w:p w:rsidR="00ED2F87" w:rsidRPr="008C7B1C" w:rsidRDefault="00ED2F87" w:rsidP="001A4BC4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9"/>
            </w:tblGrid>
            <w:tr w:rsidR="00ED2F8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Silnik spalinowy, 4-suwowy o mocy minimum 2 kW,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Wymagana możliwość jednoczesnego – niezależnego zasilania dwóch narzędzi,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412B6">
                    <w:rPr>
                      <w:color w:val="auto"/>
                      <w:sz w:val="23"/>
                      <w:szCs w:val="23"/>
                    </w:rPr>
                    <w:t xml:space="preserve">minimum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70 MPa,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2 urządzeń niskie-wysokie ciśnienie: 2 x 3 – 2 x 0,7 l/min,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1 urządzenia niskie-wysokie ciśnienie: 1 x 5,8 – 1 x 1,35 l/min,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Pojemność użytkowa oleju hydraulicznego: 5 l,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Waga maksymalna : 33 kg. </w:t>
                  </w:r>
                </w:p>
              </w:tc>
            </w:tr>
          </w:tbl>
          <w:p w:rsidR="00ED2F87" w:rsidRPr="008C7B1C" w:rsidRDefault="00ED2F87" w:rsidP="001A4BC4">
            <w:pPr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2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  <w:r w:rsidRPr="008C7B1C">
              <w:rPr>
                <w:rFonts w:asciiTheme="majorHAnsi" w:hAnsiTheme="majorHAnsi"/>
                <w:shd w:val="clear" w:color="auto" w:fill="FFFFFF"/>
              </w:rPr>
              <w:t>Wąż hydrauliczny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-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9C41EB">
              <w:rPr>
                <w:rFonts w:asciiTheme="majorHAnsi" w:hAnsiTheme="majorHAnsi"/>
                <w:shd w:val="clear" w:color="auto" w:fill="FFFFFF"/>
              </w:rPr>
              <w:t xml:space="preserve"> szt.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9"/>
            </w:tblGrid>
            <w:tr w:rsidR="00ED2F8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Wąż hydrauliczny o długości minimum 5m zakończony pojedynczymi szybkozłączami. Ochronniki pełnią funkcję uchwytu i chronią węże przed zagięciami. </w:t>
                  </w:r>
                </w:p>
                <w:p w:rsidR="00ED2F87" w:rsidRPr="008C7B1C" w:rsidRDefault="00ED2F87" w:rsidP="001A4BC4">
                  <w:pPr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t>Wąż powinien posiadać zabezpieczenie przed niekontrolowanym wyciekiem oleju po rozłączeniu z pompą i narzędziem oraz zabezpieczenie przed uszkodzeniem w wyniku zagięcia węża. Uchwyt zapewniający możliwość szybkiego wykonania połączenia z po</w:t>
                  </w:r>
                  <w:r w:rsidR="009C41EB">
                    <w:rPr>
                      <w:rFonts w:asciiTheme="majorHAnsi" w:hAnsiTheme="majorHAnsi"/>
                    </w:rPr>
                    <w:t xml:space="preserve">mpą i narzędziami (dowolnymi).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ED2F87" w:rsidRPr="008C7B1C" w:rsidRDefault="00ED2F87" w:rsidP="001A4BC4">
            <w:pPr>
              <w:pStyle w:val="Akapitzlist"/>
              <w:tabs>
                <w:tab w:val="left" w:pos="10029"/>
              </w:tabs>
              <w:spacing w:after="160" w:line="254" w:lineRule="auto"/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3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</w:p>
          <w:p w:rsidR="00ED2F87" w:rsidRPr="008C7B1C" w:rsidRDefault="00ED2F87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Nożyce hydrauliczne do cięcia</w:t>
            </w:r>
            <w:r w:rsidR="009C41EB">
              <w:rPr>
                <w:rFonts w:asciiTheme="majorHAnsi" w:hAnsiTheme="majorHAnsi"/>
              </w:rPr>
              <w:t xml:space="preserve"> - szt.1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8"/>
            </w:tblGrid>
            <w:tr w:rsidR="00ED2F87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ED2F87" w:rsidRPr="00F0181F" w:rsidRDefault="00C412B6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>Minimalna s</w:t>
                  </w:r>
                  <w:r w:rsidR="00ED2F87" w:rsidRPr="00F0181F">
                    <w:rPr>
                      <w:color w:val="auto"/>
                      <w:sz w:val="23"/>
                      <w:szCs w:val="23"/>
                    </w:rPr>
                    <w:t xml:space="preserve">iła cięcia: 680 kN, </w:t>
                  </w:r>
                  <w:r w:rsidR="00F0181F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>66</w:t>
                  </w:r>
                  <w:r w:rsidR="00ED2F87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ton,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>Min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imalne 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rozwarcie ostrzy: 160 mm,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minimum 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70 MPa,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bCs/>
                      <w:color w:val="auto"/>
                      <w:sz w:val="23"/>
                      <w:szCs w:val="23"/>
                    </w:rPr>
                    <w:t xml:space="preserve">Technologia </w:t>
                  </w:r>
                  <w:r w:rsidR="009C41EB" w:rsidRPr="00F0181F">
                    <w:rPr>
                      <w:bCs/>
                      <w:color w:val="auto"/>
                      <w:sz w:val="23"/>
                      <w:szCs w:val="23"/>
                    </w:rPr>
                    <w:t>wykonywania ostrzy:</w:t>
                  </w:r>
                  <w:r w:rsidR="009C41EB"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kute ostrza.</w:t>
                  </w:r>
                  <w:r w:rsidRPr="00F0181F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ED2F87" w:rsidRPr="00F0181F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Sterownik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 xml:space="preserve">w rękojeści urządzenia </w:t>
                  </w:r>
                  <w:r w:rsidR="00F0181F" w:rsidRPr="00F0181F">
                    <w:rPr>
                      <w:color w:val="auto"/>
                      <w:sz w:val="23"/>
                      <w:szCs w:val="23"/>
                    </w:rPr>
                    <w:t>o ergonomicznym kształcie,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ED2F87" w:rsidRPr="008C7B1C" w:rsidRDefault="00ED2F8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F0181F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Waga maksymalna: </w:t>
                  </w:r>
                  <w:r w:rsidR="00C412B6" w:rsidRPr="00F0181F">
                    <w:rPr>
                      <w:color w:val="auto"/>
                      <w:sz w:val="23"/>
                      <w:szCs w:val="23"/>
                    </w:rPr>
                    <w:t>16</w:t>
                  </w:r>
                  <w:r w:rsidRPr="00F0181F">
                    <w:rPr>
                      <w:color w:val="auto"/>
                      <w:sz w:val="23"/>
                      <w:szCs w:val="23"/>
                    </w:rPr>
                    <w:t xml:space="preserve"> kg </w:t>
                  </w:r>
                </w:p>
              </w:tc>
            </w:tr>
          </w:tbl>
          <w:p w:rsidR="00ED2F87" w:rsidRPr="008C7B1C" w:rsidRDefault="00ED2F87" w:rsidP="001A4BC4">
            <w:pPr>
              <w:pStyle w:val="Akapitzlist"/>
              <w:spacing w:after="160" w:line="254" w:lineRule="auto"/>
              <w:rPr>
                <w:rFonts w:asciiTheme="majorHAnsi" w:hAnsiTheme="majorHAnsi"/>
              </w:rPr>
            </w:pP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lastRenderedPageBreak/>
              <w:t>4</w:t>
            </w:r>
          </w:p>
        </w:tc>
        <w:tc>
          <w:tcPr>
            <w:tcW w:w="8895" w:type="dxa"/>
          </w:tcPr>
          <w:p w:rsidR="00FC7F20" w:rsidRDefault="00FC7F20" w:rsidP="001A4BC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D2F87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 w:rsidR="009C41EB">
              <w:rPr>
                <w:color w:val="auto"/>
                <w:sz w:val="22"/>
                <w:szCs w:val="22"/>
              </w:rPr>
              <w:t xml:space="preserve"> -  szt. 1</w:t>
            </w:r>
          </w:p>
          <w:p w:rsidR="00C412B6" w:rsidRPr="008C7B1C" w:rsidRDefault="00C412B6" w:rsidP="001A4BC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D2F87" w:rsidRPr="00F0181F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>Min</w:t>
            </w:r>
            <w:r w:rsidR="009F616B" w:rsidRPr="00F0181F">
              <w:rPr>
                <w:color w:val="auto"/>
                <w:sz w:val="22"/>
                <w:szCs w:val="22"/>
              </w:rPr>
              <w:t>imalna</w:t>
            </w:r>
            <w:r w:rsidRPr="00F0181F">
              <w:rPr>
                <w:color w:val="auto"/>
                <w:sz w:val="22"/>
                <w:szCs w:val="22"/>
              </w:rPr>
              <w:t xml:space="preserve"> siła rozpierania: 4</w:t>
            </w:r>
            <w:r w:rsidR="009F616B" w:rsidRPr="00F0181F">
              <w:rPr>
                <w:color w:val="auto"/>
                <w:sz w:val="22"/>
                <w:szCs w:val="22"/>
              </w:rPr>
              <w:t>1</w:t>
            </w:r>
            <w:r w:rsidRPr="00F0181F">
              <w:rPr>
                <w:color w:val="auto"/>
                <w:sz w:val="22"/>
                <w:szCs w:val="22"/>
              </w:rPr>
              <w:t xml:space="preserve"> kN, </w:t>
            </w:r>
          </w:p>
          <w:p w:rsidR="00ED2F87" w:rsidRPr="00F0181F" w:rsidRDefault="00ED2F87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 xml:space="preserve">Rozwarcie ramion: </w:t>
            </w:r>
            <w:r w:rsidR="009F616B" w:rsidRPr="00F0181F">
              <w:rPr>
                <w:color w:val="auto"/>
                <w:sz w:val="22"/>
                <w:szCs w:val="22"/>
              </w:rPr>
              <w:t xml:space="preserve">minimum </w:t>
            </w:r>
            <w:r w:rsidRPr="00F0181F">
              <w:rPr>
                <w:color w:val="auto"/>
                <w:sz w:val="22"/>
                <w:szCs w:val="22"/>
              </w:rPr>
              <w:t xml:space="preserve">600 mm, </w:t>
            </w:r>
          </w:p>
          <w:p w:rsidR="00ED2F87" w:rsidRPr="00F0181F" w:rsidRDefault="00C412B6" w:rsidP="001A4BC4">
            <w:pPr>
              <w:pStyle w:val="Default"/>
              <w:rPr>
                <w:color w:val="auto"/>
                <w:sz w:val="22"/>
                <w:szCs w:val="22"/>
              </w:rPr>
            </w:pPr>
            <w:r w:rsidRPr="00F0181F">
              <w:rPr>
                <w:color w:val="auto"/>
                <w:sz w:val="22"/>
                <w:szCs w:val="22"/>
              </w:rPr>
              <w:t>Minimalne c</w:t>
            </w:r>
            <w:r w:rsidR="00ED2F87" w:rsidRPr="00F0181F">
              <w:rPr>
                <w:color w:val="auto"/>
                <w:sz w:val="22"/>
                <w:szCs w:val="22"/>
              </w:rPr>
              <w:t xml:space="preserve">iśnienie robocze: 70 MPa, </w:t>
            </w:r>
          </w:p>
          <w:p w:rsidR="009F616B" w:rsidRPr="00F0181F" w:rsidRDefault="009F616B" w:rsidP="009F616B">
            <w:pPr>
              <w:pStyle w:val="Default"/>
              <w:rPr>
                <w:color w:val="auto"/>
                <w:sz w:val="23"/>
                <w:szCs w:val="23"/>
              </w:rPr>
            </w:pPr>
            <w:r w:rsidRPr="00F0181F">
              <w:rPr>
                <w:color w:val="auto"/>
                <w:sz w:val="23"/>
                <w:szCs w:val="23"/>
              </w:rPr>
              <w:t xml:space="preserve">Sterownik w rękojeści urządzenia </w:t>
            </w:r>
            <w:r w:rsidR="00F0181F" w:rsidRPr="00F0181F">
              <w:rPr>
                <w:color w:val="auto"/>
                <w:sz w:val="23"/>
                <w:szCs w:val="23"/>
              </w:rPr>
              <w:t>o ergonomicznym kształcie,</w:t>
            </w:r>
          </w:p>
          <w:p w:rsidR="009F616B" w:rsidRPr="00F0181F" w:rsidRDefault="00ED2F87" w:rsidP="009F61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0181F">
              <w:rPr>
                <w:bCs/>
                <w:color w:val="auto"/>
                <w:sz w:val="22"/>
                <w:szCs w:val="22"/>
              </w:rPr>
              <w:t>Moż</w:t>
            </w:r>
            <w:r w:rsidR="009F616B" w:rsidRPr="00F0181F">
              <w:rPr>
                <w:bCs/>
                <w:color w:val="auto"/>
                <w:sz w:val="22"/>
                <w:szCs w:val="22"/>
              </w:rPr>
              <w:t>liwość zamontowania łańcuchów do</w:t>
            </w:r>
            <w:r w:rsidRPr="00F0181F">
              <w:rPr>
                <w:bCs/>
                <w:color w:val="auto"/>
                <w:sz w:val="22"/>
                <w:szCs w:val="22"/>
              </w:rPr>
              <w:t xml:space="preserve"> rozpieracza </w:t>
            </w:r>
          </w:p>
          <w:p w:rsidR="00ED2F87" w:rsidRPr="008C7B1C" w:rsidRDefault="00ED2F87" w:rsidP="009F616B">
            <w:pPr>
              <w:pStyle w:val="Default"/>
              <w:rPr>
                <w:rFonts w:asciiTheme="majorHAnsi" w:hAnsiTheme="majorHAnsi"/>
              </w:rPr>
            </w:pPr>
            <w:r w:rsidRPr="00F0181F">
              <w:rPr>
                <w:color w:val="auto"/>
                <w:sz w:val="22"/>
                <w:szCs w:val="22"/>
              </w:rPr>
              <w:t>Waga maksymalna: 1</w:t>
            </w:r>
            <w:r w:rsidR="009F616B" w:rsidRPr="00F0181F">
              <w:rPr>
                <w:color w:val="auto"/>
                <w:sz w:val="22"/>
                <w:szCs w:val="22"/>
              </w:rPr>
              <w:t>5</w:t>
            </w:r>
            <w:r w:rsidRPr="00F0181F">
              <w:rPr>
                <w:color w:val="auto"/>
                <w:sz w:val="22"/>
                <w:szCs w:val="22"/>
              </w:rPr>
              <w:t xml:space="preserve"> kg.</w:t>
            </w:r>
            <w:r w:rsidRPr="008C7B1C">
              <w:rPr>
                <w:sz w:val="22"/>
                <w:szCs w:val="22"/>
              </w:rPr>
              <w:t xml:space="preserve"> </w:t>
            </w: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6E652C">
              <w:rPr>
                <w:rFonts w:asciiTheme="majorHAnsi" w:hAnsiTheme="majorHAnsi" w:cs="Arial"/>
              </w:rPr>
              <w:t>5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spacing w:after="160" w:line="254" w:lineRule="auto"/>
              <w:rPr>
                <w:rFonts w:asciiTheme="majorHAnsi" w:hAnsiTheme="majorHAnsi" w:cs="Arial"/>
              </w:rPr>
            </w:pPr>
            <w:r w:rsidRPr="008C7B1C">
              <w:rPr>
                <w:rFonts w:asciiTheme="majorHAnsi" w:hAnsiTheme="majorHAnsi" w:cs="Arial"/>
              </w:rPr>
              <w:t>Zestaw powinien uwzględniać możl</w:t>
            </w:r>
            <w:r>
              <w:rPr>
                <w:rFonts w:asciiTheme="majorHAnsi" w:hAnsiTheme="majorHAnsi" w:cs="Arial"/>
              </w:rPr>
              <w:t>iwość rozbudowy o rozpieracz kolumnowy</w:t>
            </w:r>
            <w:r w:rsidRPr="008C7B1C">
              <w:rPr>
                <w:rFonts w:asciiTheme="majorHAnsi" w:hAnsiTheme="majorHAnsi" w:cs="Arial"/>
              </w:rPr>
              <w:t xml:space="preserve"> ze skutecznym zasilaniem tego urządzenia. </w:t>
            </w:r>
          </w:p>
        </w:tc>
      </w:tr>
      <w:tr w:rsidR="00ED2F87" w:rsidRPr="006E652C" w:rsidTr="001A4BC4">
        <w:tc>
          <w:tcPr>
            <w:tcW w:w="505" w:type="dxa"/>
          </w:tcPr>
          <w:p w:rsidR="00ED2F87" w:rsidRPr="006E652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rPr>
                <w:rFonts w:asciiTheme="majorHAnsi" w:hAnsiTheme="majorHAnsi" w:cs="Cambria"/>
              </w:rPr>
            </w:pPr>
            <w:r w:rsidRPr="008C7B1C">
              <w:rPr>
                <w:rFonts w:asciiTheme="majorHAnsi" w:hAnsiTheme="majorHAnsi"/>
                <w:highlight w:val="white"/>
              </w:rPr>
              <w:t>Zestaw musi posiadać  aktualne Świadectwo Dopuszczenia CNBOP.</w:t>
            </w:r>
          </w:p>
          <w:p w:rsidR="00ED2F87" w:rsidRPr="008C7B1C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</w:p>
        </w:tc>
      </w:tr>
      <w:tr w:rsidR="00ED2F87" w:rsidRPr="002A31D7" w:rsidTr="001A4BC4">
        <w:tc>
          <w:tcPr>
            <w:tcW w:w="505" w:type="dxa"/>
          </w:tcPr>
          <w:p w:rsidR="00ED2F87" w:rsidRPr="002A31D7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 w:rsidRPr="002A31D7">
              <w:rPr>
                <w:rFonts w:asciiTheme="majorHAnsi" w:hAnsiTheme="majorHAnsi" w:cs="Arial"/>
              </w:rPr>
              <w:t>7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tabs>
                <w:tab w:val="left" w:pos="705"/>
                <w:tab w:val="left" w:pos="9600"/>
              </w:tabs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Narzędzia hydrauliczne muszą być wyprodukowane nie wcześniej niż w latach 201</w:t>
            </w:r>
            <w:r w:rsidR="00AC1F60">
              <w:rPr>
                <w:rFonts w:asciiTheme="majorHAnsi" w:hAnsiTheme="majorHAnsi"/>
              </w:rPr>
              <w:t>9-2020</w:t>
            </w:r>
            <w:r w:rsidRPr="008C7B1C">
              <w:rPr>
                <w:rFonts w:asciiTheme="majorHAnsi" w:hAnsiTheme="majorHAnsi"/>
              </w:rPr>
              <w:t>.</w:t>
            </w:r>
          </w:p>
          <w:p w:rsidR="00ED2F87" w:rsidRPr="008C7B1C" w:rsidRDefault="00ED2F87" w:rsidP="001A4BC4">
            <w:pPr>
              <w:rPr>
                <w:rFonts w:asciiTheme="majorHAnsi" w:hAnsiTheme="majorHAnsi"/>
                <w:highlight w:val="white"/>
              </w:rPr>
            </w:pPr>
          </w:p>
        </w:tc>
      </w:tr>
      <w:tr w:rsidR="00ED2F87" w:rsidRPr="002A31D7" w:rsidTr="001A4BC4">
        <w:tc>
          <w:tcPr>
            <w:tcW w:w="505" w:type="dxa"/>
          </w:tcPr>
          <w:p w:rsidR="00ED2F87" w:rsidRPr="002A31D7" w:rsidRDefault="00ED2F87" w:rsidP="001A4BC4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895" w:type="dxa"/>
          </w:tcPr>
          <w:p w:rsidR="00ED2F87" w:rsidRPr="008C7B1C" w:rsidRDefault="00ED2F87" w:rsidP="001A4BC4">
            <w:pPr>
              <w:tabs>
                <w:tab w:val="left" w:pos="705"/>
                <w:tab w:val="left" w:pos="9600"/>
              </w:tabs>
              <w:rPr>
                <w:rFonts w:asciiTheme="majorHAnsi" w:hAnsiTheme="majorHAnsi"/>
              </w:rPr>
            </w:pPr>
            <w:r w:rsidRPr="008C7B1C">
              <w:rPr>
                <w:rFonts w:asciiTheme="majorHAnsi" w:hAnsiTheme="majorHAnsi"/>
              </w:rPr>
              <w:t>Minim</w:t>
            </w:r>
            <w:r w:rsidR="009C41EB">
              <w:rPr>
                <w:rFonts w:asciiTheme="majorHAnsi" w:hAnsiTheme="majorHAnsi"/>
              </w:rPr>
              <w:t>alny okres gwarancji</w:t>
            </w:r>
            <w:r w:rsidR="00CA428F">
              <w:rPr>
                <w:rFonts w:asciiTheme="majorHAnsi" w:hAnsiTheme="majorHAnsi"/>
              </w:rPr>
              <w:t xml:space="preserve"> na zestaw</w:t>
            </w:r>
            <w:r w:rsidR="009C41EB">
              <w:rPr>
                <w:rFonts w:asciiTheme="majorHAnsi" w:hAnsiTheme="majorHAnsi"/>
              </w:rPr>
              <w:t xml:space="preserve"> – 36 miesię</w:t>
            </w:r>
            <w:r w:rsidRPr="008C7B1C">
              <w:rPr>
                <w:rFonts w:asciiTheme="majorHAnsi" w:hAnsiTheme="majorHAnsi"/>
              </w:rPr>
              <w:t>cy</w:t>
            </w:r>
          </w:p>
        </w:tc>
      </w:tr>
    </w:tbl>
    <w:p w:rsidR="00ED2F87" w:rsidRPr="00FE6BA1" w:rsidRDefault="00ED2F87" w:rsidP="00ED2F87">
      <w:pPr>
        <w:rPr>
          <w:rFonts w:ascii="Arial" w:hAnsi="Arial" w:cs="Arial"/>
          <w:sz w:val="22"/>
          <w:szCs w:val="22"/>
        </w:rPr>
      </w:pPr>
    </w:p>
    <w:p w:rsidR="00ED2F87" w:rsidRPr="00B16A7B" w:rsidRDefault="00ED2F87" w:rsidP="00ED2F87">
      <w:pPr>
        <w:rPr>
          <w:rFonts w:ascii="Arial" w:hAnsi="Arial" w:cs="Arial"/>
          <w:sz w:val="22"/>
          <w:szCs w:val="22"/>
        </w:rPr>
      </w:pPr>
      <w:r w:rsidRPr="00B16A7B">
        <w:rPr>
          <w:rFonts w:ascii="Arial" w:hAnsi="Arial" w:cs="Arial"/>
          <w:sz w:val="22"/>
          <w:szCs w:val="22"/>
        </w:rPr>
        <w:t xml:space="preserve"> </w:t>
      </w:r>
    </w:p>
    <w:p w:rsidR="00ED2F87" w:rsidRDefault="00ED2F87" w:rsidP="00ED2F87"/>
    <w:p w:rsidR="00D307A7" w:rsidRDefault="00D307A7" w:rsidP="0020321C">
      <w:pPr>
        <w:rPr>
          <w:rFonts w:ascii="Arial" w:hAnsi="Arial" w:cs="Arial"/>
          <w:b/>
          <w:sz w:val="28"/>
          <w:szCs w:val="28"/>
          <w:u w:val="single"/>
        </w:rPr>
      </w:pPr>
    </w:p>
    <w:sectPr w:rsidR="00D307A7" w:rsidSect="008807B0">
      <w:headerReference w:type="default" r:id="rId7"/>
      <w:footerReference w:type="default" r:id="rId8"/>
      <w:pgSz w:w="11906" w:h="16838"/>
      <w:pgMar w:top="340" w:right="113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4" w:rsidRDefault="00743554" w:rsidP="00AF072A">
      <w:r>
        <w:separator/>
      </w:r>
    </w:p>
  </w:endnote>
  <w:endnote w:type="continuationSeparator" w:id="0">
    <w:p w:rsidR="00743554" w:rsidRDefault="00743554" w:rsidP="00A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56005"/>
      <w:docPartObj>
        <w:docPartGallery w:val="Page Numbers (Bottom of Page)"/>
        <w:docPartUnique/>
      </w:docPartObj>
    </w:sdtPr>
    <w:sdtEndPr/>
    <w:sdtContent>
      <w:p w:rsidR="00353272" w:rsidRDefault="00533A9A">
        <w:pPr>
          <w:pStyle w:val="Stopka"/>
          <w:jc w:val="center"/>
        </w:pPr>
        <w:r>
          <w:fldChar w:fldCharType="begin"/>
        </w:r>
        <w:r w:rsidR="00353272">
          <w:instrText>PAGE   \* MERGEFORMAT</w:instrText>
        </w:r>
        <w:r>
          <w:fldChar w:fldCharType="separate"/>
        </w:r>
        <w:r w:rsidR="00FA4E9D">
          <w:rPr>
            <w:noProof/>
          </w:rPr>
          <w:t>1</w:t>
        </w:r>
        <w:r>
          <w:fldChar w:fldCharType="end"/>
        </w:r>
      </w:p>
    </w:sdtContent>
  </w:sdt>
  <w:p w:rsidR="00353272" w:rsidRDefault="00353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4" w:rsidRDefault="00743554" w:rsidP="00AF072A">
      <w:r>
        <w:separator/>
      </w:r>
    </w:p>
  </w:footnote>
  <w:footnote w:type="continuationSeparator" w:id="0">
    <w:p w:rsidR="00743554" w:rsidRDefault="00743554" w:rsidP="00AF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3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3510"/>
      <w:gridCol w:w="4253"/>
    </w:tblGrid>
    <w:tr w:rsidR="00FA4E9D" w:rsidRPr="005D1AE1" w:rsidTr="003E6358">
      <w:trPr>
        <w:trHeight w:val="1134"/>
      </w:trPr>
      <w:tc>
        <w:tcPr>
          <w:tcW w:w="2700" w:type="dxa"/>
        </w:tcPr>
        <w:p w:rsidR="00FA4E9D" w:rsidRDefault="00FA4E9D" w:rsidP="00FA4E9D">
          <w:pPr>
            <w:spacing w:before="240"/>
            <w:ind w:hanging="70"/>
            <w:rPr>
              <w:b/>
              <w:color w:val="0000FF"/>
              <w:sz w:val="22"/>
              <w:lang w:val="pt-PT"/>
            </w:rPr>
          </w:pPr>
          <w:r>
            <w:rPr>
              <w:b/>
              <w:noProof/>
              <w:color w:val="0000FF"/>
              <w:sz w:val="22"/>
            </w:rPr>
            <w:drawing>
              <wp:inline distT="0" distB="0" distL="0" distR="0" wp14:anchorId="1F6F9A1B" wp14:editId="1777B3C3">
                <wp:extent cx="935269" cy="552734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2" cy="55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4E9D" w:rsidRPr="00561F96" w:rsidRDefault="00FA4E9D" w:rsidP="00FA4E9D">
          <w:pPr>
            <w:rPr>
              <w:rFonts w:ascii="Arial Narrow" w:hAnsi="Arial Narrow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 xml:space="preserve">  </w:t>
          </w:r>
          <w:r w:rsidRPr="00561F96">
            <w:rPr>
              <w:rFonts w:ascii="Arial Narrow" w:hAnsi="Arial Narrow"/>
              <w:sz w:val="20"/>
              <w:szCs w:val="20"/>
              <w:lang w:val="pt-PT"/>
            </w:rPr>
            <w:t>Unia Europejska</w:t>
          </w:r>
        </w:p>
      </w:tc>
      <w:tc>
        <w:tcPr>
          <w:tcW w:w="3510" w:type="dxa"/>
          <w:vAlign w:val="center"/>
        </w:tcPr>
        <w:p w:rsidR="00FA4E9D" w:rsidRPr="005D1AE1" w:rsidRDefault="00FA4E9D" w:rsidP="00FA4E9D">
          <w:pPr>
            <w:tabs>
              <w:tab w:val="left" w:pos="660"/>
              <w:tab w:val="center" w:pos="2450"/>
            </w:tabs>
            <w:rPr>
              <w:rFonts w:ascii="Arial Narrow" w:hAnsi="Arial Narrow"/>
              <w:color w:val="0000FF"/>
              <w:sz w:val="20"/>
              <w:szCs w:val="20"/>
              <w:lang w:val="pt-PT"/>
            </w:rPr>
          </w:pPr>
          <w:r>
            <w:rPr>
              <w:rFonts w:ascii="Arial Narrow" w:hAnsi="Arial Narrow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637EAEC" wp14:editId="0A3C4A96">
                <wp:simplePos x="0" y="0"/>
                <wp:positionH relativeFrom="column">
                  <wp:posOffset>707390</wp:posOffset>
                </wp:positionH>
                <wp:positionV relativeFrom="paragraph">
                  <wp:posOffset>160655</wp:posOffset>
                </wp:positionV>
                <wp:extent cx="1422400" cy="620395"/>
                <wp:effectExtent l="0" t="0" r="6350" b="8255"/>
                <wp:wrapNone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</w:p>
      </w:tc>
      <w:tc>
        <w:tcPr>
          <w:tcW w:w="4253" w:type="dxa"/>
          <w:vAlign w:val="bottom"/>
        </w:tcPr>
        <w:p w:rsidR="00FA4E9D" w:rsidRDefault="00FA4E9D" w:rsidP="00FA4E9D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0610B8" wp14:editId="71BC2D78">
                <wp:simplePos x="0" y="0"/>
                <wp:positionH relativeFrom="column">
                  <wp:posOffset>745490</wp:posOffset>
                </wp:positionH>
                <wp:positionV relativeFrom="paragraph">
                  <wp:posOffset>-420370</wp:posOffset>
                </wp:positionV>
                <wp:extent cx="1809750" cy="704215"/>
                <wp:effectExtent l="0" t="0" r="0" b="63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4E9D" w:rsidRPr="005D1AE1" w:rsidRDefault="00FA4E9D" w:rsidP="00FA4E9D">
          <w:pPr>
            <w:jc w:val="right"/>
            <w:rPr>
              <w:sz w:val="16"/>
              <w:szCs w:val="16"/>
            </w:rPr>
          </w:pPr>
        </w:p>
      </w:tc>
    </w:tr>
  </w:tbl>
  <w:p w:rsidR="00FA4E9D" w:rsidRPr="00EA1160" w:rsidRDefault="00FA4E9D" w:rsidP="00FA4E9D">
    <w:pPr>
      <w:pStyle w:val="Nagwek"/>
      <w:jc w:val="center"/>
      <w:rPr>
        <w:rFonts w:ascii="Cambria" w:hAnsi="Cambria"/>
        <w:sz w:val="16"/>
        <w:szCs w:val="16"/>
      </w:rPr>
    </w:pPr>
  </w:p>
  <w:p w:rsidR="00FA4E9D" w:rsidRDefault="00FA4E9D" w:rsidP="00FA4E9D">
    <w:pPr>
      <w:tabs>
        <w:tab w:val="center" w:pos="4536"/>
        <w:tab w:val="right" w:pos="9072"/>
      </w:tabs>
      <w:jc w:val="center"/>
      <w:rPr>
        <w:rFonts w:ascii="Cambria" w:eastAsia="Calibri" w:hAnsi="Cambria"/>
        <w:bCs/>
        <w:noProof/>
        <w:sz w:val="16"/>
        <w:szCs w:val="16"/>
      </w:rPr>
    </w:pPr>
    <w:r w:rsidRPr="00EA1160">
      <w:rPr>
        <w:rFonts w:ascii="Cambria" w:eastAsia="Calibri" w:hAnsi="Cambria"/>
        <w:bCs/>
        <w:noProof/>
        <w:sz w:val="16"/>
        <w:szCs w:val="16"/>
      </w:rPr>
      <w:t xml:space="preserve">Projekt pt. </w:t>
    </w:r>
    <w:bookmarkStart w:id="2" w:name="_Hlk9422468"/>
    <w:r w:rsidRPr="00EA1160">
      <w:rPr>
        <w:rFonts w:ascii="Cambria" w:eastAsia="Calibri" w:hAnsi="Cambria"/>
        <w:bCs/>
        <w:noProof/>
        <w:sz w:val="16"/>
        <w:szCs w:val="16"/>
      </w:rPr>
      <w:t>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  <w:bookmarkEnd w:id="2"/>
  </w:p>
  <w:p w:rsidR="00AF072A" w:rsidRPr="00FA4E9D" w:rsidRDefault="00AF072A" w:rsidP="00FA4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1B32"/>
    <w:multiLevelType w:val="hybridMultilevel"/>
    <w:tmpl w:val="15DE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AE1"/>
    <w:multiLevelType w:val="hybridMultilevel"/>
    <w:tmpl w:val="B10C8BF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86CC2">
      <w:start w:val="1"/>
      <w:numFmt w:val="decimal"/>
      <w:lvlText w:val="%4."/>
      <w:lvlJc w:val="left"/>
      <w:pPr>
        <w:ind w:left="454" w:hanging="9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5C1"/>
    <w:multiLevelType w:val="hybridMultilevel"/>
    <w:tmpl w:val="4FA01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9"/>
    <w:rsid w:val="00024910"/>
    <w:rsid w:val="00064514"/>
    <w:rsid w:val="000D5390"/>
    <w:rsid w:val="0020321C"/>
    <w:rsid w:val="00264408"/>
    <w:rsid w:val="00320927"/>
    <w:rsid w:val="00353272"/>
    <w:rsid w:val="0038521D"/>
    <w:rsid w:val="004742D2"/>
    <w:rsid w:val="00485E2A"/>
    <w:rsid w:val="004B365A"/>
    <w:rsid w:val="004B5306"/>
    <w:rsid w:val="004F013B"/>
    <w:rsid w:val="00501680"/>
    <w:rsid w:val="0051372B"/>
    <w:rsid w:val="00533A9A"/>
    <w:rsid w:val="005431B8"/>
    <w:rsid w:val="00577FEA"/>
    <w:rsid w:val="0059016E"/>
    <w:rsid w:val="00647610"/>
    <w:rsid w:val="0068462E"/>
    <w:rsid w:val="006A6494"/>
    <w:rsid w:val="006B6736"/>
    <w:rsid w:val="006E652C"/>
    <w:rsid w:val="006F004A"/>
    <w:rsid w:val="00726EAB"/>
    <w:rsid w:val="00743554"/>
    <w:rsid w:val="00744DDB"/>
    <w:rsid w:val="007716D6"/>
    <w:rsid w:val="007E56D6"/>
    <w:rsid w:val="00801D19"/>
    <w:rsid w:val="00850DD8"/>
    <w:rsid w:val="008807B0"/>
    <w:rsid w:val="009226B2"/>
    <w:rsid w:val="009B14ED"/>
    <w:rsid w:val="009C41EB"/>
    <w:rsid w:val="009F616B"/>
    <w:rsid w:val="00A546A9"/>
    <w:rsid w:val="00AC1F60"/>
    <w:rsid w:val="00AD1FEB"/>
    <w:rsid w:val="00AF072A"/>
    <w:rsid w:val="00B16A7B"/>
    <w:rsid w:val="00B90B2F"/>
    <w:rsid w:val="00BD5093"/>
    <w:rsid w:val="00C412B6"/>
    <w:rsid w:val="00C60867"/>
    <w:rsid w:val="00C63C2B"/>
    <w:rsid w:val="00C64438"/>
    <w:rsid w:val="00CA428F"/>
    <w:rsid w:val="00CC72FF"/>
    <w:rsid w:val="00D07C19"/>
    <w:rsid w:val="00D307A7"/>
    <w:rsid w:val="00D40FD9"/>
    <w:rsid w:val="00D4217D"/>
    <w:rsid w:val="00DA610C"/>
    <w:rsid w:val="00DF1A6E"/>
    <w:rsid w:val="00E92807"/>
    <w:rsid w:val="00EB26D2"/>
    <w:rsid w:val="00ED2F87"/>
    <w:rsid w:val="00ED330A"/>
    <w:rsid w:val="00EF74E5"/>
    <w:rsid w:val="00F0181F"/>
    <w:rsid w:val="00F10750"/>
    <w:rsid w:val="00F85E83"/>
    <w:rsid w:val="00FA4E9D"/>
    <w:rsid w:val="00FC7F2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15D29-E629-41D2-B1B7-6CF9D9EE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16D6"/>
    <w:pPr>
      <w:spacing w:before="100" w:after="100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716D6"/>
    <w:pPr>
      <w:ind w:left="720"/>
      <w:contextualSpacing/>
    </w:pPr>
  </w:style>
  <w:style w:type="character" w:styleId="Pogrubienie">
    <w:name w:val="Strong"/>
    <w:basedOn w:val="Domylnaczcionkaakapitu"/>
    <w:qFormat/>
    <w:rsid w:val="007716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AF072A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AF072A"/>
    <w:pPr>
      <w:suppressAutoHyphens w:val="0"/>
      <w:jc w:val="both"/>
    </w:pPr>
    <w:rPr>
      <w:rFonts w:ascii="Calibri" w:eastAsiaTheme="minorHAnsi" w:hAnsi="Calibri" w:cstheme="minorBidi"/>
      <w:sz w:val="3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B16A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F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</dc:creator>
  <cp:lastModifiedBy>Krzysztof Michalski</cp:lastModifiedBy>
  <cp:revision>2</cp:revision>
  <cp:lastPrinted>2019-04-02T11:38:00Z</cp:lastPrinted>
  <dcterms:created xsi:type="dcterms:W3CDTF">2020-06-17T10:56:00Z</dcterms:created>
  <dcterms:modified xsi:type="dcterms:W3CDTF">2020-06-17T10:56:00Z</dcterms:modified>
</cp:coreProperties>
</file>