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484443432" w:displacedByCustomXml="next"/>
    <w:bookmarkEnd w:id="0" w:displacedByCustomXml="next"/>
    <w:sdt>
      <w:sdtPr>
        <w:rPr>
          <w:rFonts w:asciiTheme="minorHAnsi" w:hAnsiTheme="minorHAnsi" w:cstheme="minorHAnsi"/>
          <w:sz w:val="20"/>
          <w:szCs w:val="20"/>
        </w:rPr>
        <w:id w:val="420919289"/>
        <w:docPartObj>
          <w:docPartGallery w:val="Cover Pages"/>
          <w:docPartUnique/>
        </w:docPartObj>
      </w:sdtPr>
      <w:sdtContent>
        <w:p w14:paraId="7CA986A7" w14:textId="77777777" w:rsidR="00E65E5A" w:rsidRPr="008320A2" w:rsidRDefault="00E65E5A" w:rsidP="008320A2">
          <w:pPr>
            <w:spacing w:before="120" w:after="120" w:line="276" w:lineRule="auto"/>
            <w:jc w:val="both"/>
            <w:rPr>
              <w:rFonts w:asciiTheme="minorHAnsi" w:hAnsiTheme="minorHAnsi" w:cstheme="minorHAnsi"/>
              <w:sz w:val="20"/>
              <w:szCs w:val="20"/>
            </w:rPr>
          </w:pPr>
        </w:p>
        <w:p w14:paraId="27A1E0BE" w14:textId="39D6E6CF" w:rsidR="00E65E5A" w:rsidRPr="008320A2" w:rsidRDefault="00E65E5A" w:rsidP="008320A2">
          <w:pPr>
            <w:pStyle w:val="Tytu"/>
            <w:spacing w:before="120" w:after="120" w:line="276" w:lineRule="auto"/>
            <w:jc w:val="both"/>
            <w:rPr>
              <w:rFonts w:asciiTheme="minorHAnsi" w:hAnsiTheme="minorHAnsi" w:cstheme="minorHAnsi"/>
              <w:color w:val="FF0000"/>
              <w:sz w:val="20"/>
              <w:szCs w:val="20"/>
            </w:rPr>
          </w:pPr>
        </w:p>
        <w:p w14:paraId="04616EB1" w14:textId="28E02776" w:rsidR="00F949BA" w:rsidRPr="008320A2" w:rsidRDefault="00F949BA" w:rsidP="008320A2">
          <w:pPr>
            <w:spacing w:before="120" w:after="120" w:line="276" w:lineRule="auto"/>
            <w:jc w:val="both"/>
            <w:rPr>
              <w:rFonts w:asciiTheme="minorHAnsi" w:hAnsiTheme="minorHAnsi" w:cstheme="minorHAnsi"/>
              <w:sz w:val="20"/>
              <w:szCs w:val="20"/>
            </w:rPr>
          </w:pPr>
        </w:p>
        <w:p w14:paraId="3A56A552" w14:textId="29111142" w:rsidR="00F949BA" w:rsidRPr="008320A2" w:rsidRDefault="00F949BA" w:rsidP="008320A2">
          <w:pPr>
            <w:spacing w:before="120" w:after="120" w:line="276" w:lineRule="auto"/>
            <w:jc w:val="both"/>
            <w:rPr>
              <w:rFonts w:asciiTheme="minorHAnsi" w:hAnsiTheme="minorHAnsi" w:cstheme="minorHAnsi"/>
              <w:sz w:val="20"/>
              <w:szCs w:val="20"/>
            </w:rPr>
          </w:pPr>
        </w:p>
        <w:p w14:paraId="0ECFDBFC" w14:textId="5736FF34" w:rsidR="00F949BA" w:rsidRPr="008320A2" w:rsidRDefault="00F949BA" w:rsidP="008320A2">
          <w:pPr>
            <w:spacing w:before="120" w:after="120" w:line="276" w:lineRule="auto"/>
            <w:jc w:val="both"/>
            <w:rPr>
              <w:rFonts w:asciiTheme="minorHAnsi" w:hAnsiTheme="minorHAnsi" w:cstheme="minorHAnsi"/>
              <w:sz w:val="20"/>
              <w:szCs w:val="20"/>
            </w:rPr>
          </w:pPr>
        </w:p>
        <w:p w14:paraId="73E9519E" w14:textId="58ED1189" w:rsidR="00F949BA" w:rsidRPr="008320A2" w:rsidRDefault="00F949BA" w:rsidP="008320A2">
          <w:pPr>
            <w:spacing w:before="120" w:after="120" w:line="276" w:lineRule="auto"/>
            <w:jc w:val="both"/>
            <w:rPr>
              <w:rFonts w:asciiTheme="minorHAnsi" w:hAnsiTheme="minorHAnsi" w:cstheme="minorHAnsi"/>
              <w:sz w:val="20"/>
              <w:szCs w:val="20"/>
            </w:rPr>
          </w:pPr>
        </w:p>
        <w:p w14:paraId="19C6876B" w14:textId="7045D4C2" w:rsidR="00F949BA" w:rsidRPr="008320A2" w:rsidRDefault="00F949BA" w:rsidP="008320A2">
          <w:pPr>
            <w:spacing w:before="120" w:after="120" w:line="276" w:lineRule="auto"/>
            <w:jc w:val="both"/>
            <w:rPr>
              <w:rFonts w:asciiTheme="minorHAnsi" w:hAnsiTheme="minorHAnsi" w:cstheme="minorHAnsi"/>
              <w:sz w:val="20"/>
              <w:szCs w:val="20"/>
            </w:rPr>
          </w:pPr>
        </w:p>
        <w:p w14:paraId="41FFFBDB" w14:textId="77777777" w:rsidR="00F949BA" w:rsidRPr="008320A2" w:rsidRDefault="00F949BA" w:rsidP="008320A2">
          <w:pPr>
            <w:spacing w:before="120" w:after="120" w:line="276" w:lineRule="auto"/>
            <w:jc w:val="both"/>
            <w:rPr>
              <w:rFonts w:asciiTheme="minorHAnsi" w:hAnsiTheme="minorHAnsi" w:cstheme="minorHAnsi"/>
              <w:sz w:val="20"/>
              <w:szCs w:val="20"/>
            </w:rPr>
          </w:pPr>
        </w:p>
        <w:p w14:paraId="144A7782" w14:textId="77777777" w:rsidR="001A45CB" w:rsidRDefault="001A45CB" w:rsidP="001A45CB">
          <w:pPr>
            <w:pStyle w:val="Tytu"/>
            <w:spacing w:after="60"/>
            <w:jc w:val="center"/>
            <w:rPr>
              <w:rFonts w:asciiTheme="minorHAnsi" w:hAnsiTheme="minorHAnsi" w:cstheme="minorHAnsi"/>
              <w:b/>
              <w:color w:val="auto"/>
              <w:sz w:val="32"/>
              <w:szCs w:val="30"/>
            </w:rPr>
          </w:pPr>
          <w:bookmarkStart w:id="1" w:name="_Hlk484429203"/>
          <w:r>
            <w:rPr>
              <w:rFonts w:asciiTheme="minorHAnsi" w:hAnsiTheme="minorHAnsi" w:cstheme="minorHAnsi"/>
              <w:b/>
              <w:color w:val="auto"/>
              <w:sz w:val="32"/>
              <w:szCs w:val="30"/>
            </w:rPr>
            <w:t>OPIS PRZEDMIOTU ZAMÓWIENIA</w:t>
          </w:r>
        </w:p>
        <w:p w14:paraId="07D77F49" w14:textId="77777777" w:rsidR="001A45CB" w:rsidRPr="008F7555" w:rsidRDefault="001A45CB" w:rsidP="001A45CB"/>
        <w:p w14:paraId="713ACAD0" w14:textId="77777777" w:rsidR="001A45CB" w:rsidRPr="007860B0" w:rsidRDefault="001A45CB" w:rsidP="001A45CB">
          <w:pPr>
            <w:pStyle w:val="Tytu"/>
            <w:spacing w:after="60"/>
            <w:jc w:val="center"/>
            <w:rPr>
              <w:rFonts w:asciiTheme="minorHAnsi" w:hAnsiTheme="minorHAnsi" w:cstheme="minorHAnsi"/>
              <w:b/>
              <w:bCs/>
              <w:color w:val="000000" w:themeColor="text1"/>
              <w:sz w:val="32"/>
              <w:szCs w:val="30"/>
            </w:rPr>
          </w:pPr>
          <w:r w:rsidRPr="007860B0">
            <w:rPr>
              <w:rFonts w:asciiTheme="minorHAnsi" w:hAnsiTheme="minorHAnsi" w:cstheme="minorHAnsi"/>
              <w:b/>
              <w:color w:val="000000" w:themeColor="text1"/>
              <w:sz w:val="32"/>
              <w:szCs w:val="30"/>
            </w:rPr>
            <w:t>„</w:t>
          </w:r>
          <w:bookmarkEnd w:id="1"/>
          <w:r w:rsidRPr="003A387B">
            <w:rPr>
              <w:rFonts w:asciiTheme="minorHAnsi" w:hAnsiTheme="minorHAnsi" w:cstheme="minorHAnsi"/>
              <w:b/>
              <w:color w:val="000000" w:themeColor="text1"/>
              <w:sz w:val="32"/>
              <w:szCs w:val="30"/>
            </w:rPr>
            <w:t>Platforma e -usług administracji publicznej Starostwa Powiatowego w Wałbrzychu</w:t>
          </w:r>
          <w:r w:rsidRPr="007860B0">
            <w:rPr>
              <w:rFonts w:asciiTheme="minorHAnsi" w:hAnsiTheme="minorHAnsi" w:cstheme="minorHAnsi"/>
              <w:b/>
              <w:color w:val="000000" w:themeColor="text1"/>
              <w:sz w:val="32"/>
              <w:szCs w:val="30"/>
            </w:rPr>
            <w:t>”</w:t>
          </w:r>
        </w:p>
        <w:p w14:paraId="1E42F40A" w14:textId="401994F1" w:rsidR="00081080" w:rsidRDefault="00081080" w:rsidP="008320A2">
          <w:pPr>
            <w:spacing w:before="120" w:after="120" w:line="276" w:lineRule="auto"/>
            <w:jc w:val="both"/>
            <w:rPr>
              <w:rFonts w:asciiTheme="minorHAnsi" w:hAnsiTheme="minorHAnsi" w:cstheme="minorHAnsi"/>
              <w:sz w:val="20"/>
              <w:szCs w:val="20"/>
            </w:rPr>
          </w:pPr>
        </w:p>
        <w:p w14:paraId="2A1596FB" w14:textId="77777777" w:rsidR="001A45CB" w:rsidRDefault="001A45CB" w:rsidP="008320A2">
          <w:pPr>
            <w:spacing w:before="120" w:after="120" w:line="276" w:lineRule="auto"/>
            <w:jc w:val="both"/>
            <w:rPr>
              <w:rFonts w:asciiTheme="minorHAnsi" w:hAnsiTheme="minorHAnsi" w:cstheme="minorHAnsi"/>
              <w:sz w:val="20"/>
              <w:szCs w:val="20"/>
            </w:rPr>
          </w:pPr>
        </w:p>
        <w:p w14:paraId="5B20227E" w14:textId="77777777" w:rsidR="001A45CB" w:rsidRDefault="001A45CB" w:rsidP="008320A2">
          <w:pPr>
            <w:spacing w:before="120" w:after="120" w:line="276" w:lineRule="auto"/>
            <w:jc w:val="both"/>
            <w:rPr>
              <w:rFonts w:asciiTheme="minorHAnsi" w:hAnsiTheme="minorHAnsi" w:cstheme="minorHAnsi"/>
              <w:sz w:val="20"/>
              <w:szCs w:val="20"/>
            </w:rPr>
          </w:pPr>
        </w:p>
        <w:p w14:paraId="5214D36D" w14:textId="77777777" w:rsidR="001A45CB" w:rsidRDefault="001A45CB" w:rsidP="008320A2">
          <w:pPr>
            <w:spacing w:before="120" w:after="120" w:line="276" w:lineRule="auto"/>
            <w:jc w:val="both"/>
            <w:rPr>
              <w:rFonts w:asciiTheme="minorHAnsi" w:hAnsiTheme="minorHAnsi" w:cstheme="minorHAnsi"/>
              <w:sz w:val="20"/>
              <w:szCs w:val="20"/>
            </w:rPr>
          </w:pPr>
        </w:p>
        <w:p w14:paraId="09EC0BB0" w14:textId="77777777" w:rsidR="001A45CB" w:rsidRDefault="001A45CB" w:rsidP="008320A2">
          <w:pPr>
            <w:spacing w:before="120" w:after="120" w:line="276" w:lineRule="auto"/>
            <w:jc w:val="both"/>
            <w:rPr>
              <w:rFonts w:asciiTheme="minorHAnsi" w:hAnsiTheme="minorHAnsi" w:cstheme="minorHAnsi"/>
              <w:sz w:val="20"/>
              <w:szCs w:val="20"/>
            </w:rPr>
          </w:pPr>
        </w:p>
        <w:p w14:paraId="0B3A9FAA" w14:textId="77777777" w:rsidR="001A45CB" w:rsidRDefault="001A45CB" w:rsidP="008320A2">
          <w:pPr>
            <w:spacing w:before="120" w:after="120" w:line="276" w:lineRule="auto"/>
            <w:jc w:val="both"/>
            <w:rPr>
              <w:rFonts w:asciiTheme="minorHAnsi" w:hAnsiTheme="minorHAnsi" w:cstheme="minorHAnsi"/>
              <w:sz w:val="20"/>
              <w:szCs w:val="20"/>
            </w:rPr>
          </w:pPr>
        </w:p>
        <w:p w14:paraId="59F55786" w14:textId="77777777" w:rsidR="001A45CB" w:rsidRDefault="001A45CB" w:rsidP="008320A2">
          <w:pPr>
            <w:spacing w:before="120" w:after="120" w:line="276" w:lineRule="auto"/>
            <w:jc w:val="both"/>
            <w:rPr>
              <w:rFonts w:asciiTheme="minorHAnsi" w:hAnsiTheme="minorHAnsi" w:cstheme="minorHAnsi"/>
              <w:sz w:val="20"/>
              <w:szCs w:val="20"/>
            </w:rPr>
          </w:pPr>
        </w:p>
        <w:p w14:paraId="05198710" w14:textId="77777777" w:rsidR="001A45CB" w:rsidRDefault="001A45CB" w:rsidP="008320A2">
          <w:pPr>
            <w:spacing w:before="120" w:after="120" w:line="276" w:lineRule="auto"/>
            <w:jc w:val="both"/>
            <w:rPr>
              <w:rFonts w:asciiTheme="minorHAnsi" w:hAnsiTheme="minorHAnsi" w:cstheme="minorHAnsi"/>
              <w:sz w:val="20"/>
              <w:szCs w:val="20"/>
            </w:rPr>
          </w:pPr>
        </w:p>
        <w:p w14:paraId="3E50CFF4" w14:textId="77777777" w:rsidR="001A45CB" w:rsidRDefault="001A45CB" w:rsidP="008320A2">
          <w:pPr>
            <w:spacing w:before="120" w:after="120" w:line="276" w:lineRule="auto"/>
            <w:jc w:val="both"/>
            <w:rPr>
              <w:rFonts w:asciiTheme="minorHAnsi" w:hAnsiTheme="minorHAnsi" w:cstheme="minorHAnsi"/>
              <w:sz w:val="20"/>
              <w:szCs w:val="20"/>
            </w:rPr>
          </w:pPr>
        </w:p>
        <w:p w14:paraId="59A9C2A1" w14:textId="77777777" w:rsidR="001A45CB" w:rsidRDefault="001A45CB" w:rsidP="008320A2">
          <w:pPr>
            <w:spacing w:before="120" w:after="120" w:line="276" w:lineRule="auto"/>
            <w:jc w:val="both"/>
            <w:rPr>
              <w:rFonts w:asciiTheme="minorHAnsi" w:hAnsiTheme="minorHAnsi" w:cstheme="minorHAnsi"/>
              <w:sz w:val="20"/>
              <w:szCs w:val="20"/>
            </w:rPr>
          </w:pPr>
        </w:p>
        <w:p w14:paraId="6F77B18B" w14:textId="77777777" w:rsidR="001A45CB" w:rsidRDefault="001A45CB" w:rsidP="008320A2">
          <w:pPr>
            <w:spacing w:before="120" w:after="120" w:line="276" w:lineRule="auto"/>
            <w:jc w:val="both"/>
            <w:rPr>
              <w:rFonts w:asciiTheme="minorHAnsi" w:hAnsiTheme="minorHAnsi" w:cstheme="minorHAnsi"/>
              <w:sz w:val="20"/>
              <w:szCs w:val="20"/>
            </w:rPr>
          </w:pPr>
        </w:p>
        <w:p w14:paraId="6CC1AB15" w14:textId="77777777" w:rsidR="001A45CB" w:rsidRDefault="001A45CB" w:rsidP="008320A2">
          <w:pPr>
            <w:spacing w:before="120" w:after="120" w:line="276" w:lineRule="auto"/>
            <w:jc w:val="both"/>
            <w:rPr>
              <w:rFonts w:asciiTheme="minorHAnsi" w:hAnsiTheme="minorHAnsi" w:cstheme="minorHAnsi"/>
              <w:sz w:val="20"/>
              <w:szCs w:val="20"/>
            </w:rPr>
          </w:pPr>
        </w:p>
        <w:p w14:paraId="49499763" w14:textId="77777777" w:rsidR="001A45CB" w:rsidRDefault="001A45CB" w:rsidP="008320A2">
          <w:pPr>
            <w:spacing w:before="120" w:after="120" w:line="276" w:lineRule="auto"/>
            <w:jc w:val="both"/>
            <w:rPr>
              <w:rFonts w:asciiTheme="minorHAnsi" w:hAnsiTheme="minorHAnsi" w:cstheme="minorHAnsi"/>
              <w:sz w:val="20"/>
              <w:szCs w:val="20"/>
            </w:rPr>
          </w:pPr>
        </w:p>
        <w:p w14:paraId="19E9A1D4" w14:textId="77777777" w:rsidR="001A45CB" w:rsidRDefault="001A45CB" w:rsidP="008320A2">
          <w:pPr>
            <w:spacing w:before="120" w:after="120" w:line="276" w:lineRule="auto"/>
            <w:jc w:val="both"/>
            <w:rPr>
              <w:rFonts w:asciiTheme="minorHAnsi" w:hAnsiTheme="minorHAnsi" w:cstheme="minorHAnsi"/>
              <w:sz w:val="20"/>
              <w:szCs w:val="20"/>
            </w:rPr>
          </w:pPr>
        </w:p>
        <w:p w14:paraId="08244BC9" w14:textId="77777777" w:rsidR="001A45CB" w:rsidRDefault="001A45CB" w:rsidP="008320A2">
          <w:pPr>
            <w:spacing w:before="120" w:after="120" w:line="276" w:lineRule="auto"/>
            <w:jc w:val="both"/>
            <w:rPr>
              <w:rFonts w:asciiTheme="minorHAnsi" w:hAnsiTheme="minorHAnsi" w:cstheme="minorHAnsi"/>
              <w:sz w:val="20"/>
              <w:szCs w:val="20"/>
            </w:rPr>
          </w:pPr>
        </w:p>
        <w:p w14:paraId="788474A5" w14:textId="77777777" w:rsidR="001A45CB" w:rsidRDefault="001A45CB" w:rsidP="008320A2">
          <w:pPr>
            <w:spacing w:before="120" w:after="120" w:line="276" w:lineRule="auto"/>
            <w:jc w:val="both"/>
            <w:rPr>
              <w:rFonts w:asciiTheme="minorHAnsi" w:hAnsiTheme="minorHAnsi" w:cstheme="minorHAnsi"/>
              <w:sz w:val="20"/>
              <w:szCs w:val="20"/>
            </w:rPr>
          </w:pPr>
        </w:p>
        <w:p w14:paraId="040F2556" w14:textId="77777777" w:rsidR="001A45CB" w:rsidRDefault="001A45CB" w:rsidP="008320A2">
          <w:pPr>
            <w:spacing w:before="120" w:after="120" w:line="276" w:lineRule="auto"/>
            <w:jc w:val="both"/>
            <w:rPr>
              <w:rFonts w:asciiTheme="minorHAnsi" w:hAnsiTheme="minorHAnsi" w:cstheme="minorHAnsi"/>
              <w:sz w:val="20"/>
              <w:szCs w:val="20"/>
            </w:rPr>
          </w:pPr>
        </w:p>
        <w:p w14:paraId="36382EAF" w14:textId="77777777" w:rsidR="001A45CB" w:rsidRPr="008320A2" w:rsidRDefault="001A45CB" w:rsidP="008320A2">
          <w:pPr>
            <w:spacing w:before="120" w:after="120" w:line="276" w:lineRule="auto"/>
            <w:jc w:val="both"/>
            <w:rPr>
              <w:rFonts w:asciiTheme="minorHAnsi" w:hAnsiTheme="minorHAnsi" w:cstheme="minorHAnsi"/>
              <w:sz w:val="20"/>
              <w:szCs w:val="20"/>
            </w:rPr>
          </w:pPr>
        </w:p>
        <w:p w14:paraId="6161CE96" w14:textId="77777777" w:rsidR="002D1D21" w:rsidRPr="008320A2" w:rsidRDefault="002D1D21" w:rsidP="008320A2">
          <w:pPr>
            <w:spacing w:before="120" w:after="120" w:line="276" w:lineRule="auto"/>
            <w:jc w:val="both"/>
            <w:rPr>
              <w:rFonts w:asciiTheme="minorHAnsi" w:hAnsiTheme="minorHAnsi" w:cstheme="minorHAnsi"/>
              <w:sz w:val="20"/>
              <w:szCs w:val="20"/>
            </w:rPr>
          </w:pPr>
        </w:p>
        <w:p w14:paraId="0A2C769E" w14:textId="6BE1F48E" w:rsidR="001A45CB" w:rsidRPr="001A45CB" w:rsidRDefault="001A45CB" w:rsidP="001A45CB">
          <w:pPr>
            <w:spacing w:before="120" w:after="120" w:line="276" w:lineRule="auto"/>
            <w:jc w:val="right"/>
            <w:rPr>
              <w:rFonts w:asciiTheme="minorHAnsi" w:hAnsiTheme="minorHAnsi" w:cstheme="minorHAnsi"/>
              <w:sz w:val="20"/>
              <w:szCs w:val="20"/>
            </w:rPr>
          </w:pPr>
          <w:r w:rsidRPr="001A45CB">
            <w:rPr>
              <w:rFonts w:asciiTheme="minorHAnsi" w:hAnsiTheme="minorHAnsi" w:cstheme="minorHAnsi"/>
              <w:sz w:val="20"/>
              <w:szCs w:val="20"/>
            </w:rPr>
            <w:t xml:space="preserve">wersja </w:t>
          </w:r>
          <w:r w:rsidR="001640B8">
            <w:rPr>
              <w:rFonts w:asciiTheme="minorHAnsi" w:hAnsiTheme="minorHAnsi" w:cstheme="minorHAnsi"/>
              <w:sz w:val="20"/>
              <w:szCs w:val="20"/>
            </w:rPr>
            <w:t>2</w:t>
          </w:r>
          <w:r w:rsidRPr="001A45CB">
            <w:rPr>
              <w:rFonts w:asciiTheme="minorHAnsi" w:hAnsiTheme="minorHAnsi" w:cstheme="minorHAnsi"/>
              <w:sz w:val="20"/>
              <w:szCs w:val="20"/>
            </w:rPr>
            <w:t>.0 z 2</w:t>
          </w:r>
          <w:r w:rsidR="001640B8">
            <w:rPr>
              <w:rFonts w:asciiTheme="minorHAnsi" w:hAnsiTheme="minorHAnsi" w:cstheme="minorHAnsi"/>
              <w:sz w:val="20"/>
              <w:szCs w:val="20"/>
            </w:rPr>
            <w:t>1</w:t>
          </w:r>
          <w:r w:rsidRPr="001A45CB">
            <w:rPr>
              <w:rFonts w:asciiTheme="minorHAnsi" w:hAnsiTheme="minorHAnsi" w:cstheme="minorHAnsi"/>
              <w:sz w:val="20"/>
              <w:szCs w:val="20"/>
            </w:rPr>
            <w:t xml:space="preserve"> lutego 2024r.</w:t>
          </w:r>
        </w:p>
        <w:p w14:paraId="61C89B23" w14:textId="0CF851B1" w:rsidR="00301B76" w:rsidRPr="008320A2" w:rsidRDefault="00F949BA" w:rsidP="008320A2">
          <w:pPr>
            <w:spacing w:before="120" w:after="120" w:line="276" w:lineRule="auto"/>
            <w:jc w:val="both"/>
            <w:rPr>
              <w:rFonts w:asciiTheme="minorHAnsi" w:eastAsia="Calibri" w:hAnsiTheme="minorHAnsi" w:cstheme="minorHAnsi"/>
              <w:b/>
              <w:sz w:val="20"/>
              <w:szCs w:val="20"/>
            </w:rPr>
          </w:pPr>
          <w:r w:rsidRPr="008320A2">
            <w:rPr>
              <w:rFonts w:asciiTheme="minorHAnsi" w:hAnsiTheme="minorHAnsi" w:cstheme="minorHAnsi"/>
              <w:b/>
              <w:sz w:val="20"/>
              <w:szCs w:val="20"/>
            </w:rPr>
            <w:br w:type="page"/>
          </w:r>
        </w:p>
      </w:sdtContent>
    </w:sdt>
    <w:sdt>
      <w:sdtPr>
        <w:rPr>
          <w:caps w:val="0"/>
          <w:color w:val="auto"/>
          <w:spacing w:val="0"/>
          <w:sz w:val="24"/>
          <w:szCs w:val="24"/>
        </w:rPr>
        <w:id w:val="574935194"/>
        <w:docPartObj>
          <w:docPartGallery w:val="Table of Contents"/>
          <w:docPartUnique/>
        </w:docPartObj>
      </w:sdtPr>
      <w:sdtEndPr>
        <w:rPr>
          <w:b/>
          <w:bCs/>
          <w:noProof/>
        </w:rPr>
      </w:sdtEndPr>
      <w:sdtContent>
        <w:p w14:paraId="0C56F7F7" w14:textId="79998221" w:rsidR="008235B3" w:rsidRDefault="008235B3">
          <w:pPr>
            <w:pStyle w:val="Nagwekspisutreci"/>
          </w:pPr>
          <w:r>
            <w:t>Spis treści</w:t>
          </w:r>
        </w:p>
        <w:p w14:paraId="3549935C" w14:textId="21B41674" w:rsidR="00241867" w:rsidRDefault="008235B3">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r>
            <w:rPr>
              <w:b w:val="0"/>
              <w:bCs w:val="0"/>
            </w:rPr>
            <w:fldChar w:fldCharType="begin"/>
          </w:r>
          <w:r>
            <w:instrText>TOC \o "1-3" \h \z \u</w:instrText>
          </w:r>
          <w:r>
            <w:rPr>
              <w:b w:val="0"/>
              <w:bCs w:val="0"/>
            </w:rPr>
            <w:fldChar w:fldCharType="separate"/>
          </w:r>
          <w:hyperlink w:anchor="_Toc161585943" w:history="1">
            <w:r w:rsidR="00241867" w:rsidRPr="008342E1">
              <w:rPr>
                <w:rStyle w:val="Hipercze"/>
                <w:noProof/>
              </w:rPr>
              <w:t>2</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Definicje i skróty</w:t>
            </w:r>
            <w:r w:rsidR="00241867">
              <w:rPr>
                <w:noProof/>
                <w:webHidden/>
              </w:rPr>
              <w:tab/>
            </w:r>
            <w:r w:rsidR="00241867">
              <w:rPr>
                <w:noProof/>
                <w:webHidden/>
              </w:rPr>
              <w:fldChar w:fldCharType="begin"/>
            </w:r>
            <w:r w:rsidR="00241867">
              <w:rPr>
                <w:noProof/>
                <w:webHidden/>
              </w:rPr>
              <w:instrText xml:space="preserve"> PAGEREF _Toc161585943 \h </w:instrText>
            </w:r>
            <w:r w:rsidR="00241867">
              <w:rPr>
                <w:noProof/>
                <w:webHidden/>
              </w:rPr>
            </w:r>
            <w:r w:rsidR="00241867">
              <w:rPr>
                <w:noProof/>
                <w:webHidden/>
              </w:rPr>
              <w:fldChar w:fldCharType="separate"/>
            </w:r>
            <w:r w:rsidR="00241867">
              <w:rPr>
                <w:noProof/>
                <w:webHidden/>
              </w:rPr>
              <w:t>4</w:t>
            </w:r>
            <w:r w:rsidR="00241867">
              <w:rPr>
                <w:noProof/>
                <w:webHidden/>
              </w:rPr>
              <w:fldChar w:fldCharType="end"/>
            </w:r>
          </w:hyperlink>
        </w:p>
        <w:p w14:paraId="62A6FEDF" w14:textId="7CFAB002"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5944" w:history="1">
            <w:r w:rsidR="00241867" w:rsidRPr="008342E1">
              <w:rPr>
                <w:rStyle w:val="Hipercze"/>
                <w:noProof/>
              </w:rPr>
              <w:t>3</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Przedmiot Zamówienia</w:t>
            </w:r>
            <w:r w:rsidR="00241867">
              <w:rPr>
                <w:noProof/>
                <w:webHidden/>
              </w:rPr>
              <w:tab/>
            </w:r>
            <w:r w:rsidR="00241867">
              <w:rPr>
                <w:noProof/>
                <w:webHidden/>
              </w:rPr>
              <w:fldChar w:fldCharType="begin"/>
            </w:r>
            <w:r w:rsidR="00241867">
              <w:rPr>
                <w:noProof/>
                <w:webHidden/>
              </w:rPr>
              <w:instrText xml:space="preserve"> PAGEREF _Toc161585944 \h </w:instrText>
            </w:r>
            <w:r w:rsidR="00241867">
              <w:rPr>
                <w:noProof/>
                <w:webHidden/>
              </w:rPr>
            </w:r>
            <w:r w:rsidR="00241867">
              <w:rPr>
                <w:noProof/>
                <w:webHidden/>
              </w:rPr>
              <w:fldChar w:fldCharType="separate"/>
            </w:r>
            <w:r w:rsidR="00241867">
              <w:rPr>
                <w:noProof/>
                <w:webHidden/>
              </w:rPr>
              <w:t>8</w:t>
            </w:r>
            <w:r w:rsidR="00241867">
              <w:rPr>
                <w:noProof/>
                <w:webHidden/>
              </w:rPr>
              <w:fldChar w:fldCharType="end"/>
            </w:r>
          </w:hyperlink>
        </w:p>
        <w:p w14:paraId="3B8C91AB" w14:textId="3D7D82F4"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45" w:history="1">
            <w:r w:rsidR="00241867" w:rsidRPr="008342E1">
              <w:rPr>
                <w:rStyle w:val="Hipercze"/>
                <w:noProof/>
              </w:rPr>
              <w:t>3.1</w:t>
            </w:r>
            <w:r w:rsidR="00241867">
              <w:rPr>
                <w:rFonts w:eastAsiaTheme="minorEastAsia" w:cstheme="minorBidi"/>
                <w:smallCaps w:val="0"/>
                <w:noProof/>
                <w:kern w:val="2"/>
                <w:sz w:val="24"/>
                <w:szCs w:val="24"/>
                <w14:ligatures w14:val="standardContextual"/>
              </w:rPr>
              <w:tab/>
            </w:r>
            <w:r w:rsidR="00241867" w:rsidRPr="008342E1">
              <w:rPr>
                <w:rStyle w:val="Hipercze"/>
                <w:noProof/>
              </w:rPr>
              <w:t>Cele bezpośrednie projektu</w:t>
            </w:r>
            <w:r w:rsidR="00241867">
              <w:rPr>
                <w:noProof/>
                <w:webHidden/>
              </w:rPr>
              <w:tab/>
            </w:r>
            <w:r w:rsidR="00241867">
              <w:rPr>
                <w:noProof/>
                <w:webHidden/>
              </w:rPr>
              <w:fldChar w:fldCharType="begin"/>
            </w:r>
            <w:r w:rsidR="00241867">
              <w:rPr>
                <w:noProof/>
                <w:webHidden/>
              </w:rPr>
              <w:instrText xml:space="preserve"> PAGEREF _Toc161585945 \h </w:instrText>
            </w:r>
            <w:r w:rsidR="00241867">
              <w:rPr>
                <w:noProof/>
                <w:webHidden/>
              </w:rPr>
            </w:r>
            <w:r w:rsidR="00241867">
              <w:rPr>
                <w:noProof/>
                <w:webHidden/>
              </w:rPr>
              <w:fldChar w:fldCharType="separate"/>
            </w:r>
            <w:r w:rsidR="00241867">
              <w:rPr>
                <w:noProof/>
                <w:webHidden/>
              </w:rPr>
              <w:t>8</w:t>
            </w:r>
            <w:r w:rsidR="00241867">
              <w:rPr>
                <w:noProof/>
                <w:webHidden/>
              </w:rPr>
              <w:fldChar w:fldCharType="end"/>
            </w:r>
          </w:hyperlink>
        </w:p>
        <w:p w14:paraId="1ABD331A" w14:textId="3E4F1A20"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46" w:history="1">
            <w:r w:rsidR="00241867" w:rsidRPr="008342E1">
              <w:rPr>
                <w:rStyle w:val="Hipercze"/>
                <w:noProof/>
              </w:rPr>
              <w:t>3.1.1</w:t>
            </w:r>
            <w:r w:rsidR="00241867">
              <w:rPr>
                <w:rFonts w:eastAsiaTheme="minorEastAsia" w:cstheme="minorBidi"/>
                <w:i w:val="0"/>
                <w:iCs w:val="0"/>
                <w:noProof/>
                <w:kern w:val="2"/>
                <w:sz w:val="24"/>
                <w:szCs w:val="24"/>
                <w14:ligatures w14:val="standardContextual"/>
              </w:rPr>
              <w:tab/>
            </w:r>
            <w:r w:rsidR="00241867" w:rsidRPr="008342E1">
              <w:rPr>
                <w:rStyle w:val="Hipercze"/>
                <w:noProof/>
              </w:rPr>
              <w:t>Wytworzenie i udostępnienie e-Usług publicznych (Część A oraz Część B)</w:t>
            </w:r>
            <w:r w:rsidR="00241867">
              <w:rPr>
                <w:noProof/>
                <w:webHidden/>
              </w:rPr>
              <w:tab/>
            </w:r>
            <w:r w:rsidR="00241867">
              <w:rPr>
                <w:noProof/>
                <w:webHidden/>
              </w:rPr>
              <w:fldChar w:fldCharType="begin"/>
            </w:r>
            <w:r w:rsidR="00241867">
              <w:rPr>
                <w:noProof/>
                <w:webHidden/>
              </w:rPr>
              <w:instrText xml:space="preserve"> PAGEREF _Toc161585946 \h </w:instrText>
            </w:r>
            <w:r w:rsidR="00241867">
              <w:rPr>
                <w:noProof/>
                <w:webHidden/>
              </w:rPr>
            </w:r>
            <w:r w:rsidR="00241867">
              <w:rPr>
                <w:noProof/>
                <w:webHidden/>
              </w:rPr>
              <w:fldChar w:fldCharType="separate"/>
            </w:r>
            <w:r w:rsidR="00241867">
              <w:rPr>
                <w:noProof/>
                <w:webHidden/>
              </w:rPr>
              <w:t>9</w:t>
            </w:r>
            <w:r w:rsidR="00241867">
              <w:rPr>
                <w:noProof/>
                <w:webHidden/>
              </w:rPr>
              <w:fldChar w:fldCharType="end"/>
            </w:r>
          </w:hyperlink>
        </w:p>
        <w:p w14:paraId="675E2816" w14:textId="58C10FC4"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47" w:history="1">
            <w:r w:rsidR="00241867" w:rsidRPr="008342E1">
              <w:rPr>
                <w:rStyle w:val="Hipercze"/>
                <w:noProof/>
              </w:rPr>
              <w:t>3.1.2</w:t>
            </w:r>
            <w:r w:rsidR="00241867">
              <w:rPr>
                <w:rFonts w:eastAsiaTheme="minorEastAsia" w:cstheme="minorBidi"/>
                <w:i w:val="0"/>
                <w:iCs w:val="0"/>
                <w:noProof/>
                <w:kern w:val="2"/>
                <w:sz w:val="24"/>
                <w:szCs w:val="24"/>
                <w14:ligatures w14:val="standardContextual"/>
              </w:rPr>
              <w:tab/>
            </w:r>
            <w:r w:rsidR="00241867" w:rsidRPr="008342E1">
              <w:rPr>
                <w:rStyle w:val="Hipercze"/>
                <w:noProof/>
              </w:rPr>
              <w:t>Rozbudowa systemu dziedzinowego ediom (CZĘŚC A)</w:t>
            </w:r>
            <w:r w:rsidR="00241867">
              <w:rPr>
                <w:noProof/>
                <w:webHidden/>
              </w:rPr>
              <w:tab/>
            </w:r>
            <w:r w:rsidR="00241867">
              <w:rPr>
                <w:noProof/>
                <w:webHidden/>
              </w:rPr>
              <w:fldChar w:fldCharType="begin"/>
            </w:r>
            <w:r w:rsidR="00241867">
              <w:rPr>
                <w:noProof/>
                <w:webHidden/>
              </w:rPr>
              <w:instrText xml:space="preserve"> PAGEREF _Toc161585947 \h </w:instrText>
            </w:r>
            <w:r w:rsidR="00241867">
              <w:rPr>
                <w:noProof/>
                <w:webHidden/>
              </w:rPr>
            </w:r>
            <w:r w:rsidR="00241867">
              <w:rPr>
                <w:noProof/>
                <w:webHidden/>
              </w:rPr>
              <w:fldChar w:fldCharType="separate"/>
            </w:r>
            <w:r w:rsidR="00241867">
              <w:rPr>
                <w:noProof/>
                <w:webHidden/>
              </w:rPr>
              <w:t>11</w:t>
            </w:r>
            <w:r w:rsidR="00241867">
              <w:rPr>
                <w:noProof/>
                <w:webHidden/>
              </w:rPr>
              <w:fldChar w:fldCharType="end"/>
            </w:r>
          </w:hyperlink>
        </w:p>
        <w:p w14:paraId="2234C450" w14:textId="78B9D440"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48" w:history="1">
            <w:r w:rsidR="00241867" w:rsidRPr="008342E1">
              <w:rPr>
                <w:rStyle w:val="Hipercze"/>
                <w:noProof/>
              </w:rPr>
              <w:t>3.1.3</w:t>
            </w:r>
            <w:r w:rsidR="00241867">
              <w:rPr>
                <w:rFonts w:eastAsiaTheme="minorEastAsia" w:cstheme="minorBidi"/>
                <w:i w:val="0"/>
                <w:iCs w:val="0"/>
                <w:noProof/>
                <w:kern w:val="2"/>
                <w:sz w:val="24"/>
                <w:szCs w:val="24"/>
                <w14:ligatures w14:val="standardContextual"/>
              </w:rPr>
              <w:tab/>
            </w:r>
            <w:r w:rsidR="00241867" w:rsidRPr="008342E1">
              <w:rPr>
                <w:rStyle w:val="Hipercze"/>
                <w:noProof/>
              </w:rPr>
              <w:t>Rozbudowa systemu dziedzinowego TurboEwid (CZĘŚĆ B)</w:t>
            </w:r>
            <w:r w:rsidR="00241867">
              <w:rPr>
                <w:noProof/>
                <w:webHidden/>
              </w:rPr>
              <w:tab/>
            </w:r>
            <w:r w:rsidR="00241867">
              <w:rPr>
                <w:noProof/>
                <w:webHidden/>
              </w:rPr>
              <w:fldChar w:fldCharType="begin"/>
            </w:r>
            <w:r w:rsidR="00241867">
              <w:rPr>
                <w:noProof/>
                <w:webHidden/>
              </w:rPr>
              <w:instrText xml:space="preserve"> PAGEREF _Toc161585948 \h </w:instrText>
            </w:r>
            <w:r w:rsidR="00241867">
              <w:rPr>
                <w:noProof/>
                <w:webHidden/>
              </w:rPr>
            </w:r>
            <w:r w:rsidR="00241867">
              <w:rPr>
                <w:noProof/>
                <w:webHidden/>
              </w:rPr>
              <w:fldChar w:fldCharType="separate"/>
            </w:r>
            <w:r w:rsidR="00241867">
              <w:rPr>
                <w:noProof/>
                <w:webHidden/>
              </w:rPr>
              <w:t>12</w:t>
            </w:r>
            <w:r w:rsidR="00241867">
              <w:rPr>
                <w:noProof/>
                <w:webHidden/>
              </w:rPr>
              <w:fldChar w:fldCharType="end"/>
            </w:r>
          </w:hyperlink>
        </w:p>
        <w:p w14:paraId="5D5BEF40" w14:textId="41CDC296"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49" w:history="1">
            <w:r w:rsidR="00241867" w:rsidRPr="008342E1">
              <w:rPr>
                <w:rStyle w:val="Hipercze"/>
                <w:noProof/>
              </w:rPr>
              <w:t>3.1.4</w:t>
            </w:r>
            <w:r w:rsidR="00241867">
              <w:rPr>
                <w:rFonts w:eastAsiaTheme="minorEastAsia" w:cstheme="minorBidi"/>
                <w:i w:val="0"/>
                <w:iCs w:val="0"/>
                <w:noProof/>
                <w:kern w:val="2"/>
                <w:sz w:val="24"/>
                <w:szCs w:val="24"/>
                <w14:ligatures w14:val="standardContextual"/>
              </w:rPr>
              <w:tab/>
            </w:r>
            <w:r w:rsidR="00241867" w:rsidRPr="008342E1">
              <w:rPr>
                <w:rStyle w:val="Hipercze"/>
                <w:noProof/>
              </w:rPr>
              <w:t>Pozyskanie danych na potrzeby e-usług systemu geodezyjnego (CZĘŚĆ C)</w:t>
            </w:r>
            <w:r w:rsidR="00241867">
              <w:rPr>
                <w:noProof/>
                <w:webHidden/>
              </w:rPr>
              <w:tab/>
            </w:r>
            <w:r w:rsidR="00241867">
              <w:rPr>
                <w:noProof/>
                <w:webHidden/>
              </w:rPr>
              <w:fldChar w:fldCharType="begin"/>
            </w:r>
            <w:r w:rsidR="00241867">
              <w:rPr>
                <w:noProof/>
                <w:webHidden/>
              </w:rPr>
              <w:instrText xml:space="preserve"> PAGEREF _Toc161585949 \h </w:instrText>
            </w:r>
            <w:r w:rsidR="00241867">
              <w:rPr>
                <w:noProof/>
                <w:webHidden/>
              </w:rPr>
            </w:r>
            <w:r w:rsidR="00241867">
              <w:rPr>
                <w:noProof/>
                <w:webHidden/>
              </w:rPr>
              <w:fldChar w:fldCharType="separate"/>
            </w:r>
            <w:r w:rsidR="00241867">
              <w:rPr>
                <w:noProof/>
                <w:webHidden/>
              </w:rPr>
              <w:t>12</w:t>
            </w:r>
            <w:r w:rsidR="00241867">
              <w:rPr>
                <w:noProof/>
                <w:webHidden/>
              </w:rPr>
              <w:fldChar w:fldCharType="end"/>
            </w:r>
          </w:hyperlink>
        </w:p>
        <w:p w14:paraId="2AF66150" w14:textId="5E225C8D"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0" w:history="1">
            <w:r w:rsidR="00241867" w:rsidRPr="008342E1">
              <w:rPr>
                <w:rStyle w:val="Hipercze"/>
                <w:noProof/>
              </w:rPr>
              <w:t>3.2</w:t>
            </w:r>
            <w:r w:rsidR="00241867">
              <w:rPr>
                <w:rFonts w:eastAsiaTheme="minorEastAsia" w:cstheme="minorBidi"/>
                <w:smallCaps w:val="0"/>
                <w:noProof/>
                <w:kern w:val="2"/>
                <w:sz w:val="24"/>
                <w:szCs w:val="24"/>
                <w14:ligatures w14:val="standardContextual"/>
              </w:rPr>
              <w:tab/>
            </w:r>
            <w:r w:rsidR="00241867" w:rsidRPr="008342E1">
              <w:rPr>
                <w:rStyle w:val="Hipercze"/>
                <w:noProof/>
              </w:rPr>
              <w:t>Cele pośrednie projektu</w:t>
            </w:r>
            <w:r w:rsidR="00241867">
              <w:rPr>
                <w:noProof/>
                <w:webHidden/>
              </w:rPr>
              <w:tab/>
            </w:r>
            <w:r w:rsidR="00241867">
              <w:rPr>
                <w:noProof/>
                <w:webHidden/>
              </w:rPr>
              <w:fldChar w:fldCharType="begin"/>
            </w:r>
            <w:r w:rsidR="00241867">
              <w:rPr>
                <w:noProof/>
                <w:webHidden/>
              </w:rPr>
              <w:instrText xml:space="preserve"> PAGEREF _Toc161585950 \h </w:instrText>
            </w:r>
            <w:r w:rsidR="00241867">
              <w:rPr>
                <w:noProof/>
                <w:webHidden/>
              </w:rPr>
            </w:r>
            <w:r w:rsidR="00241867">
              <w:rPr>
                <w:noProof/>
                <w:webHidden/>
              </w:rPr>
              <w:fldChar w:fldCharType="separate"/>
            </w:r>
            <w:r w:rsidR="00241867">
              <w:rPr>
                <w:noProof/>
                <w:webHidden/>
              </w:rPr>
              <w:t>13</w:t>
            </w:r>
            <w:r w:rsidR="00241867">
              <w:rPr>
                <w:noProof/>
                <w:webHidden/>
              </w:rPr>
              <w:fldChar w:fldCharType="end"/>
            </w:r>
          </w:hyperlink>
        </w:p>
        <w:p w14:paraId="49000597" w14:textId="3F3D7117"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1" w:history="1">
            <w:r w:rsidR="00241867" w:rsidRPr="008342E1">
              <w:rPr>
                <w:rStyle w:val="Hipercze"/>
                <w:noProof/>
              </w:rPr>
              <w:t>3.3</w:t>
            </w:r>
            <w:r w:rsidR="00241867">
              <w:rPr>
                <w:rFonts w:eastAsiaTheme="minorEastAsia" w:cstheme="minorBidi"/>
                <w:smallCaps w:val="0"/>
                <w:noProof/>
                <w:kern w:val="2"/>
                <w:sz w:val="24"/>
                <w:szCs w:val="24"/>
                <w14:ligatures w14:val="standardContextual"/>
              </w:rPr>
              <w:tab/>
            </w:r>
            <w:r w:rsidR="00241867" w:rsidRPr="008342E1">
              <w:rPr>
                <w:rStyle w:val="Hipercze"/>
                <w:noProof/>
              </w:rPr>
              <w:t>Rezulaty projektu</w:t>
            </w:r>
            <w:r w:rsidR="00241867">
              <w:rPr>
                <w:noProof/>
                <w:webHidden/>
              </w:rPr>
              <w:tab/>
            </w:r>
            <w:r w:rsidR="00241867">
              <w:rPr>
                <w:noProof/>
                <w:webHidden/>
              </w:rPr>
              <w:fldChar w:fldCharType="begin"/>
            </w:r>
            <w:r w:rsidR="00241867">
              <w:rPr>
                <w:noProof/>
                <w:webHidden/>
              </w:rPr>
              <w:instrText xml:space="preserve"> PAGEREF _Toc161585951 \h </w:instrText>
            </w:r>
            <w:r w:rsidR="00241867">
              <w:rPr>
                <w:noProof/>
                <w:webHidden/>
              </w:rPr>
            </w:r>
            <w:r w:rsidR="00241867">
              <w:rPr>
                <w:noProof/>
                <w:webHidden/>
              </w:rPr>
              <w:fldChar w:fldCharType="separate"/>
            </w:r>
            <w:r w:rsidR="00241867">
              <w:rPr>
                <w:noProof/>
                <w:webHidden/>
              </w:rPr>
              <w:t>13</w:t>
            </w:r>
            <w:r w:rsidR="00241867">
              <w:rPr>
                <w:noProof/>
                <w:webHidden/>
              </w:rPr>
              <w:fldChar w:fldCharType="end"/>
            </w:r>
          </w:hyperlink>
        </w:p>
        <w:p w14:paraId="20E34F4B" w14:textId="2B8EA911"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2" w:history="1">
            <w:r w:rsidR="00241867" w:rsidRPr="008342E1">
              <w:rPr>
                <w:rStyle w:val="Hipercze"/>
                <w:noProof/>
              </w:rPr>
              <w:t>3.4</w:t>
            </w:r>
            <w:r w:rsidR="00241867">
              <w:rPr>
                <w:rFonts w:eastAsiaTheme="minorEastAsia" w:cstheme="minorBidi"/>
                <w:smallCaps w:val="0"/>
                <w:noProof/>
                <w:kern w:val="2"/>
                <w:sz w:val="24"/>
                <w:szCs w:val="24"/>
                <w14:ligatures w14:val="standardContextual"/>
              </w:rPr>
              <w:tab/>
            </w:r>
            <w:r w:rsidR="00241867" w:rsidRPr="008342E1">
              <w:rPr>
                <w:rStyle w:val="Hipercze"/>
                <w:noProof/>
              </w:rPr>
              <w:t>Zgodność Produktów projektu z przepisami</w:t>
            </w:r>
            <w:r w:rsidR="00241867">
              <w:rPr>
                <w:noProof/>
                <w:webHidden/>
              </w:rPr>
              <w:tab/>
            </w:r>
            <w:r w:rsidR="00241867">
              <w:rPr>
                <w:noProof/>
                <w:webHidden/>
              </w:rPr>
              <w:fldChar w:fldCharType="begin"/>
            </w:r>
            <w:r w:rsidR="00241867">
              <w:rPr>
                <w:noProof/>
                <w:webHidden/>
              </w:rPr>
              <w:instrText xml:space="preserve"> PAGEREF _Toc161585952 \h </w:instrText>
            </w:r>
            <w:r w:rsidR="00241867">
              <w:rPr>
                <w:noProof/>
                <w:webHidden/>
              </w:rPr>
            </w:r>
            <w:r w:rsidR="00241867">
              <w:rPr>
                <w:noProof/>
                <w:webHidden/>
              </w:rPr>
              <w:fldChar w:fldCharType="separate"/>
            </w:r>
            <w:r w:rsidR="00241867">
              <w:rPr>
                <w:noProof/>
                <w:webHidden/>
              </w:rPr>
              <w:t>14</w:t>
            </w:r>
            <w:r w:rsidR="00241867">
              <w:rPr>
                <w:noProof/>
                <w:webHidden/>
              </w:rPr>
              <w:fldChar w:fldCharType="end"/>
            </w:r>
          </w:hyperlink>
        </w:p>
        <w:p w14:paraId="4B65B721" w14:textId="4BB063A3"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3" w:history="1">
            <w:r w:rsidR="00241867" w:rsidRPr="008342E1">
              <w:rPr>
                <w:rStyle w:val="Hipercze"/>
                <w:noProof/>
              </w:rPr>
              <w:t>3.5</w:t>
            </w:r>
            <w:r w:rsidR="00241867">
              <w:rPr>
                <w:rFonts w:eastAsiaTheme="minorEastAsia" w:cstheme="minorBidi"/>
                <w:smallCaps w:val="0"/>
                <w:noProof/>
                <w:kern w:val="2"/>
                <w:sz w:val="24"/>
                <w:szCs w:val="24"/>
                <w14:ligatures w14:val="standardContextual"/>
              </w:rPr>
              <w:tab/>
            </w:r>
            <w:r w:rsidR="00241867" w:rsidRPr="008342E1">
              <w:rPr>
                <w:rStyle w:val="Hipercze"/>
                <w:noProof/>
              </w:rPr>
              <w:t>Lokalizacja projektu</w:t>
            </w:r>
            <w:r w:rsidR="00241867">
              <w:rPr>
                <w:noProof/>
                <w:webHidden/>
              </w:rPr>
              <w:tab/>
            </w:r>
            <w:r w:rsidR="00241867">
              <w:rPr>
                <w:noProof/>
                <w:webHidden/>
              </w:rPr>
              <w:fldChar w:fldCharType="begin"/>
            </w:r>
            <w:r w:rsidR="00241867">
              <w:rPr>
                <w:noProof/>
                <w:webHidden/>
              </w:rPr>
              <w:instrText xml:space="preserve"> PAGEREF _Toc161585953 \h </w:instrText>
            </w:r>
            <w:r w:rsidR="00241867">
              <w:rPr>
                <w:noProof/>
                <w:webHidden/>
              </w:rPr>
            </w:r>
            <w:r w:rsidR="00241867">
              <w:rPr>
                <w:noProof/>
                <w:webHidden/>
              </w:rPr>
              <w:fldChar w:fldCharType="separate"/>
            </w:r>
            <w:r w:rsidR="00241867">
              <w:rPr>
                <w:noProof/>
                <w:webHidden/>
              </w:rPr>
              <w:t>15</w:t>
            </w:r>
            <w:r w:rsidR="00241867">
              <w:rPr>
                <w:noProof/>
                <w:webHidden/>
              </w:rPr>
              <w:fldChar w:fldCharType="end"/>
            </w:r>
          </w:hyperlink>
        </w:p>
        <w:p w14:paraId="182F4063" w14:textId="1A8BD607"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54" w:history="1">
            <w:r w:rsidR="00241867" w:rsidRPr="008342E1">
              <w:rPr>
                <w:rStyle w:val="Hipercze"/>
                <w:noProof/>
              </w:rPr>
              <w:t>3.5.1</w:t>
            </w:r>
            <w:r w:rsidR="00241867">
              <w:rPr>
                <w:rFonts w:eastAsiaTheme="minorEastAsia" w:cstheme="minorBidi"/>
                <w:i w:val="0"/>
                <w:iCs w:val="0"/>
                <w:noProof/>
                <w:kern w:val="2"/>
                <w:sz w:val="24"/>
                <w:szCs w:val="24"/>
                <w14:ligatures w14:val="standardContextual"/>
              </w:rPr>
              <w:tab/>
            </w:r>
            <w:r w:rsidR="00241867" w:rsidRPr="008342E1">
              <w:rPr>
                <w:rStyle w:val="Hipercze"/>
                <w:noProof/>
              </w:rPr>
              <w:t>Lokalizacja miejsca wdrożenia projektu</w:t>
            </w:r>
            <w:r w:rsidR="00241867">
              <w:rPr>
                <w:noProof/>
                <w:webHidden/>
              </w:rPr>
              <w:tab/>
            </w:r>
            <w:r w:rsidR="00241867">
              <w:rPr>
                <w:noProof/>
                <w:webHidden/>
              </w:rPr>
              <w:fldChar w:fldCharType="begin"/>
            </w:r>
            <w:r w:rsidR="00241867">
              <w:rPr>
                <w:noProof/>
                <w:webHidden/>
              </w:rPr>
              <w:instrText xml:space="preserve"> PAGEREF _Toc161585954 \h </w:instrText>
            </w:r>
            <w:r w:rsidR="00241867">
              <w:rPr>
                <w:noProof/>
                <w:webHidden/>
              </w:rPr>
            </w:r>
            <w:r w:rsidR="00241867">
              <w:rPr>
                <w:noProof/>
                <w:webHidden/>
              </w:rPr>
              <w:fldChar w:fldCharType="separate"/>
            </w:r>
            <w:r w:rsidR="00241867">
              <w:rPr>
                <w:noProof/>
                <w:webHidden/>
              </w:rPr>
              <w:t>15</w:t>
            </w:r>
            <w:r w:rsidR="00241867">
              <w:rPr>
                <w:noProof/>
                <w:webHidden/>
              </w:rPr>
              <w:fldChar w:fldCharType="end"/>
            </w:r>
          </w:hyperlink>
        </w:p>
        <w:p w14:paraId="67C5CFCF" w14:textId="502E358C"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5955" w:history="1">
            <w:r w:rsidR="00241867" w:rsidRPr="008342E1">
              <w:rPr>
                <w:rStyle w:val="Hipercze"/>
                <w:noProof/>
              </w:rPr>
              <w:t>4</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Wymagania formalno-prawne</w:t>
            </w:r>
            <w:r w:rsidR="00241867">
              <w:rPr>
                <w:noProof/>
                <w:webHidden/>
              </w:rPr>
              <w:tab/>
            </w:r>
            <w:r w:rsidR="00241867">
              <w:rPr>
                <w:noProof/>
                <w:webHidden/>
              </w:rPr>
              <w:fldChar w:fldCharType="begin"/>
            </w:r>
            <w:r w:rsidR="00241867">
              <w:rPr>
                <w:noProof/>
                <w:webHidden/>
              </w:rPr>
              <w:instrText xml:space="preserve"> PAGEREF _Toc161585955 \h </w:instrText>
            </w:r>
            <w:r w:rsidR="00241867">
              <w:rPr>
                <w:noProof/>
                <w:webHidden/>
              </w:rPr>
            </w:r>
            <w:r w:rsidR="00241867">
              <w:rPr>
                <w:noProof/>
                <w:webHidden/>
              </w:rPr>
              <w:fldChar w:fldCharType="separate"/>
            </w:r>
            <w:r w:rsidR="00241867">
              <w:rPr>
                <w:noProof/>
                <w:webHidden/>
              </w:rPr>
              <w:t>16</w:t>
            </w:r>
            <w:r w:rsidR="00241867">
              <w:rPr>
                <w:noProof/>
                <w:webHidden/>
              </w:rPr>
              <w:fldChar w:fldCharType="end"/>
            </w:r>
          </w:hyperlink>
        </w:p>
        <w:p w14:paraId="2AC21ABB" w14:textId="03F4AE4F"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6" w:history="1">
            <w:r w:rsidR="00241867" w:rsidRPr="008342E1">
              <w:rPr>
                <w:rStyle w:val="Hipercze"/>
                <w:noProof/>
              </w:rPr>
              <w:t>4.1</w:t>
            </w:r>
            <w:r w:rsidR="00241867">
              <w:rPr>
                <w:rFonts w:eastAsiaTheme="minorEastAsia" w:cstheme="minorBidi"/>
                <w:smallCaps w:val="0"/>
                <w:noProof/>
                <w:kern w:val="2"/>
                <w:sz w:val="24"/>
                <w:szCs w:val="24"/>
                <w14:ligatures w14:val="standardContextual"/>
              </w:rPr>
              <w:tab/>
            </w:r>
            <w:r w:rsidR="00241867" w:rsidRPr="008342E1">
              <w:rPr>
                <w:rStyle w:val="Hipercze"/>
                <w:noProof/>
              </w:rPr>
              <w:t>Prawo dziedzinowe</w:t>
            </w:r>
            <w:r w:rsidR="00241867">
              <w:rPr>
                <w:noProof/>
                <w:webHidden/>
              </w:rPr>
              <w:tab/>
            </w:r>
            <w:r w:rsidR="00241867">
              <w:rPr>
                <w:noProof/>
                <w:webHidden/>
              </w:rPr>
              <w:fldChar w:fldCharType="begin"/>
            </w:r>
            <w:r w:rsidR="00241867">
              <w:rPr>
                <w:noProof/>
                <w:webHidden/>
              </w:rPr>
              <w:instrText xml:space="preserve"> PAGEREF _Toc161585956 \h </w:instrText>
            </w:r>
            <w:r w:rsidR="00241867">
              <w:rPr>
                <w:noProof/>
                <w:webHidden/>
              </w:rPr>
            </w:r>
            <w:r w:rsidR="00241867">
              <w:rPr>
                <w:noProof/>
                <w:webHidden/>
              </w:rPr>
              <w:fldChar w:fldCharType="separate"/>
            </w:r>
            <w:r w:rsidR="00241867">
              <w:rPr>
                <w:noProof/>
                <w:webHidden/>
              </w:rPr>
              <w:t>16</w:t>
            </w:r>
            <w:r w:rsidR="00241867">
              <w:rPr>
                <w:noProof/>
                <w:webHidden/>
              </w:rPr>
              <w:fldChar w:fldCharType="end"/>
            </w:r>
          </w:hyperlink>
        </w:p>
        <w:p w14:paraId="73884C4D" w14:textId="6FF4089C"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7" w:history="1">
            <w:r w:rsidR="00241867" w:rsidRPr="008342E1">
              <w:rPr>
                <w:rStyle w:val="Hipercze"/>
                <w:noProof/>
              </w:rPr>
              <w:t>4.2</w:t>
            </w:r>
            <w:r w:rsidR="00241867">
              <w:rPr>
                <w:rFonts w:eastAsiaTheme="minorEastAsia" w:cstheme="minorBidi"/>
                <w:smallCaps w:val="0"/>
                <w:noProof/>
                <w:kern w:val="2"/>
                <w:sz w:val="24"/>
                <w:szCs w:val="24"/>
                <w14:ligatures w14:val="standardContextual"/>
              </w:rPr>
              <w:tab/>
            </w:r>
            <w:r w:rsidR="00241867" w:rsidRPr="008342E1">
              <w:rPr>
                <w:rStyle w:val="Hipercze"/>
                <w:noProof/>
              </w:rPr>
              <w:t>Prawo cywilne i administracyjne</w:t>
            </w:r>
            <w:r w:rsidR="00241867">
              <w:rPr>
                <w:noProof/>
                <w:webHidden/>
              </w:rPr>
              <w:tab/>
            </w:r>
            <w:r w:rsidR="00241867">
              <w:rPr>
                <w:noProof/>
                <w:webHidden/>
              </w:rPr>
              <w:fldChar w:fldCharType="begin"/>
            </w:r>
            <w:r w:rsidR="00241867">
              <w:rPr>
                <w:noProof/>
                <w:webHidden/>
              </w:rPr>
              <w:instrText xml:space="preserve"> PAGEREF _Toc161585957 \h </w:instrText>
            </w:r>
            <w:r w:rsidR="00241867">
              <w:rPr>
                <w:noProof/>
                <w:webHidden/>
              </w:rPr>
            </w:r>
            <w:r w:rsidR="00241867">
              <w:rPr>
                <w:noProof/>
                <w:webHidden/>
              </w:rPr>
              <w:fldChar w:fldCharType="separate"/>
            </w:r>
            <w:r w:rsidR="00241867">
              <w:rPr>
                <w:noProof/>
                <w:webHidden/>
              </w:rPr>
              <w:t>18</w:t>
            </w:r>
            <w:r w:rsidR="00241867">
              <w:rPr>
                <w:noProof/>
                <w:webHidden/>
              </w:rPr>
              <w:fldChar w:fldCharType="end"/>
            </w:r>
          </w:hyperlink>
        </w:p>
        <w:p w14:paraId="4EE4140B" w14:textId="4734A48D"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8" w:history="1">
            <w:r w:rsidR="00241867" w:rsidRPr="008342E1">
              <w:rPr>
                <w:rStyle w:val="Hipercze"/>
                <w:noProof/>
              </w:rPr>
              <w:t>4.3</w:t>
            </w:r>
            <w:r w:rsidR="00241867">
              <w:rPr>
                <w:rFonts w:eastAsiaTheme="minorEastAsia" w:cstheme="minorBidi"/>
                <w:smallCaps w:val="0"/>
                <w:noProof/>
                <w:kern w:val="2"/>
                <w:sz w:val="24"/>
                <w:szCs w:val="24"/>
                <w14:ligatures w14:val="standardContextual"/>
              </w:rPr>
              <w:tab/>
            </w:r>
            <w:r w:rsidR="00241867" w:rsidRPr="008342E1">
              <w:rPr>
                <w:rStyle w:val="Hipercze"/>
                <w:noProof/>
              </w:rPr>
              <w:t>Prawo dotyczące rejestrów publicznych</w:t>
            </w:r>
            <w:r w:rsidR="00241867">
              <w:rPr>
                <w:noProof/>
                <w:webHidden/>
              </w:rPr>
              <w:tab/>
            </w:r>
            <w:r w:rsidR="00241867">
              <w:rPr>
                <w:noProof/>
                <w:webHidden/>
              </w:rPr>
              <w:fldChar w:fldCharType="begin"/>
            </w:r>
            <w:r w:rsidR="00241867">
              <w:rPr>
                <w:noProof/>
                <w:webHidden/>
              </w:rPr>
              <w:instrText xml:space="preserve"> PAGEREF _Toc161585958 \h </w:instrText>
            </w:r>
            <w:r w:rsidR="00241867">
              <w:rPr>
                <w:noProof/>
                <w:webHidden/>
              </w:rPr>
            </w:r>
            <w:r w:rsidR="00241867">
              <w:rPr>
                <w:noProof/>
                <w:webHidden/>
              </w:rPr>
              <w:fldChar w:fldCharType="separate"/>
            </w:r>
            <w:r w:rsidR="00241867">
              <w:rPr>
                <w:noProof/>
                <w:webHidden/>
              </w:rPr>
              <w:t>19</w:t>
            </w:r>
            <w:r w:rsidR="00241867">
              <w:rPr>
                <w:noProof/>
                <w:webHidden/>
              </w:rPr>
              <w:fldChar w:fldCharType="end"/>
            </w:r>
          </w:hyperlink>
        </w:p>
        <w:p w14:paraId="1EE1BD65" w14:textId="69494B2C"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59" w:history="1">
            <w:r w:rsidR="00241867" w:rsidRPr="008342E1">
              <w:rPr>
                <w:rStyle w:val="Hipercze"/>
                <w:noProof/>
              </w:rPr>
              <w:t>4.4</w:t>
            </w:r>
            <w:r w:rsidR="00241867">
              <w:rPr>
                <w:rFonts w:eastAsiaTheme="minorEastAsia" w:cstheme="minorBidi"/>
                <w:smallCaps w:val="0"/>
                <w:noProof/>
                <w:kern w:val="2"/>
                <w:sz w:val="24"/>
                <w:szCs w:val="24"/>
                <w14:ligatures w14:val="standardContextual"/>
              </w:rPr>
              <w:tab/>
            </w:r>
            <w:r w:rsidR="00241867" w:rsidRPr="008342E1">
              <w:rPr>
                <w:rStyle w:val="Hipercze"/>
                <w:noProof/>
              </w:rPr>
              <w:t>Prawo dotyczące e-usług</w:t>
            </w:r>
            <w:r w:rsidR="00241867">
              <w:rPr>
                <w:noProof/>
                <w:webHidden/>
              </w:rPr>
              <w:tab/>
            </w:r>
            <w:r w:rsidR="00241867">
              <w:rPr>
                <w:noProof/>
                <w:webHidden/>
              </w:rPr>
              <w:fldChar w:fldCharType="begin"/>
            </w:r>
            <w:r w:rsidR="00241867">
              <w:rPr>
                <w:noProof/>
                <w:webHidden/>
              </w:rPr>
              <w:instrText xml:space="preserve"> PAGEREF _Toc161585959 \h </w:instrText>
            </w:r>
            <w:r w:rsidR="00241867">
              <w:rPr>
                <w:noProof/>
                <w:webHidden/>
              </w:rPr>
            </w:r>
            <w:r w:rsidR="00241867">
              <w:rPr>
                <w:noProof/>
                <w:webHidden/>
              </w:rPr>
              <w:fldChar w:fldCharType="separate"/>
            </w:r>
            <w:r w:rsidR="00241867">
              <w:rPr>
                <w:noProof/>
                <w:webHidden/>
              </w:rPr>
              <w:t>19</w:t>
            </w:r>
            <w:r w:rsidR="00241867">
              <w:rPr>
                <w:noProof/>
                <w:webHidden/>
              </w:rPr>
              <w:fldChar w:fldCharType="end"/>
            </w:r>
          </w:hyperlink>
        </w:p>
        <w:p w14:paraId="552B8589" w14:textId="339A122E"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60" w:history="1">
            <w:r w:rsidR="00241867" w:rsidRPr="008342E1">
              <w:rPr>
                <w:rStyle w:val="Hipercze"/>
                <w:noProof/>
              </w:rPr>
              <w:t>4.5</w:t>
            </w:r>
            <w:r w:rsidR="00241867">
              <w:rPr>
                <w:rFonts w:eastAsiaTheme="minorEastAsia" w:cstheme="minorBidi"/>
                <w:smallCaps w:val="0"/>
                <w:noProof/>
                <w:kern w:val="2"/>
                <w:sz w:val="24"/>
                <w:szCs w:val="24"/>
                <w14:ligatures w14:val="standardContextual"/>
              </w:rPr>
              <w:tab/>
            </w:r>
            <w:r w:rsidR="00241867" w:rsidRPr="008342E1">
              <w:rPr>
                <w:rStyle w:val="Hipercze"/>
                <w:noProof/>
              </w:rPr>
              <w:t>Wymagania dotyczące licencjonownia</w:t>
            </w:r>
            <w:r w:rsidR="00241867">
              <w:rPr>
                <w:noProof/>
                <w:webHidden/>
              </w:rPr>
              <w:tab/>
            </w:r>
            <w:r w:rsidR="00241867">
              <w:rPr>
                <w:noProof/>
                <w:webHidden/>
              </w:rPr>
              <w:fldChar w:fldCharType="begin"/>
            </w:r>
            <w:r w:rsidR="00241867">
              <w:rPr>
                <w:noProof/>
                <w:webHidden/>
              </w:rPr>
              <w:instrText xml:space="preserve"> PAGEREF _Toc161585960 \h </w:instrText>
            </w:r>
            <w:r w:rsidR="00241867">
              <w:rPr>
                <w:noProof/>
                <w:webHidden/>
              </w:rPr>
            </w:r>
            <w:r w:rsidR="00241867">
              <w:rPr>
                <w:noProof/>
                <w:webHidden/>
              </w:rPr>
              <w:fldChar w:fldCharType="separate"/>
            </w:r>
            <w:r w:rsidR="00241867">
              <w:rPr>
                <w:noProof/>
                <w:webHidden/>
              </w:rPr>
              <w:t>20</w:t>
            </w:r>
            <w:r w:rsidR="00241867">
              <w:rPr>
                <w:noProof/>
                <w:webHidden/>
              </w:rPr>
              <w:fldChar w:fldCharType="end"/>
            </w:r>
          </w:hyperlink>
        </w:p>
        <w:p w14:paraId="01AEBB4E" w14:textId="4243B2AA"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61" w:history="1">
            <w:r w:rsidR="00241867" w:rsidRPr="008342E1">
              <w:rPr>
                <w:rStyle w:val="Hipercze"/>
                <w:noProof/>
              </w:rPr>
              <w:t>4.6</w:t>
            </w:r>
            <w:r w:rsidR="00241867">
              <w:rPr>
                <w:rFonts w:eastAsiaTheme="minorEastAsia" w:cstheme="minorBidi"/>
                <w:smallCaps w:val="0"/>
                <w:noProof/>
                <w:kern w:val="2"/>
                <w:sz w:val="24"/>
                <w:szCs w:val="24"/>
                <w14:ligatures w14:val="standardContextual"/>
              </w:rPr>
              <w:tab/>
            </w:r>
            <w:r w:rsidR="00241867" w:rsidRPr="008342E1">
              <w:rPr>
                <w:rStyle w:val="Hipercze"/>
                <w:noProof/>
              </w:rPr>
              <w:t>Wymagania dotyczące gwarancji na oprogramowanie (Cześć A)</w:t>
            </w:r>
            <w:r w:rsidR="00241867">
              <w:rPr>
                <w:noProof/>
                <w:webHidden/>
              </w:rPr>
              <w:tab/>
            </w:r>
            <w:r w:rsidR="00241867">
              <w:rPr>
                <w:noProof/>
                <w:webHidden/>
              </w:rPr>
              <w:fldChar w:fldCharType="begin"/>
            </w:r>
            <w:r w:rsidR="00241867">
              <w:rPr>
                <w:noProof/>
                <w:webHidden/>
              </w:rPr>
              <w:instrText xml:space="preserve"> PAGEREF _Toc161585961 \h </w:instrText>
            </w:r>
            <w:r w:rsidR="00241867">
              <w:rPr>
                <w:noProof/>
                <w:webHidden/>
              </w:rPr>
            </w:r>
            <w:r w:rsidR="00241867">
              <w:rPr>
                <w:noProof/>
                <w:webHidden/>
              </w:rPr>
              <w:fldChar w:fldCharType="separate"/>
            </w:r>
            <w:r w:rsidR="00241867">
              <w:rPr>
                <w:noProof/>
                <w:webHidden/>
              </w:rPr>
              <w:t>20</w:t>
            </w:r>
            <w:r w:rsidR="00241867">
              <w:rPr>
                <w:noProof/>
                <w:webHidden/>
              </w:rPr>
              <w:fldChar w:fldCharType="end"/>
            </w:r>
          </w:hyperlink>
        </w:p>
        <w:p w14:paraId="27544D58" w14:textId="259F2858"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62" w:history="1">
            <w:r w:rsidR="00241867" w:rsidRPr="008342E1">
              <w:rPr>
                <w:rStyle w:val="Hipercze"/>
                <w:noProof/>
              </w:rPr>
              <w:t>4.7</w:t>
            </w:r>
            <w:r w:rsidR="00241867">
              <w:rPr>
                <w:rFonts w:eastAsiaTheme="minorEastAsia" w:cstheme="minorBidi"/>
                <w:smallCaps w:val="0"/>
                <w:noProof/>
                <w:kern w:val="2"/>
                <w:sz w:val="24"/>
                <w:szCs w:val="24"/>
                <w14:ligatures w14:val="standardContextual"/>
              </w:rPr>
              <w:tab/>
            </w:r>
            <w:r w:rsidR="00241867" w:rsidRPr="008342E1">
              <w:rPr>
                <w:rStyle w:val="Hipercze"/>
                <w:noProof/>
              </w:rPr>
              <w:t>Wymagania dotyczące gwarancji na oprogramowanie ( część B)</w:t>
            </w:r>
            <w:r w:rsidR="00241867">
              <w:rPr>
                <w:noProof/>
                <w:webHidden/>
              </w:rPr>
              <w:tab/>
            </w:r>
            <w:r w:rsidR="00241867">
              <w:rPr>
                <w:noProof/>
                <w:webHidden/>
              </w:rPr>
              <w:fldChar w:fldCharType="begin"/>
            </w:r>
            <w:r w:rsidR="00241867">
              <w:rPr>
                <w:noProof/>
                <w:webHidden/>
              </w:rPr>
              <w:instrText xml:space="preserve"> PAGEREF _Toc161585962 \h </w:instrText>
            </w:r>
            <w:r w:rsidR="00241867">
              <w:rPr>
                <w:noProof/>
                <w:webHidden/>
              </w:rPr>
            </w:r>
            <w:r w:rsidR="00241867">
              <w:rPr>
                <w:noProof/>
                <w:webHidden/>
              </w:rPr>
              <w:fldChar w:fldCharType="separate"/>
            </w:r>
            <w:r w:rsidR="00241867">
              <w:rPr>
                <w:noProof/>
                <w:webHidden/>
              </w:rPr>
              <w:t>20</w:t>
            </w:r>
            <w:r w:rsidR="00241867">
              <w:rPr>
                <w:noProof/>
                <w:webHidden/>
              </w:rPr>
              <w:fldChar w:fldCharType="end"/>
            </w:r>
          </w:hyperlink>
        </w:p>
        <w:p w14:paraId="6827F0AD" w14:textId="31009EF5"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63" w:history="1">
            <w:r w:rsidR="00241867" w:rsidRPr="008342E1">
              <w:rPr>
                <w:rStyle w:val="Hipercze"/>
                <w:noProof/>
              </w:rPr>
              <w:t>4.8</w:t>
            </w:r>
            <w:r w:rsidR="00241867">
              <w:rPr>
                <w:rFonts w:eastAsiaTheme="minorEastAsia" w:cstheme="minorBidi"/>
                <w:smallCaps w:val="0"/>
                <w:noProof/>
                <w:kern w:val="2"/>
                <w:sz w:val="24"/>
                <w:szCs w:val="24"/>
                <w14:ligatures w14:val="standardContextual"/>
              </w:rPr>
              <w:tab/>
            </w:r>
            <w:r w:rsidR="00241867" w:rsidRPr="008342E1">
              <w:rPr>
                <w:rStyle w:val="Hipercze"/>
                <w:noProof/>
              </w:rPr>
              <w:t>Wymagania dotyczące gwarancji na dostarczony sprzęt inforamAtyczny (Część D)</w:t>
            </w:r>
            <w:r w:rsidR="00241867">
              <w:rPr>
                <w:noProof/>
                <w:webHidden/>
              </w:rPr>
              <w:tab/>
            </w:r>
            <w:r w:rsidR="00241867">
              <w:rPr>
                <w:noProof/>
                <w:webHidden/>
              </w:rPr>
              <w:fldChar w:fldCharType="begin"/>
            </w:r>
            <w:r w:rsidR="00241867">
              <w:rPr>
                <w:noProof/>
                <w:webHidden/>
              </w:rPr>
              <w:instrText xml:space="preserve"> PAGEREF _Toc161585963 \h </w:instrText>
            </w:r>
            <w:r w:rsidR="00241867">
              <w:rPr>
                <w:noProof/>
                <w:webHidden/>
              </w:rPr>
            </w:r>
            <w:r w:rsidR="00241867">
              <w:rPr>
                <w:noProof/>
                <w:webHidden/>
              </w:rPr>
              <w:fldChar w:fldCharType="separate"/>
            </w:r>
            <w:r w:rsidR="00241867">
              <w:rPr>
                <w:noProof/>
                <w:webHidden/>
              </w:rPr>
              <w:t>22</w:t>
            </w:r>
            <w:r w:rsidR="00241867">
              <w:rPr>
                <w:noProof/>
                <w:webHidden/>
              </w:rPr>
              <w:fldChar w:fldCharType="end"/>
            </w:r>
          </w:hyperlink>
        </w:p>
        <w:p w14:paraId="5F49072B" w14:textId="4DBE194B"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64" w:history="1">
            <w:r w:rsidR="00241867" w:rsidRPr="008342E1">
              <w:rPr>
                <w:rStyle w:val="Hipercze"/>
                <w:noProof/>
              </w:rPr>
              <w:t>4.9</w:t>
            </w:r>
            <w:r w:rsidR="00241867">
              <w:rPr>
                <w:rFonts w:eastAsiaTheme="minorEastAsia" w:cstheme="minorBidi"/>
                <w:smallCaps w:val="0"/>
                <w:noProof/>
                <w:kern w:val="2"/>
                <w:sz w:val="24"/>
                <w:szCs w:val="24"/>
                <w14:ligatures w14:val="standardContextual"/>
              </w:rPr>
              <w:tab/>
            </w:r>
            <w:r w:rsidR="00241867" w:rsidRPr="008342E1">
              <w:rPr>
                <w:rStyle w:val="Hipercze"/>
                <w:noProof/>
              </w:rPr>
              <w:t>Wymagania dotyczące usług serwisowych dla systemów dziedzinowych</w:t>
            </w:r>
            <w:r w:rsidR="00241867">
              <w:rPr>
                <w:noProof/>
                <w:webHidden/>
              </w:rPr>
              <w:tab/>
            </w:r>
            <w:r w:rsidR="00241867">
              <w:rPr>
                <w:noProof/>
                <w:webHidden/>
              </w:rPr>
              <w:fldChar w:fldCharType="begin"/>
            </w:r>
            <w:r w:rsidR="00241867">
              <w:rPr>
                <w:noProof/>
                <w:webHidden/>
              </w:rPr>
              <w:instrText xml:space="preserve"> PAGEREF _Toc161585964 \h </w:instrText>
            </w:r>
            <w:r w:rsidR="00241867">
              <w:rPr>
                <w:noProof/>
                <w:webHidden/>
              </w:rPr>
            </w:r>
            <w:r w:rsidR="00241867">
              <w:rPr>
                <w:noProof/>
                <w:webHidden/>
              </w:rPr>
              <w:fldChar w:fldCharType="separate"/>
            </w:r>
            <w:r w:rsidR="00241867">
              <w:rPr>
                <w:noProof/>
                <w:webHidden/>
              </w:rPr>
              <w:t>22</w:t>
            </w:r>
            <w:r w:rsidR="00241867">
              <w:rPr>
                <w:noProof/>
                <w:webHidden/>
              </w:rPr>
              <w:fldChar w:fldCharType="end"/>
            </w:r>
          </w:hyperlink>
        </w:p>
        <w:p w14:paraId="0FA4F329" w14:textId="09F93AC3"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5965" w:history="1">
            <w:r w:rsidR="00241867" w:rsidRPr="008342E1">
              <w:rPr>
                <w:rStyle w:val="Hipercze"/>
                <w:noProof/>
              </w:rPr>
              <w:t>5</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Zgodność z warunkami uzyskania wsparcia</w:t>
            </w:r>
            <w:r w:rsidR="00241867">
              <w:rPr>
                <w:noProof/>
                <w:webHidden/>
              </w:rPr>
              <w:tab/>
            </w:r>
            <w:r w:rsidR="00241867">
              <w:rPr>
                <w:noProof/>
                <w:webHidden/>
              </w:rPr>
              <w:fldChar w:fldCharType="begin"/>
            </w:r>
            <w:r w:rsidR="00241867">
              <w:rPr>
                <w:noProof/>
                <w:webHidden/>
              </w:rPr>
              <w:instrText xml:space="preserve"> PAGEREF _Toc161585965 \h </w:instrText>
            </w:r>
            <w:r w:rsidR="00241867">
              <w:rPr>
                <w:noProof/>
                <w:webHidden/>
              </w:rPr>
            </w:r>
            <w:r w:rsidR="00241867">
              <w:rPr>
                <w:noProof/>
                <w:webHidden/>
              </w:rPr>
              <w:fldChar w:fldCharType="separate"/>
            </w:r>
            <w:r w:rsidR="00241867">
              <w:rPr>
                <w:noProof/>
                <w:webHidden/>
              </w:rPr>
              <w:t>24</w:t>
            </w:r>
            <w:r w:rsidR="00241867">
              <w:rPr>
                <w:noProof/>
                <w:webHidden/>
              </w:rPr>
              <w:fldChar w:fldCharType="end"/>
            </w:r>
          </w:hyperlink>
        </w:p>
        <w:p w14:paraId="46112D02" w14:textId="37D40779"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5966" w:history="1">
            <w:r w:rsidR="00241867" w:rsidRPr="008342E1">
              <w:rPr>
                <w:rStyle w:val="Hipercze"/>
                <w:noProof/>
              </w:rPr>
              <w:t>6</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Analiza procesów biznesowych – wprowadzenie (CZĘŚĆ A oraz CZĘŚĆ B)</w:t>
            </w:r>
            <w:r w:rsidR="00241867">
              <w:rPr>
                <w:noProof/>
                <w:webHidden/>
              </w:rPr>
              <w:tab/>
            </w:r>
            <w:r w:rsidR="00241867">
              <w:rPr>
                <w:noProof/>
                <w:webHidden/>
              </w:rPr>
              <w:fldChar w:fldCharType="begin"/>
            </w:r>
            <w:r w:rsidR="00241867">
              <w:rPr>
                <w:noProof/>
                <w:webHidden/>
              </w:rPr>
              <w:instrText xml:space="preserve"> PAGEREF _Toc161585966 \h </w:instrText>
            </w:r>
            <w:r w:rsidR="00241867">
              <w:rPr>
                <w:noProof/>
                <w:webHidden/>
              </w:rPr>
            </w:r>
            <w:r w:rsidR="00241867">
              <w:rPr>
                <w:noProof/>
                <w:webHidden/>
              </w:rPr>
              <w:fldChar w:fldCharType="separate"/>
            </w:r>
            <w:r w:rsidR="00241867">
              <w:rPr>
                <w:noProof/>
                <w:webHidden/>
              </w:rPr>
              <w:t>25</w:t>
            </w:r>
            <w:r w:rsidR="00241867">
              <w:rPr>
                <w:noProof/>
                <w:webHidden/>
              </w:rPr>
              <w:fldChar w:fldCharType="end"/>
            </w:r>
          </w:hyperlink>
        </w:p>
        <w:p w14:paraId="1BF879A6" w14:textId="173BE1FF"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5967" w:history="1">
            <w:r w:rsidR="00241867" w:rsidRPr="008342E1">
              <w:rPr>
                <w:rStyle w:val="Hipercze"/>
                <w:noProof/>
              </w:rPr>
              <w:t>7</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Procesy biznesowe</w:t>
            </w:r>
            <w:r w:rsidR="00241867">
              <w:rPr>
                <w:noProof/>
                <w:webHidden/>
              </w:rPr>
              <w:tab/>
            </w:r>
            <w:r w:rsidR="00241867">
              <w:rPr>
                <w:noProof/>
                <w:webHidden/>
              </w:rPr>
              <w:fldChar w:fldCharType="begin"/>
            </w:r>
            <w:r w:rsidR="00241867">
              <w:rPr>
                <w:noProof/>
                <w:webHidden/>
              </w:rPr>
              <w:instrText xml:space="preserve"> PAGEREF _Toc161585967 \h </w:instrText>
            </w:r>
            <w:r w:rsidR="00241867">
              <w:rPr>
                <w:noProof/>
                <w:webHidden/>
              </w:rPr>
            </w:r>
            <w:r w:rsidR="00241867">
              <w:rPr>
                <w:noProof/>
                <w:webHidden/>
              </w:rPr>
              <w:fldChar w:fldCharType="separate"/>
            </w:r>
            <w:r w:rsidR="00241867">
              <w:rPr>
                <w:noProof/>
                <w:webHidden/>
              </w:rPr>
              <w:t>25</w:t>
            </w:r>
            <w:r w:rsidR="00241867">
              <w:rPr>
                <w:noProof/>
                <w:webHidden/>
              </w:rPr>
              <w:fldChar w:fldCharType="end"/>
            </w:r>
          </w:hyperlink>
        </w:p>
        <w:p w14:paraId="265F9991" w14:textId="31170D5E"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68" w:history="1">
            <w:r w:rsidR="00241867" w:rsidRPr="008342E1">
              <w:rPr>
                <w:rStyle w:val="Hipercze"/>
                <w:noProof/>
              </w:rPr>
              <w:t>7.1</w:t>
            </w:r>
            <w:r w:rsidR="00241867">
              <w:rPr>
                <w:rFonts w:eastAsiaTheme="minorEastAsia" w:cstheme="minorBidi"/>
                <w:smallCaps w:val="0"/>
                <w:noProof/>
                <w:kern w:val="2"/>
                <w:sz w:val="24"/>
                <w:szCs w:val="24"/>
                <w14:ligatures w14:val="standardContextual"/>
              </w:rPr>
              <w:tab/>
            </w:r>
            <w:r w:rsidR="00241867" w:rsidRPr="008342E1">
              <w:rPr>
                <w:rStyle w:val="Hipercze"/>
                <w:noProof/>
              </w:rPr>
              <w:t>Wydział Infrastruktury Powiatu i Ochrony Środowiska (CZĘŚĆ A)</w:t>
            </w:r>
            <w:r w:rsidR="00241867">
              <w:rPr>
                <w:noProof/>
                <w:webHidden/>
              </w:rPr>
              <w:tab/>
            </w:r>
            <w:r w:rsidR="00241867">
              <w:rPr>
                <w:noProof/>
                <w:webHidden/>
              </w:rPr>
              <w:fldChar w:fldCharType="begin"/>
            </w:r>
            <w:r w:rsidR="00241867">
              <w:rPr>
                <w:noProof/>
                <w:webHidden/>
              </w:rPr>
              <w:instrText xml:space="preserve"> PAGEREF _Toc161585968 \h </w:instrText>
            </w:r>
            <w:r w:rsidR="00241867">
              <w:rPr>
                <w:noProof/>
                <w:webHidden/>
              </w:rPr>
            </w:r>
            <w:r w:rsidR="00241867">
              <w:rPr>
                <w:noProof/>
                <w:webHidden/>
              </w:rPr>
              <w:fldChar w:fldCharType="separate"/>
            </w:r>
            <w:r w:rsidR="00241867">
              <w:rPr>
                <w:noProof/>
                <w:webHidden/>
              </w:rPr>
              <w:t>25</w:t>
            </w:r>
            <w:r w:rsidR="00241867">
              <w:rPr>
                <w:noProof/>
                <w:webHidden/>
              </w:rPr>
              <w:fldChar w:fldCharType="end"/>
            </w:r>
          </w:hyperlink>
        </w:p>
        <w:p w14:paraId="3C93155C" w14:textId="5257880F"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69" w:history="1">
            <w:r w:rsidR="00241867" w:rsidRPr="008342E1">
              <w:rPr>
                <w:rStyle w:val="Hipercze"/>
                <w:noProof/>
              </w:rPr>
              <w:t>7.1.1</w:t>
            </w:r>
            <w:r w:rsidR="00241867">
              <w:rPr>
                <w:rFonts w:eastAsiaTheme="minorEastAsia" w:cstheme="minorBidi"/>
                <w:i w:val="0"/>
                <w:iCs w:val="0"/>
                <w:noProof/>
                <w:kern w:val="2"/>
                <w:sz w:val="24"/>
                <w:szCs w:val="24"/>
                <w14:ligatures w14:val="standardContextual"/>
              </w:rPr>
              <w:tab/>
            </w:r>
            <w:r w:rsidR="00241867" w:rsidRPr="008342E1">
              <w:rPr>
                <w:rStyle w:val="Hipercze"/>
                <w:noProof/>
              </w:rPr>
              <w:t>Wniosek o wydanie zezwolenia na zajęcie pasa drogowego w celu budowy zjazdu</w:t>
            </w:r>
            <w:r w:rsidR="00241867">
              <w:rPr>
                <w:noProof/>
                <w:webHidden/>
              </w:rPr>
              <w:tab/>
            </w:r>
            <w:r w:rsidR="00241867">
              <w:rPr>
                <w:noProof/>
                <w:webHidden/>
              </w:rPr>
              <w:fldChar w:fldCharType="begin"/>
            </w:r>
            <w:r w:rsidR="00241867">
              <w:rPr>
                <w:noProof/>
                <w:webHidden/>
              </w:rPr>
              <w:instrText xml:space="preserve"> PAGEREF _Toc161585969 \h </w:instrText>
            </w:r>
            <w:r w:rsidR="00241867">
              <w:rPr>
                <w:noProof/>
                <w:webHidden/>
              </w:rPr>
            </w:r>
            <w:r w:rsidR="00241867">
              <w:rPr>
                <w:noProof/>
                <w:webHidden/>
              </w:rPr>
              <w:fldChar w:fldCharType="separate"/>
            </w:r>
            <w:r w:rsidR="00241867">
              <w:rPr>
                <w:noProof/>
                <w:webHidden/>
              </w:rPr>
              <w:t>25</w:t>
            </w:r>
            <w:r w:rsidR="00241867">
              <w:rPr>
                <w:noProof/>
                <w:webHidden/>
              </w:rPr>
              <w:fldChar w:fldCharType="end"/>
            </w:r>
          </w:hyperlink>
        </w:p>
        <w:p w14:paraId="71A74169" w14:textId="289EB6AA"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0" w:history="1">
            <w:r w:rsidR="00241867" w:rsidRPr="008342E1">
              <w:rPr>
                <w:rStyle w:val="Hipercze"/>
                <w:noProof/>
              </w:rPr>
              <w:t>7.1.2</w:t>
            </w:r>
            <w:r w:rsidR="00241867">
              <w:rPr>
                <w:rFonts w:eastAsiaTheme="minorEastAsia" w:cstheme="minorBidi"/>
                <w:i w:val="0"/>
                <w:iCs w:val="0"/>
                <w:noProof/>
                <w:kern w:val="2"/>
                <w:sz w:val="24"/>
                <w:szCs w:val="24"/>
                <w14:ligatures w14:val="standardContextual"/>
              </w:rPr>
              <w:tab/>
            </w:r>
            <w:r w:rsidR="00241867" w:rsidRPr="008342E1">
              <w:rPr>
                <w:rStyle w:val="Hipercze"/>
                <w:noProof/>
              </w:rPr>
              <w:t>Wniosek o wydanie zezwolenia na lokalizację nowego zjazdu lub przebudowe istniejącego</w:t>
            </w:r>
            <w:r w:rsidR="00241867">
              <w:rPr>
                <w:noProof/>
                <w:webHidden/>
              </w:rPr>
              <w:tab/>
            </w:r>
            <w:r w:rsidR="00241867">
              <w:rPr>
                <w:noProof/>
                <w:webHidden/>
              </w:rPr>
              <w:fldChar w:fldCharType="begin"/>
            </w:r>
            <w:r w:rsidR="00241867">
              <w:rPr>
                <w:noProof/>
                <w:webHidden/>
              </w:rPr>
              <w:instrText xml:space="preserve"> PAGEREF _Toc161585970 \h </w:instrText>
            </w:r>
            <w:r w:rsidR="00241867">
              <w:rPr>
                <w:noProof/>
                <w:webHidden/>
              </w:rPr>
            </w:r>
            <w:r w:rsidR="00241867">
              <w:rPr>
                <w:noProof/>
                <w:webHidden/>
              </w:rPr>
              <w:fldChar w:fldCharType="separate"/>
            </w:r>
            <w:r w:rsidR="00241867">
              <w:rPr>
                <w:noProof/>
                <w:webHidden/>
              </w:rPr>
              <w:t>26</w:t>
            </w:r>
            <w:r w:rsidR="00241867">
              <w:rPr>
                <w:noProof/>
                <w:webHidden/>
              </w:rPr>
              <w:fldChar w:fldCharType="end"/>
            </w:r>
          </w:hyperlink>
        </w:p>
        <w:p w14:paraId="388554ED" w14:textId="3C5BA9F3"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1" w:history="1">
            <w:r w:rsidR="00241867" w:rsidRPr="008342E1">
              <w:rPr>
                <w:rStyle w:val="Hipercze"/>
                <w:noProof/>
              </w:rPr>
              <w:t>7.1.3</w:t>
            </w:r>
            <w:r w:rsidR="00241867">
              <w:rPr>
                <w:rFonts w:eastAsiaTheme="minorEastAsia" w:cstheme="minorBidi"/>
                <w:i w:val="0"/>
                <w:iCs w:val="0"/>
                <w:noProof/>
                <w:kern w:val="2"/>
                <w:sz w:val="24"/>
                <w:szCs w:val="24"/>
                <w14:ligatures w14:val="standardContextual"/>
              </w:rPr>
              <w:tab/>
            </w:r>
            <w:r w:rsidR="00241867" w:rsidRPr="008342E1">
              <w:rPr>
                <w:rStyle w:val="Hipercze"/>
                <w:noProof/>
              </w:rPr>
              <w:t>Wniosek o wydanie zezwolenia na zajęcie pasa drogowego w celu prowadzenia robót oraz na umieszczenie urządzeń obcych</w:t>
            </w:r>
            <w:r w:rsidR="00241867">
              <w:rPr>
                <w:noProof/>
                <w:webHidden/>
              </w:rPr>
              <w:tab/>
            </w:r>
            <w:r w:rsidR="00241867">
              <w:rPr>
                <w:noProof/>
                <w:webHidden/>
              </w:rPr>
              <w:fldChar w:fldCharType="begin"/>
            </w:r>
            <w:r w:rsidR="00241867">
              <w:rPr>
                <w:noProof/>
                <w:webHidden/>
              </w:rPr>
              <w:instrText xml:space="preserve"> PAGEREF _Toc161585971 \h </w:instrText>
            </w:r>
            <w:r w:rsidR="00241867">
              <w:rPr>
                <w:noProof/>
                <w:webHidden/>
              </w:rPr>
            </w:r>
            <w:r w:rsidR="00241867">
              <w:rPr>
                <w:noProof/>
                <w:webHidden/>
              </w:rPr>
              <w:fldChar w:fldCharType="separate"/>
            </w:r>
            <w:r w:rsidR="00241867">
              <w:rPr>
                <w:noProof/>
                <w:webHidden/>
              </w:rPr>
              <w:t>26</w:t>
            </w:r>
            <w:r w:rsidR="00241867">
              <w:rPr>
                <w:noProof/>
                <w:webHidden/>
              </w:rPr>
              <w:fldChar w:fldCharType="end"/>
            </w:r>
          </w:hyperlink>
        </w:p>
        <w:p w14:paraId="6E17E4A2" w14:textId="3380A9FD"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2" w:history="1">
            <w:r w:rsidR="00241867" w:rsidRPr="008342E1">
              <w:rPr>
                <w:rStyle w:val="Hipercze"/>
                <w:noProof/>
              </w:rPr>
              <w:t>7.1.4</w:t>
            </w:r>
            <w:r w:rsidR="00241867">
              <w:rPr>
                <w:rFonts w:eastAsiaTheme="minorEastAsia" w:cstheme="minorBidi"/>
                <w:i w:val="0"/>
                <w:iCs w:val="0"/>
                <w:noProof/>
                <w:kern w:val="2"/>
                <w:sz w:val="24"/>
                <w:szCs w:val="24"/>
                <w14:ligatures w14:val="standardContextual"/>
              </w:rPr>
              <w:tab/>
            </w:r>
            <w:r w:rsidR="00241867" w:rsidRPr="008342E1">
              <w:rPr>
                <w:rStyle w:val="Hipercze"/>
                <w:noProof/>
              </w:rPr>
              <w:t>Wydanie zezwolenia na zajęcie pasa celem umieszczenia umieszczanie reklam</w:t>
            </w:r>
            <w:r w:rsidR="00241867">
              <w:rPr>
                <w:noProof/>
                <w:webHidden/>
              </w:rPr>
              <w:tab/>
            </w:r>
            <w:r w:rsidR="00241867">
              <w:rPr>
                <w:noProof/>
                <w:webHidden/>
              </w:rPr>
              <w:fldChar w:fldCharType="begin"/>
            </w:r>
            <w:r w:rsidR="00241867">
              <w:rPr>
                <w:noProof/>
                <w:webHidden/>
              </w:rPr>
              <w:instrText xml:space="preserve"> PAGEREF _Toc161585972 \h </w:instrText>
            </w:r>
            <w:r w:rsidR="00241867">
              <w:rPr>
                <w:noProof/>
                <w:webHidden/>
              </w:rPr>
            </w:r>
            <w:r w:rsidR="00241867">
              <w:rPr>
                <w:noProof/>
                <w:webHidden/>
              </w:rPr>
              <w:fldChar w:fldCharType="separate"/>
            </w:r>
            <w:r w:rsidR="00241867">
              <w:rPr>
                <w:noProof/>
                <w:webHidden/>
              </w:rPr>
              <w:t>27</w:t>
            </w:r>
            <w:r w:rsidR="00241867">
              <w:rPr>
                <w:noProof/>
                <w:webHidden/>
              </w:rPr>
              <w:fldChar w:fldCharType="end"/>
            </w:r>
          </w:hyperlink>
        </w:p>
        <w:p w14:paraId="25AB0135" w14:textId="43F44948"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3" w:history="1">
            <w:r w:rsidR="00241867" w:rsidRPr="008342E1">
              <w:rPr>
                <w:rStyle w:val="Hipercze"/>
                <w:noProof/>
              </w:rPr>
              <w:t>7.1.5</w:t>
            </w:r>
            <w:r w:rsidR="00241867">
              <w:rPr>
                <w:rFonts w:eastAsiaTheme="minorEastAsia" w:cstheme="minorBidi"/>
                <w:i w:val="0"/>
                <w:iCs w:val="0"/>
                <w:noProof/>
                <w:kern w:val="2"/>
                <w:sz w:val="24"/>
                <w:szCs w:val="24"/>
                <w14:ligatures w14:val="standardContextual"/>
              </w:rPr>
              <w:tab/>
            </w:r>
            <w:r w:rsidR="00241867" w:rsidRPr="008342E1">
              <w:rPr>
                <w:rStyle w:val="Hipercze"/>
                <w:noProof/>
              </w:rPr>
              <w:t>Wydanie decyzji na lokalizacje w pasie drogowym urządzeń niezwiązanych z funkcjonowaniem drogi</w:t>
            </w:r>
            <w:r w:rsidR="00241867">
              <w:rPr>
                <w:noProof/>
                <w:webHidden/>
              </w:rPr>
              <w:tab/>
            </w:r>
            <w:r w:rsidR="00241867">
              <w:rPr>
                <w:noProof/>
                <w:webHidden/>
              </w:rPr>
              <w:fldChar w:fldCharType="begin"/>
            </w:r>
            <w:r w:rsidR="00241867">
              <w:rPr>
                <w:noProof/>
                <w:webHidden/>
              </w:rPr>
              <w:instrText xml:space="preserve"> PAGEREF _Toc161585973 \h </w:instrText>
            </w:r>
            <w:r w:rsidR="00241867">
              <w:rPr>
                <w:noProof/>
                <w:webHidden/>
              </w:rPr>
            </w:r>
            <w:r w:rsidR="00241867">
              <w:rPr>
                <w:noProof/>
                <w:webHidden/>
              </w:rPr>
              <w:fldChar w:fldCharType="separate"/>
            </w:r>
            <w:r w:rsidR="00241867">
              <w:rPr>
                <w:noProof/>
                <w:webHidden/>
              </w:rPr>
              <w:t>28</w:t>
            </w:r>
            <w:r w:rsidR="00241867">
              <w:rPr>
                <w:noProof/>
                <w:webHidden/>
              </w:rPr>
              <w:fldChar w:fldCharType="end"/>
            </w:r>
          </w:hyperlink>
        </w:p>
        <w:p w14:paraId="2C5A0687" w14:textId="64A7D754"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4" w:history="1">
            <w:r w:rsidR="00241867" w:rsidRPr="008342E1">
              <w:rPr>
                <w:rStyle w:val="Hipercze"/>
                <w:noProof/>
              </w:rPr>
              <w:t>7.1.6</w:t>
            </w:r>
            <w:r w:rsidR="00241867">
              <w:rPr>
                <w:rFonts w:eastAsiaTheme="minorEastAsia" w:cstheme="minorBidi"/>
                <w:i w:val="0"/>
                <w:iCs w:val="0"/>
                <w:noProof/>
                <w:kern w:val="2"/>
                <w:sz w:val="24"/>
                <w:szCs w:val="24"/>
                <w14:ligatures w14:val="standardContextual"/>
              </w:rPr>
              <w:tab/>
            </w:r>
            <w:r w:rsidR="00241867" w:rsidRPr="008342E1">
              <w:rPr>
                <w:rStyle w:val="Hipercze"/>
                <w:noProof/>
              </w:rPr>
              <w:t>Wydanie opinii do projektu organizacji ruchu</w:t>
            </w:r>
            <w:r w:rsidR="00241867">
              <w:rPr>
                <w:noProof/>
                <w:webHidden/>
              </w:rPr>
              <w:tab/>
            </w:r>
            <w:r w:rsidR="00241867">
              <w:rPr>
                <w:noProof/>
                <w:webHidden/>
              </w:rPr>
              <w:fldChar w:fldCharType="begin"/>
            </w:r>
            <w:r w:rsidR="00241867">
              <w:rPr>
                <w:noProof/>
                <w:webHidden/>
              </w:rPr>
              <w:instrText xml:space="preserve"> PAGEREF _Toc161585974 \h </w:instrText>
            </w:r>
            <w:r w:rsidR="00241867">
              <w:rPr>
                <w:noProof/>
                <w:webHidden/>
              </w:rPr>
            </w:r>
            <w:r w:rsidR="00241867">
              <w:rPr>
                <w:noProof/>
                <w:webHidden/>
              </w:rPr>
              <w:fldChar w:fldCharType="separate"/>
            </w:r>
            <w:r w:rsidR="00241867">
              <w:rPr>
                <w:noProof/>
                <w:webHidden/>
              </w:rPr>
              <w:t>28</w:t>
            </w:r>
            <w:r w:rsidR="00241867">
              <w:rPr>
                <w:noProof/>
                <w:webHidden/>
              </w:rPr>
              <w:fldChar w:fldCharType="end"/>
            </w:r>
          </w:hyperlink>
        </w:p>
        <w:p w14:paraId="14B92C55" w14:textId="3E187573"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5" w:history="1">
            <w:r w:rsidR="00241867" w:rsidRPr="008342E1">
              <w:rPr>
                <w:rStyle w:val="Hipercze"/>
                <w:noProof/>
              </w:rPr>
              <w:t>7.1.7</w:t>
            </w:r>
            <w:r w:rsidR="00241867">
              <w:rPr>
                <w:rFonts w:eastAsiaTheme="minorEastAsia" w:cstheme="minorBidi"/>
                <w:i w:val="0"/>
                <w:iCs w:val="0"/>
                <w:noProof/>
                <w:kern w:val="2"/>
                <w:sz w:val="24"/>
                <w:szCs w:val="24"/>
                <w14:ligatures w14:val="standardContextual"/>
              </w:rPr>
              <w:tab/>
            </w:r>
            <w:r w:rsidR="00241867" w:rsidRPr="008342E1">
              <w:rPr>
                <w:rStyle w:val="Hipercze"/>
                <w:noProof/>
              </w:rPr>
              <w:t>Zgłoszenie zajęcia awaryjne pasa w celu usunięcia awarii</w:t>
            </w:r>
            <w:r w:rsidR="00241867">
              <w:rPr>
                <w:noProof/>
                <w:webHidden/>
              </w:rPr>
              <w:tab/>
            </w:r>
            <w:r w:rsidR="00241867">
              <w:rPr>
                <w:noProof/>
                <w:webHidden/>
              </w:rPr>
              <w:fldChar w:fldCharType="begin"/>
            </w:r>
            <w:r w:rsidR="00241867">
              <w:rPr>
                <w:noProof/>
                <w:webHidden/>
              </w:rPr>
              <w:instrText xml:space="preserve"> PAGEREF _Toc161585975 \h </w:instrText>
            </w:r>
            <w:r w:rsidR="00241867">
              <w:rPr>
                <w:noProof/>
                <w:webHidden/>
              </w:rPr>
            </w:r>
            <w:r w:rsidR="00241867">
              <w:rPr>
                <w:noProof/>
                <w:webHidden/>
              </w:rPr>
              <w:fldChar w:fldCharType="separate"/>
            </w:r>
            <w:r w:rsidR="00241867">
              <w:rPr>
                <w:noProof/>
                <w:webHidden/>
              </w:rPr>
              <w:t>29</w:t>
            </w:r>
            <w:r w:rsidR="00241867">
              <w:rPr>
                <w:noProof/>
                <w:webHidden/>
              </w:rPr>
              <w:fldChar w:fldCharType="end"/>
            </w:r>
          </w:hyperlink>
        </w:p>
        <w:p w14:paraId="1EE670B4" w14:textId="448BE381"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6" w:history="1">
            <w:r w:rsidR="00241867" w:rsidRPr="008342E1">
              <w:rPr>
                <w:rStyle w:val="Hipercze"/>
                <w:noProof/>
              </w:rPr>
              <w:t>7.1.8</w:t>
            </w:r>
            <w:r w:rsidR="00241867">
              <w:rPr>
                <w:rFonts w:eastAsiaTheme="minorEastAsia" w:cstheme="minorBidi"/>
                <w:i w:val="0"/>
                <w:iCs w:val="0"/>
                <w:noProof/>
                <w:kern w:val="2"/>
                <w:sz w:val="24"/>
                <w:szCs w:val="24"/>
                <w14:ligatures w14:val="standardContextual"/>
              </w:rPr>
              <w:tab/>
            </w:r>
            <w:r w:rsidR="00241867" w:rsidRPr="008342E1">
              <w:rPr>
                <w:rStyle w:val="Hipercze"/>
                <w:noProof/>
              </w:rPr>
              <w:t>Wydanie decyzji na lokalizacje w pasie drogowym reklam</w:t>
            </w:r>
            <w:r w:rsidR="00241867">
              <w:rPr>
                <w:noProof/>
                <w:webHidden/>
              </w:rPr>
              <w:tab/>
            </w:r>
            <w:r w:rsidR="00241867">
              <w:rPr>
                <w:noProof/>
                <w:webHidden/>
              </w:rPr>
              <w:fldChar w:fldCharType="begin"/>
            </w:r>
            <w:r w:rsidR="00241867">
              <w:rPr>
                <w:noProof/>
                <w:webHidden/>
              </w:rPr>
              <w:instrText xml:space="preserve"> PAGEREF _Toc161585976 \h </w:instrText>
            </w:r>
            <w:r w:rsidR="00241867">
              <w:rPr>
                <w:noProof/>
                <w:webHidden/>
              </w:rPr>
            </w:r>
            <w:r w:rsidR="00241867">
              <w:rPr>
                <w:noProof/>
                <w:webHidden/>
              </w:rPr>
              <w:fldChar w:fldCharType="separate"/>
            </w:r>
            <w:r w:rsidR="00241867">
              <w:rPr>
                <w:noProof/>
                <w:webHidden/>
              </w:rPr>
              <w:t>29</w:t>
            </w:r>
            <w:r w:rsidR="00241867">
              <w:rPr>
                <w:noProof/>
                <w:webHidden/>
              </w:rPr>
              <w:fldChar w:fldCharType="end"/>
            </w:r>
          </w:hyperlink>
        </w:p>
        <w:p w14:paraId="097E693C" w14:textId="11FD5F0A"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77" w:history="1">
            <w:r w:rsidR="00241867" w:rsidRPr="008342E1">
              <w:rPr>
                <w:rStyle w:val="Hipercze"/>
                <w:noProof/>
              </w:rPr>
              <w:t>7.2</w:t>
            </w:r>
            <w:r w:rsidR="00241867">
              <w:rPr>
                <w:rFonts w:eastAsiaTheme="minorEastAsia" w:cstheme="minorBidi"/>
                <w:smallCaps w:val="0"/>
                <w:noProof/>
                <w:kern w:val="2"/>
                <w:sz w:val="24"/>
                <w:szCs w:val="24"/>
                <w14:ligatures w14:val="standardContextual"/>
              </w:rPr>
              <w:tab/>
            </w:r>
            <w:r w:rsidR="00241867" w:rsidRPr="008342E1">
              <w:rPr>
                <w:rStyle w:val="Hipercze"/>
                <w:noProof/>
              </w:rPr>
              <w:t>Wydział Organizacyjny Promocji i Oświaty (CZĘŚĆ A)</w:t>
            </w:r>
            <w:r w:rsidR="00241867">
              <w:rPr>
                <w:noProof/>
                <w:webHidden/>
              </w:rPr>
              <w:tab/>
            </w:r>
            <w:r w:rsidR="00241867">
              <w:rPr>
                <w:noProof/>
                <w:webHidden/>
              </w:rPr>
              <w:fldChar w:fldCharType="begin"/>
            </w:r>
            <w:r w:rsidR="00241867">
              <w:rPr>
                <w:noProof/>
                <w:webHidden/>
              </w:rPr>
              <w:instrText xml:space="preserve"> PAGEREF _Toc161585977 \h </w:instrText>
            </w:r>
            <w:r w:rsidR="00241867">
              <w:rPr>
                <w:noProof/>
                <w:webHidden/>
              </w:rPr>
            </w:r>
            <w:r w:rsidR="00241867">
              <w:rPr>
                <w:noProof/>
                <w:webHidden/>
              </w:rPr>
              <w:fldChar w:fldCharType="separate"/>
            </w:r>
            <w:r w:rsidR="00241867">
              <w:rPr>
                <w:noProof/>
                <w:webHidden/>
              </w:rPr>
              <w:t>31</w:t>
            </w:r>
            <w:r w:rsidR="00241867">
              <w:rPr>
                <w:noProof/>
                <w:webHidden/>
              </w:rPr>
              <w:fldChar w:fldCharType="end"/>
            </w:r>
          </w:hyperlink>
        </w:p>
        <w:p w14:paraId="5197CCFB" w14:textId="30CF930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78" w:history="1">
            <w:r w:rsidR="00241867" w:rsidRPr="008342E1">
              <w:rPr>
                <w:rStyle w:val="Hipercze"/>
                <w:noProof/>
              </w:rPr>
              <w:t>7.2.1</w:t>
            </w:r>
            <w:r w:rsidR="00241867">
              <w:rPr>
                <w:rFonts w:eastAsiaTheme="minorEastAsia" w:cstheme="minorBidi"/>
                <w:i w:val="0"/>
                <w:iCs w:val="0"/>
                <w:noProof/>
                <w:kern w:val="2"/>
                <w:sz w:val="24"/>
                <w:szCs w:val="24"/>
                <w14:ligatures w14:val="standardContextual"/>
              </w:rPr>
              <w:tab/>
            </w:r>
            <w:r w:rsidR="00241867" w:rsidRPr="008342E1">
              <w:rPr>
                <w:rStyle w:val="Hipercze"/>
                <w:noProof/>
              </w:rPr>
              <w:t>Odszkodowania za szkody w pojeździe/mieniu/osobie na drogach powiatowych</w:t>
            </w:r>
            <w:r w:rsidR="00241867">
              <w:rPr>
                <w:noProof/>
                <w:webHidden/>
              </w:rPr>
              <w:tab/>
            </w:r>
            <w:r w:rsidR="00241867">
              <w:rPr>
                <w:noProof/>
                <w:webHidden/>
              </w:rPr>
              <w:fldChar w:fldCharType="begin"/>
            </w:r>
            <w:r w:rsidR="00241867">
              <w:rPr>
                <w:noProof/>
                <w:webHidden/>
              </w:rPr>
              <w:instrText xml:space="preserve"> PAGEREF _Toc161585978 \h </w:instrText>
            </w:r>
            <w:r w:rsidR="00241867">
              <w:rPr>
                <w:noProof/>
                <w:webHidden/>
              </w:rPr>
            </w:r>
            <w:r w:rsidR="00241867">
              <w:rPr>
                <w:noProof/>
                <w:webHidden/>
              </w:rPr>
              <w:fldChar w:fldCharType="separate"/>
            </w:r>
            <w:r w:rsidR="00241867">
              <w:rPr>
                <w:noProof/>
                <w:webHidden/>
              </w:rPr>
              <w:t>31</w:t>
            </w:r>
            <w:r w:rsidR="00241867">
              <w:rPr>
                <w:noProof/>
                <w:webHidden/>
              </w:rPr>
              <w:fldChar w:fldCharType="end"/>
            </w:r>
          </w:hyperlink>
        </w:p>
        <w:p w14:paraId="479F9D23" w14:textId="763E2AB3"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79" w:history="1">
            <w:r w:rsidR="00241867" w:rsidRPr="008342E1">
              <w:rPr>
                <w:rStyle w:val="Hipercze"/>
                <w:noProof/>
              </w:rPr>
              <w:t>7.3</w:t>
            </w:r>
            <w:r w:rsidR="00241867">
              <w:rPr>
                <w:rFonts w:eastAsiaTheme="minorEastAsia" w:cstheme="minorBidi"/>
                <w:smallCaps w:val="0"/>
                <w:noProof/>
                <w:kern w:val="2"/>
                <w:sz w:val="24"/>
                <w:szCs w:val="24"/>
                <w14:ligatures w14:val="standardContextual"/>
              </w:rPr>
              <w:tab/>
            </w:r>
            <w:r w:rsidR="00241867" w:rsidRPr="008342E1">
              <w:rPr>
                <w:rStyle w:val="Hipercze"/>
                <w:noProof/>
              </w:rPr>
              <w:t>Wydział Komunikacji i Transportu (CZĘŚĆ A)</w:t>
            </w:r>
            <w:r w:rsidR="00241867">
              <w:rPr>
                <w:noProof/>
                <w:webHidden/>
              </w:rPr>
              <w:tab/>
            </w:r>
            <w:r w:rsidR="00241867">
              <w:rPr>
                <w:noProof/>
                <w:webHidden/>
              </w:rPr>
              <w:fldChar w:fldCharType="begin"/>
            </w:r>
            <w:r w:rsidR="00241867">
              <w:rPr>
                <w:noProof/>
                <w:webHidden/>
              </w:rPr>
              <w:instrText xml:space="preserve"> PAGEREF _Toc161585979 \h </w:instrText>
            </w:r>
            <w:r w:rsidR="00241867">
              <w:rPr>
                <w:noProof/>
                <w:webHidden/>
              </w:rPr>
            </w:r>
            <w:r w:rsidR="00241867">
              <w:rPr>
                <w:noProof/>
                <w:webHidden/>
              </w:rPr>
              <w:fldChar w:fldCharType="separate"/>
            </w:r>
            <w:r w:rsidR="00241867">
              <w:rPr>
                <w:noProof/>
                <w:webHidden/>
              </w:rPr>
              <w:t>31</w:t>
            </w:r>
            <w:r w:rsidR="00241867">
              <w:rPr>
                <w:noProof/>
                <w:webHidden/>
              </w:rPr>
              <w:fldChar w:fldCharType="end"/>
            </w:r>
          </w:hyperlink>
        </w:p>
        <w:p w14:paraId="515C2D64" w14:textId="558D2333"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0" w:history="1">
            <w:r w:rsidR="00241867" w:rsidRPr="008342E1">
              <w:rPr>
                <w:rStyle w:val="Hipercze"/>
                <w:noProof/>
              </w:rPr>
              <w:t>7.3.1</w:t>
            </w:r>
            <w:r w:rsidR="00241867">
              <w:rPr>
                <w:rFonts w:eastAsiaTheme="minorEastAsia" w:cstheme="minorBidi"/>
                <w:i w:val="0"/>
                <w:iCs w:val="0"/>
                <w:noProof/>
                <w:kern w:val="2"/>
                <w:sz w:val="24"/>
                <w:szCs w:val="24"/>
                <w14:ligatures w14:val="standardContextual"/>
              </w:rPr>
              <w:tab/>
            </w:r>
            <w:r w:rsidR="00241867" w:rsidRPr="008342E1">
              <w:rPr>
                <w:rStyle w:val="Hipercze"/>
                <w:noProof/>
              </w:rPr>
              <w:t>Uzgodnienie warunków i zasad korzystania z przystanków autobusowych</w:t>
            </w:r>
            <w:r w:rsidR="00241867">
              <w:rPr>
                <w:noProof/>
                <w:webHidden/>
              </w:rPr>
              <w:tab/>
            </w:r>
            <w:r w:rsidR="00241867">
              <w:rPr>
                <w:noProof/>
                <w:webHidden/>
              </w:rPr>
              <w:fldChar w:fldCharType="begin"/>
            </w:r>
            <w:r w:rsidR="00241867">
              <w:rPr>
                <w:noProof/>
                <w:webHidden/>
              </w:rPr>
              <w:instrText xml:space="preserve"> PAGEREF _Toc161585980 \h </w:instrText>
            </w:r>
            <w:r w:rsidR="00241867">
              <w:rPr>
                <w:noProof/>
                <w:webHidden/>
              </w:rPr>
            </w:r>
            <w:r w:rsidR="00241867">
              <w:rPr>
                <w:noProof/>
                <w:webHidden/>
              </w:rPr>
              <w:fldChar w:fldCharType="separate"/>
            </w:r>
            <w:r w:rsidR="00241867">
              <w:rPr>
                <w:noProof/>
                <w:webHidden/>
              </w:rPr>
              <w:t>31</w:t>
            </w:r>
            <w:r w:rsidR="00241867">
              <w:rPr>
                <w:noProof/>
                <w:webHidden/>
              </w:rPr>
              <w:fldChar w:fldCharType="end"/>
            </w:r>
          </w:hyperlink>
        </w:p>
        <w:p w14:paraId="584641D3" w14:textId="15F77C82"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81" w:history="1">
            <w:r w:rsidR="00241867" w:rsidRPr="008342E1">
              <w:rPr>
                <w:rStyle w:val="Hipercze"/>
                <w:noProof/>
              </w:rPr>
              <w:t>7.4</w:t>
            </w:r>
            <w:r w:rsidR="00241867">
              <w:rPr>
                <w:rFonts w:eastAsiaTheme="minorEastAsia" w:cstheme="minorBidi"/>
                <w:smallCaps w:val="0"/>
                <w:noProof/>
                <w:kern w:val="2"/>
                <w:sz w:val="24"/>
                <w:szCs w:val="24"/>
                <w14:ligatures w14:val="standardContextual"/>
              </w:rPr>
              <w:tab/>
            </w:r>
            <w:r w:rsidR="00241867" w:rsidRPr="008342E1">
              <w:rPr>
                <w:rStyle w:val="Hipercze"/>
                <w:noProof/>
              </w:rPr>
              <w:t>Wydział Obsługi Spraw Obywatelskich (CZĘŚĆ A)</w:t>
            </w:r>
            <w:r w:rsidR="00241867">
              <w:rPr>
                <w:noProof/>
                <w:webHidden/>
              </w:rPr>
              <w:tab/>
            </w:r>
            <w:r w:rsidR="00241867">
              <w:rPr>
                <w:noProof/>
                <w:webHidden/>
              </w:rPr>
              <w:fldChar w:fldCharType="begin"/>
            </w:r>
            <w:r w:rsidR="00241867">
              <w:rPr>
                <w:noProof/>
                <w:webHidden/>
              </w:rPr>
              <w:instrText xml:space="preserve"> PAGEREF _Toc161585981 \h </w:instrText>
            </w:r>
            <w:r w:rsidR="00241867">
              <w:rPr>
                <w:noProof/>
                <w:webHidden/>
              </w:rPr>
            </w:r>
            <w:r w:rsidR="00241867">
              <w:rPr>
                <w:noProof/>
                <w:webHidden/>
              </w:rPr>
              <w:fldChar w:fldCharType="separate"/>
            </w:r>
            <w:r w:rsidR="00241867">
              <w:rPr>
                <w:noProof/>
                <w:webHidden/>
              </w:rPr>
              <w:t>32</w:t>
            </w:r>
            <w:r w:rsidR="00241867">
              <w:rPr>
                <w:noProof/>
                <w:webHidden/>
              </w:rPr>
              <w:fldChar w:fldCharType="end"/>
            </w:r>
          </w:hyperlink>
        </w:p>
        <w:p w14:paraId="1A581618" w14:textId="0A55AB1D"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2" w:history="1">
            <w:r w:rsidR="00241867" w:rsidRPr="008342E1">
              <w:rPr>
                <w:rStyle w:val="Hipercze"/>
                <w:noProof/>
              </w:rPr>
              <w:t>7.4.1</w:t>
            </w:r>
            <w:r w:rsidR="00241867">
              <w:rPr>
                <w:rFonts w:eastAsiaTheme="minorEastAsia" w:cstheme="minorBidi"/>
                <w:i w:val="0"/>
                <w:iCs w:val="0"/>
                <w:noProof/>
                <w:kern w:val="2"/>
                <w:sz w:val="24"/>
                <w:szCs w:val="24"/>
                <w14:ligatures w14:val="standardContextual"/>
              </w:rPr>
              <w:tab/>
            </w:r>
            <w:r w:rsidR="00241867" w:rsidRPr="008342E1">
              <w:rPr>
                <w:rStyle w:val="Hipercze"/>
                <w:noProof/>
              </w:rPr>
              <w:t>Wniosek o udostępnienie informacji publicznej</w:t>
            </w:r>
            <w:r w:rsidR="00241867">
              <w:rPr>
                <w:noProof/>
                <w:webHidden/>
              </w:rPr>
              <w:tab/>
            </w:r>
            <w:r w:rsidR="00241867">
              <w:rPr>
                <w:noProof/>
                <w:webHidden/>
              </w:rPr>
              <w:fldChar w:fldCharType="begin"/>
            </w:r>
            <w:r w:rsidR="00241867">
              <w:rPr>
                <w:noProof/>
                <w:webHidden/>
              </w:rPr>
              <w:instrText xml:space="preserve"> PAGEREF _Toc161585982 \h </w:instrText>
            </w:r>
            <w:r w:rsidR="00241867">
              <w:rPr>
                <w:noProof/>
                <w:webHidden/>
              </w:rPr>
            </w:r>
            <w:r w:rsidR="00241867">
              <w:rPr>
                <w:noProof/>
                <w:webHidden/>
              </w:rPr>
              <w:fldChar w:fldCharType="separate"/>
            </w:r>
            <w:r w:rsidR="00241867">
              <w:rPr>
                <w:noProof/>
                <w:webHidden/>
              </w:rPr>
              <w:t>32</w:t>
            </w:r>
            <w:r w:rsidR="00241867">
              <w:rPr>
                <w:noProof/>
                <w:webHidden/>
              </w:rPr>
              <w:fldChar w:fldCharType="end"/>
            </w:r>
          </w:hyperlink>
        </w:p>
        <w:p w14:paraId="40545369" w14:textId="08B51AB7"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83" w:history="1">
            <w:r w:rsidR="00241867" w:rsidRPr="008342E1">
              <w:rPr>
                <w:rStyle w:val="Hipercze"/>
                <w:noProof/>
              </w:rPr>
              <w:t>7.5</w:t>
            </w:r>
            <w:r w:rsidR="00241867">
              <w:rPr>
                <w:rFonts w:eastAsiaTheme="minorEastAsia" w:cstheme="minorBidi"/>
                <w:smallCaps w:val="0"/>
                <w:noProof/>
                <w:kern w:val="2"/>
                <w:sz w:val="24"/>
                <w:szCs w:val="24"/>
                <w14:ligatures w14:val="standardContextual"/>
              </w:rPr>
              <w:tab/>
            </w:r>
            <w:r w:rsidR="00241867" w:rsidRPr="008342E1">
              <w:rPr>
                <w:rStyle w:val="Hipercze"/>
                <w:noProof/>
              </w:rPr>
              <w:t>Wydział Administracji Architektoniczno-Budowlanej i Gospodarki Nieruchomościami</w:t>
            </w:r>
            <w:r w:rsidR="00241867">
              <w:rPr>
                <w:noProof/>
                <w:webHidden/>
              </w:rPr>
              <w:tab/>
            </w:r>
            <w:r w:rsidR="00241867">
              <w:rPr>
                <w:noProof/>
                <w:webHidden/>
              </w:rPr>
              <w:fldChar w:fldCharType="begin"/>
            </w:r>
            <w:r w:rsidR="00241867">
              <w:rPr>
                <w:noProof/>
                <w:webHidden/>
              </w:rPr>
              <w:instrText xml:space="preserve"> PAGEREF _Toc161585983 \h </w:instrText>
            </w:r>
            <w:r w:rsidR="00241867">
              <w:rPr>
                <w:noProof/>
                <w:webHidden/>
              </w:rPr>
            </w:r>
            <w:r w:rsidR="00241867">
              <w:rPr>
                <w:noProof/>
                <w:webHidden/>
              </w:rPr>
              <w:fldChar w:fldCharType="separate"/>
            </w:r>
            <w:r w:rsidR="00241867">
              <w:rPr>
                <w:noProof/>
                <w:webHidden/>
              </w:rPr>
              <w:t>32</w:t>
            </w:r>
            <w:r w:rsidR="00241867">
              <w:rPr>
                <w:noProof/>
                <w:webHidden/>
              </w:rPr>
              <w:fldChar w:fldCharType="end"/>
            </w:r>
          </w:hyperlink>
        </w:p>
        <w:p w14:paraId="7E10C1ED" w14:textId="205C899C"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4" w:history="1">
            <w:r w:rsidR="00241867" w:rsidRPr="008342E1">
              <w:rPr>
                <w:rStyle w:val="Hipercze"/>
                <w:noProof/>
              </w:rPr>
              <w:t>7.5.1</w:t>
            </w:r>
            <w:r w:rsidR="00241867">
              <w:rPr>
                <w:rFonts w:eastAsiaTheme="minorEastAsia" w:cstheme="minorBidi"/>
                <w:i w:val="0"/>
                <w:iCs w:val="0"/>
                <w:noProof/>
                <w:kern w:val="2"/>
                <w:sz w:val="24"/>
                <w:szCs w:val="24"/>
                <w14:ligatures w14:val="standardContextual"/>
              </w:rPr>
              <w:tab/>
            </w:r>
            <w:r w:rsidR="00241867" w:rsidRPr="008342E1">
              <w:rPr>
                <w:rStyle w:val="Hipercze"/>
                <w:noProof/>
              </w:rPr>
              <w:t>Uzgodnienie decyzji o warunkach zabudowy oraz decyzji inwestycji celu publicznego wydawane przez Gminy (CZĘŚĆ A)</w:t>
            </w:r>
            <w:r w:rsidR="00241867">
              <w:rPr>
                <w:noProof/>
                <w:webHidden/>
              </w:rPr>
              <w:tab/>
            </w:r>
            <w:r w:rsidR="00241867">
              <w:rPr>
                <w:noProof/>
                <w:webHidden/>
              </w:rPr>
              <w:fldChar w:fldCharType="begin"/>
            </w:r>
            <w:r w:rsidR="00241867">
              <w:rPr>
                <w:noProof/>
                <w:webHidden/>
              </w:rPr>
              <w:instrText xml:space="preserve"> PAGEREF _Toc161585984 \h </w:instrText>
            </w:r>
            <w:r w:rsidR="00241867">
              <w:rPr>
                <w:noProof/>
                <w:webHidden/>
              </w:rPr>
            </w:r>
            <w:r w:rsidR="00241867">
              <w:rPr>
                <w:noProof/>
                <w:webHidden/>
              </w:rPr>
              <w:fldChar w:fldCharType="separate"/>
            </w:r>
            <w:r w:rsidR="00241867">
              <w:rPr>
                <w:noProof/>
                <w:webHidden/>
              </w:rPr>
              <w:t>32</w:t>
            </w:r>
            <w:r w:rsidR="00241867">
              <w:rPr>
                <w:noProof/>
                <w:webHidden/>
              </w:rPr>
              <w:fldChar w:fldCharType="end"/>
            </w:r>
          </w:hyperlink>
        </w:p>
        <w:p w14:paraId="63EC98AE" w14:textId="6433188A"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5" w:history="1">
            <w:r w:rsidR="00241867" w:rsidRPr="008342E1">
              <w:rPr>
                <w:rStyle w:val="Hipercze"/>
                <w:noProof/>
              </w:rPr>
              <w:t>7.5.2</w:t>
            </w:r>
            <w:r w:rsidR="00241867">
              <w:rPr>
                <w:rFonts w:eastAsiaTheme="minorEastAsia" w:cstheme="minorBidi"/>
                <w:i w:val="0"/>
                <w:iCs w:val="0"/>
                <w:noProof/>
                <w:kern w:val="2"/>
                <w:sz w:val="24"/>
                <w:szCs w:val="24"/>
                <w14:ligatures w14:val="standardContextual"/>
              </w:rPr>
              <w:tab/>
            </w:r>
            <w:r w:rsidR="00241867" w:rsidRPr="008342E1">
              <w:rPr>
                <w:rStyle w:val="Hipercze"/>
                <w:noProof/>
              </w:rPr>
              <w:t>Wniosek o pozwolenie na budowę (CZĘŚĆ B)</w:t>
            </w:r>
            <w:r w:rsidR="00241867">
              <w:rPr>
                <w:noProof/>
                <w:webHidden/>
              </w:rPr>
              <w:tab/>
            </w:r>
            <w:r w:rsidR="00241867">
              <w:rPr>
                <w:noProof/>
                <w:webHidden/>
              </w:rPr>
              <w:fldChar w:fldCharType="begin"/>
            </w:r>
            <w:r w:rsidR="00241867">
              <w:rPr>
                <w:noProof/>
                <w:webHidden/>
              </w:rPr>
              <w:instrText xml:space="preserve"> PAGEREF _Toc161585985 \h </w:instrText>
            </w:r>
            <w:r w:rsidR="00241867">
              <w:rPr>
                <w:noProof/>
                <w:webHidden/>
              </w:rPr>
            </w:r>
            <w:r w:rsidR="00241867">
              <w:rPr>
                <w:noProof/>
                <w:webHidden/>
              </w:rPr>
              <w:fldChar w:fldCharType="separate"/>
            </w:r>
            <w:r w:rsidR="00241867">
              <w:rPr>
                <w:noProof/>
                <w:webHidden/>
              </w:rPr>
              <w:t>33</w:t>
            </w:r>
            <w:r w:rsidR="00241867">
              <w:rPr>
                <w:noProof/>
                <w:webHidden/>
              </w:rPr>
              <w:fldChar w:fldCharType="end"/>
            </w:r>
          </w:hyperlink>
        </w:p>
        <w:p w14:paraId="06AA4785" w14:textId="0D517979"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6" w:history="1">
            <w:r w:rsidR="00241867" w:rsidRPr="008342E1">
              <w:rPr>
                <w:rStyle w:val="Hipercze"/>
                <w:noProof/>
              </w:rPr>
              <w:t>7.5.3</w:t>
            </w:r>
            <w:r w:rsidR="00241867">
              <w:rPr>
                <w:rFonts w:eastAsiaTheme="minorEastAsia" w:cstheme="minorBidi"/>
                <w:i w:val="0"/>
                <w:iCs w:val="0"/>
                <w:noProof/>
                <w:kern w:val="2"/>
                <w:sz w:val="24"/>
                <w:szCs w:val="24"/>
                <w14:ligatures w14:val="standardContextual"/>
              </w:rPr>
              <w:tab/>
            </w:r>
            <w:r w:rsidR="00241867" w:rsidRPr="008342E1">
              <w:rPr>
                <w:rStyle w:val="Hipercze"/>
                <w:noProof/>
              </w:rPr>
              <w:t>Wniosek o pozwolenie na rozbiórkę obiektu tymczasowego (CZĘŚĆ B)</w:t>
            </w:r>
            <w:r w:rsidR="00241867">
              <w:rPr>
                <w:noProof/>
                <w:webHidden/>
              </w:rPr>
              <w:tab/>
            </w:r>
            <w:r w:rsidR="00241867">
              <w:rPr>
                <w:noProof/>
                <w:webHidden/>
              </w:rPr>
              <w:fldChar w:fldCharType="begin"/>
            </w:r>
            <w:r w:rsidR="00241867">
              <w:rPr>
                <w:noProof/>
                <w:webHidden/>
              </w:rPr>
              <w:instrText xml:space="preserve"> PAGEREF _Toc161585986 \h </w:instrText>
            </w:r>
            <w:r w:rsidR="00241867">
              <w:rPr>
                <w:noProof/>
                <w:webHidden/>
              </w:rPr>
            </w:r>
            <w:r w:rsidR="00241867">
              <w:rPr>
                <w:noProof/>
                <w:webHidden/>
              </w:rPr>
              <w:fldChar w:fldCharType="separate"/>
            </w:r>
            <w:r w:rsidR="00241867">
              <w:rPr>
                <w:noProof/>
                <w:webHidden/>
              </w:rPr>
              <w:t>33</w:t>
            </w:r>
            <w:r w:rsidR="00241867">
              <w:rPr>
                <w:noProof/>
                <w:webHidden/>
              </w:rPr>
              <w:fldChar w:fldCharType="end"/>
            </w:r>
          </w:hyperlink>
        </w:p>
        <w:p w14:paraId="4D8679E7" w14:textId="2FFE6D76"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7" w:history="1">
            <w:r w:rsidR="00241867" w:rsidRPr="008342E1">
              <w:rPr>
                <w:rStyle w:val="Hipercze"/>
                <w:noProof/>
              </w:rPr>
              <w:t>7.5.4</w:t>
            </w:r>
            <w:r w:rsidR="00241867">
              <w:rPr>
                <w:rFonts w:eastAsiaTheme="minorEastAsia" w:cstheme="minorBidi"/>
                <w:i w:val="0"/>
                <w:iCs w:val="0"/>
                <w:noProof/>
                <w:kern w:val="2"/>
                <w:sz w:val="24"/>
                <w:szCs w:val="24"/>
                <w14:ligatures w14:val="standardContextual"/>
              </w:rPr>
              <w:tab/>
            </w:r>
            <w:r w:rsidR="00241867" w:rsidRPr="008342E1">
              <w:rPr>
                <w:rStyle w:val="Hipercze"/>
                <w:noProof/>
              </w:rPr>
              <w:t>Zgłoszenie budowy lub wykonanie innych robót budowlanych (CZĘŚĆ B)</w:t>
            </w:r>
            <w:r w:rsidR="00241867">
              <w:rPr>
                <w:noProof/>
                <w:webHidden/>
              </w:rPr>
              <w:tab/>
            </w:r>
            <w:r w:rsidR="00241867">
              <w:rPr>
                <w:noProof/>
                <w:webHidden/>
              </w:rPr>
              <w:fldChar w:fldCharType="begin"/>
            </w:r>
            <w:r w:rsidR="00241867">
              <w:rPr>
                <w:noProof/>
                <w:webHidden/>
              </w:rPr>
              <w:instrText xml:space="preserve"> PAGEREF _Toc161585987 \h </w:instrText>
            </w:r>
            <w:r w:rsidR="00241867">
              <w:rPr>
                <w:noProof/>
                <w:webHidden/>
              </w:rPr>
            </w:r>
            <w:r w:rsidR="00241867">
              <w:rPr>
                <w:noProof/>
                <w:webHidden/>
              </w:rPr>
              <w:fldChar w:fldCharType="separate"/>
            </w:r>
            <w:r w:rsidR="00241867">
              <w:rPr>
                <w:noProof/>
                <w:webHidden/>
              </w:rPr>
              <w:t>35</w:t>
            </w:r>
            <w:r w:rsidR="00241867">
              <w:rPr>
                <w:noProof/>
                <w:webHidden/>
              </w:rPr>
              <w:fldChar w:fldCharType="end"/>
            </w:r>
          </w:hyperlink>
        </w:p>
        <w:p w14:paraId="3AFF82C9" w14:textId="0CFE1E0C"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5988" w:history="1">
            <w:r w:rsidR="00241867" w:rsidRPr="008342E1">
              <w:rPr>
                <w:rStyle w:val="Hipercze"/>
                <w:noProof/>
              </w:rPr>
              <w:t>7.6</w:t>
            </w:r>
            <w:r w:rsidR="00241867">
              <w:rPr>
                <w:rFonts w:eastAsiaTheme="minorEastAsia" w:cstheme="minorBidi"/>
                <w:smallCaps w:val="0"/>
                <w:noProof/>
                <w:kern w:val="2"/>
                <w:sz w:val="24"/>
                <w:szCs w:val="24"/>
                <w14:ligatures w14:val="standardContextual"/>
              </w:rPr>
              <w:tab/>
            </w:r>
            <w:r w:rsidR="00241867" w:rsidRPr="008342E1">
              <w:rPr>
                <w:rStyle w:val="Hipercze"/>
                <w:noProof/>
              </w:rPr>
              <w:t>Wydział Geodezji i Kartografii (CZĘŚĆ B)</w:t>
            </w:r>
            <w:r w:rsidR="00241867">
              <w:rPr>
                <w:noProof/>
                <w:webHidden/>
              </w:rPr>
              <w:tab/>
            </w:r>
            <w:r w:rsidR="00241867">
              <w:rPr>
                <w:noProof/>
                <w:webHidden/>
              </w:rPr>
              <w:fldChar w:fldCharType="begin"/>
            </w:r>
            <w:r w:rsidR="00241867">
              <w:rPr>
                <w:noProof/>
                <w:webHidden/>
              </w:rPr>
              <w:instrText xml:space="preserve"> PAGEREF _Toc161585988 \h </w:instrText>
            </w:r>
            <w:r w:rsidR="00241867">
              <w:rPr>
                <w:noProof/>
                <w:webHidden/>
              </w:rPr>
            </w:r>
            <w:r w:rsidR="00241867">
              <w:rPr>
                <w:noProof/>
                <w:webHidden/>
              </w:rPr>
              <w:fldChar w:fldCharType="separate"/>
            </w:r>
            <w:r w:rsidR="00241867">
              <w:rPr>
                <w:noProof/>
                <w:webHidden/>
              </w:rPr>
              <w:t>35</w:t>
            </w:r>
            <w:r w:rsidR="00241867">
              <w:rPr>
                <w:noProof/>
                <w:webHidden/>
              </w:rPr>
              <w:fldChar w:fldCharType="end"/>
            </w:r>
          </w:hyperlink>
        </w:p>
        <w:p w14:paraId="77493A20" w14:textId="3023502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89" w:history="1">
            <w:r w:rsidR="00241867" w:rsidRPr="008342E1">
              <w:rPr>
                <w:rStyle w:val="Hipercze"/>
                <w:noProof/>
              </w:rPr>
              <w:t>7.6.1</w:t>
            </w:r>
            <w:r w:rsidR="00241867">
              <w:rPr>
                <w:rFonts w:eastAsiaTheme="minorEastAsia" w:cstheme="minorBidi"/>
                <w:i w:val="0"/>
                <w:iCs w:val="0"/>
                <w:noProof/>
                <w:kern w:val="2"/>
                <w:sz w:val="24"/>
                <w:szCs w:val="24"/>
                <w14:ligatures w14:val="standardContextual"/>
              </w:rPr>
              <w:tab/>
            </w:r>
            <w:r w:rsidR="00241867" w:rsidRPr="008342E1">
              <w:rPr>
                <w:rStyle w:val="Hipercze"/>
                <w:noProof/>
              </w:rPr>
              <w:t>Zamówienie usługi sieciowej WFS udostępniającej (pobieranie) zbiorów danych wymagających opłaty.</w:t>
            </w:r>
            <w:r w:rsidR="00241867">
              <w:rPr>
                <w:noProof/>
                <w:webHidden/>
              </w:rPr>
              <w:tab/>
            </w:r>
            <w:r w:rsidR="00241867">
              <w:rPr>
                <w:noProof/>
                <w:webHidden/>
              </w:rPr>
              <w:fldChar w:fldCharType="begin"/>
            </w:r>
            <w:r w:rsidR="00241867">
              <w:rPr>
                <w:noProof/>
                <w:webHidden/>
              </w:rPr>
              <w:instrText xml:space="preserve"> PAGEREF _Toc161585989 \h </w:instrText>
            </w:r>
            <w:r w:rsidR="00241867">
              <w:rPr>
                <w:noProof/>
                <w:webHidden/>
              </w:rPr>
            </w:r>
            <w:r w:rsidR="00241867">
              <w:rPr>
                <w:noProof/>
                <w:webHidden/>
              </w:rPr>
              <w:fldChar w:fldCharType="separate"/>
            </w:r>
            <w:r w:rsidR="00241867">
              <w:rPr>
                <w:noProof/>
                <w:webHidden/>
              </w:rPr>
              <w:t>35</w:t>
            </w:r>
            <w:r w:rsidR="00241867">
              <w:rPr>
                <w:noProof/>
                <w:webHidden/>
              </w:rPr>
              <w:fldChar w:fldCharType="end"/>
            </w:r>
          </w:hyperlink>
        </w:p>
        <w:p w14:paraId="4F47C70C" w14:textId="47DBA6C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0" w:history="1">
            <w:r w:rsidR="00241867" w:rsidRPr="008342E1">
              <w:rPr>
                <w:rStyle w:val="Hipercze"/>
                <w:noProof/>
              </w:rPr>
              <w:t>7.6.2</w:t>
            </w:r>
            <w:r w:rsidR="00241867">
              <w:rPr>
                <w:rFonts w:eastAsiaTheme="minorEastAsia" w:cstheme="minorBidi"/>
                <w:i w:val="0"/>
                <w:iCs w:val="0"/>
                <w:noProof/>
                <w:kern w:val="2"/>
                <w:sz w:val="24"/>
                <w:szCs w:val="24"/>
                <w14:ligatures w14:val="standardContextual"/>
              </w:rPr>
              <w:tab/>
            </w:r>
            <w:r w:rsidR="00241867" w:rsidRPr="008342E1">
              <w:rPr>
                <w:rStyle w:val="Hipercze"/>
                <w:noProof/>
              </w:rPr>
              <w:t>Zdalna aktualizacja rejestrów EGiB przeznaczona dla firm geodezyjnych wykonujących modernizacje EGiB</w:t>
            </w:r>
            <w:r w:rsidR="00241867">
              <w:rPr>
                <w:noProof/>
                <w:webHidden/>
              </w:rPr>
              <w:tab/>
            </w:r>
            <w:r w:rsidR="00241867">
              <w:rPr>
                <w:noProof/>
                <w:webHidden/>
              </w:rPr>
              <w:fldChar w:fldCharType="begin"/>
            </w:r>
            <w:r w:rsidR="00241867">
              <w:rPr>
                <w:noProof/>
                <w:webHidden/>
              </w:rPr>
              <w:instrText xml:space="preserve"> PAGEREF _Toc161585990 \h </w:instrText>
            </w:r>
            <w:r w:rsidR="00241867">
              <w:rPr>
                <w:noProof/>
                <w:webHidden/>
              </w:rPr>
            </w:r>
            <w:r w:rsidR="00241867">
              <w:rPr>
                <w:noProof/>
                <w:webHidden/>
              </w:rPr>
              <w:fldChar w:fldCharType="separate"/>
            </w:r>
            <w:r w:rsidR="00241867">
              <w:rPr>
                <w:noProof/>
                <w:webHidden/>
              </w:rPr>
              <w:t>36</w:t>
            </w:r>
            <w:r w:rsidR="00241867">
              <w:rPr>
                <w:noProof/>
                <w:webHidden/>
              </w:rPr>
              <w:fldChar w:fldCharType="end"/>
            </w:r>
          </w:hyperlink>
        </w:p>
        <w:p w14:paraId="0FAC0715" w14:textId="059C4405"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1" w:history="1">
            <w:r w:rsidR="00241867" w:rsidRPr="008342E1">
              <w:rPr>
                <w:rStyle w:val="Hipercze"/>
                <w:noProof/>
              </w:rPr>
              <w:t>7.6.3</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zbiorów danych bazy EGiB</w:t>
            </w:r>
            <w:r w:rsidR="00241867">
              <w:rPr>
                <w:noProof/>
                <w:webHidden/>
              </w:rPr>
              <w:tab/>
            </w:r>
            <w:r w:rsidR="00241867">
              <w:rPr>
                <w:noProof/>
                <w:webHidden/>
              </w:rPr>
              <w:fldChar w:fldCharType="begin"/>
            </w:r>
            <w:r w:rsidR="00241867">
              <w:rPr>
                <w:noProof/>
                <w:webHidden/>
              </w:rPr>
              <w:instrText xml:space="preserve"> PAGEREF _Toc161585991 \h </w:instrText>
            </w:r>
            <w:r w:rsidR="00241867">
              <w:rPr>
                <w:noProof/>
                <w:webHidden/>
              </w:rPr>
            </w:r>
            <w:r w:rsidR="00241867">
              <w:rPr>
                <w:noProof/>
                <w:webHidden/>
              </w:rPr>
              <w:fldChar w:fldCharType="separate"/>
            </w:r>
            <w:r w:rsidR="00241867">
              <w:rPr>
                <w:noProof/>
                <w:webHidden/>
              </w:rPr>
              <w:t>36</w:t>
            </w:r>
            <w:r w:rsidR="00241867">
              <w:rPr>
                <w:noProof/>
                <w:webHidden/>
              </w:rPr>
              <w:fldChar w:fldCharType="end"/>
            </w:r>
          </w:hyperlink>
        </w:p>
        <w:p w14:paraId="55985D6F" w14:textId="0B0D9285"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2" w:history="1">
            <w:r w:rsidR="00241867" w:rsidRPr="008342E1">
              <w:rPr>
                <w:rStyle w:val="Hipercze"/>
                <w:noProof/>
              </w:rPr>
              <w:t>7.6.4</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zbiorów danych bazy BDOT500</w:t>
            </w:r>
            <w:r w:rsidR="00241867">
              <w:rPr>
                <w:noProof/>
                <w:webHidden/>
              </w:rPr>
              <w:tab/>
            </w:r>
            <w:r w:rsidR="00241867">
              <w:rPr>
                <w:noProof/>
                <w:webHidden/>
              </w:rPr>
              <w:fldChar w:fldCharType="begin"/>
            </w:r>
            <w:r w:rsidR="00241867">
              <w:rPr>
                <w:noProof/>
                <w:webHidden/>
              </w:rPr>
              <w:instrText xml:space="preserve"> PAGEREF _Toc161585992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51455CFD" w14:textId="3D8BD2DD"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3" w:history="1">
            <w:r w:rsidR="00241867" w:rsidRPr="008342E1">
              <w:rPr>
                <w:rStyle w:val="Hipercze"/>
                <w:noProof/>
              </w:rPr>
              <w:t>7.6.5</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zbiorów danych bazy GESUT</w:t>
            </w:r>
            <w:r w:rsidR="00241867">
              <w:rPr>
                <w:noProof/>
                <w:webHidden/>
              </w:rPr>
              <w:tab/>
            </w:r>
            <w:r w:rsidR="00241867">
              <w:rPr>
                <w:noProof/>
                <w:webHidden/>
              </w:rPr>
              <w:fldChar w:fldCharType="begin"/>
            </w:r>
            <w:r w:rsidR="00241867">
              <w:rPr>
                <w:noProof/>
                <w:webHidden/>
              </w:rPr>
              <w:instrText xml:space="preserve"> PAGEREF _Toc161585993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6D0D44CD" w14:textId="5D126BCE"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4" w:history="1">
            <w:r w:rsidR="00241867" w:rsidRPr="008342E1">
              <w:rPr>
                <w:rStyle w:val="Hipercze"/>
                <w:noProof/>
              </w:rPr>
              <w:t>7.6.6</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zbiorów danych bazy BDSOG</w:t>
            </w:r>
            <w:r w:rsidR="00241867">
              <w:rPr>
                <w:noProof/>
                <w:webHidden/>
              </w:rPr>
              <w:tab/>
            </w:r>
            <w:r w:rsidR="00241867">
              <w:rPr>
                <w:noProof/>
                <w:webHidden/>
              </w:rPr>
              <w:fldChar w:fldCharType="begin"/>
            </w:r>
            <w:r w:rsidR="00241867">
              <w:rPr>
                <w:noProof/>
                <w:webHidden/>
              </w:rPr>
              <w:instrText xml:space="preserve"> PAGEREF _Toc161585994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31156615" w14:textId="3B0572BC"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5" w:history="1">
            <w:r w:rsidR="00241867" w:rsidRPr="008342E1">
              <w:rPr>
                <w:rStyle w:val="Hipercze"/>
                <w:noProof/>
              </w:rPr>
              <w:t>7.6.7</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mapy ewidencji gruntów i budynków</w:t>
            </w:r>
            <w:r w:rsidR="00241867">
              <w:rPr>
                <w:noProof/>
                <w:webHidden/>
              </w:rPr>
              <w:tab/>
            </w:r>
            <w:r w:rsidR="00241867">
              <w:rPr>
                <w:noProof/>
                <w:webHidden/>
              </w:rPr>
              <w:fldChar w:fldCharType="begin"/>
            </w:r>
            <w:r w:rsidR="00241867">
              <w:rPr>
                <w:noProof/>
                <w:webHidden/>
              </w:rPr>
              <w:instrText xml:space="preserve"> PAGEREF _Toc161585995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1CFA05FA" w14:textId="1FC03C2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6" w:history="1">
            <w:r w:rsidR="00241867" w:rsidRPr="008342E1">
              <w:rPr>
                <w:rStyle w:val="Hipercze"/>
                <w:noProof/>
              </w:rPr>
              <w:t>7.6.8</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mapy zasadniczej</w:t>
            </w:r>
            <w:r w:rsidR="00241867">
              <w:rPr>
                <w:noProof/>
                <w:webHidden/>
              </w:rPr>
              <w:tab/>
            </w:r>
            <w:r w:rsidR="00241867">
              <w:rPr>
                <w:noProof/>
                <w:webHidden/>
              </w:rPr>
              <w:fldChar w:fldCharType="begin"/>
            </w:r>
            <w:r w:rsidR="00241867">
              <w:rPr>
                <w:noProof/>
                <w:webHidden/>
              </w:rPr>
              <w:instrText xml:space="preserve"> PAGEREF _Toc161585996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3EC41333" w14:textId="187D636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5997" w:history="1">
            <w:r w:rsidR="00241867" w:rsidRPr="008342E1">
              <w:rPr>
                <w:rStyle w:val="Hipercze"/>
                <w:noProof/>
              </w:rPr>
              <w:t>7.6.9</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rejestrów, kartotek, skorowidzów, wykazów, zestawień tworzonych z baz danych EGiB</w:t>
            </w:r>
            <w:r w:rsidR="00241867">
              <w:rPr>
                <w:noProof/>
                <w:webHidden/>
              </w:rPr>
              <w:tab/>
            </w:r>
            <w:r w:rsidR="00241867">
              <w:rPr>
                <w:noProof/>
                <w:webHidden/>
              </w:rPr>
              <w:fldChar w:fldCharType="begin"/>
            </w:r>
            <w:r w:rsidR="00241867">
              <w:rPr>
                <w:noProof/>
                <w:webHidden/>
              </w:rPr>
              <w:instrText xml:space="preserve"> PAGEREF _Toc161585997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03215B08" w14:textId="0AF7963E"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5998" w:history="1">
            <w:r w:rsidR="00241867" w:rsidRPr="008342E1">
              <w:rPr>
                <w:rStyle w:val="Hipercze"/>
                <w:noProof/>
              </w:rPr>
              <w:t>7.6.10</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w postaci elektronicznej zbiorów danych zgodnie z art.40a ust.2 pkt 4 a i b PGiK</w:t>
            </w:r>
            <w:r w:rsidR="00241867">
              <w:rPr>
                <w:noProof/>
                <w:webHidden/>
              </w:rPr>
              <w:tab/>
            </w:r>
            <w:r w:rsidR="00241867">
              <w:rPr>
                <w:noProof/>
                <w:webHidden/>
              </w:rPr>
              <w:fldChar w:fldCharType="begin"/>
            </w:r>
            <w:r w:rsidR="00241867">
              <w:rPr>
                <w:noProof/>
                <w:webHidden/>
              </w:rPr>
              <w:instrText xml:space="preserve"> PAGEREF _Toc161585998 \h </w:instrText>
            </w:r>
            <w:r w:rsidR="00241867">
              <w:rPr>
                <w:noProof/>
                <w:webHidden/>
              </w:rPr>
            </w:r>
            <w:r w:rsidR="00241867">
              <w:rPr>
                <w:noProof/>
                <w:webHidden/>
              </w:rPr>
              <w:fldChar w:fldCharType="separate"/>
            </w:r>
            <w:r w:rsidR="00241867">
              <w:rPr>
                <w:noProof/>
                <w:webHidden/>
              </w:rPr>
              <w:t>37</w:t>
            </w:r>
            <w:r w:rsidR="00241867">
              <w:rPr>
                <w:noProof/>
                <w:webHidden/>
              </w:rPr>
              <w:fldChar w:fldCharType="end"/>
            </w:r>
          </w:hyperlink>
        </w:p>
        <w:p w14:paraId="31ADEAAB" w14:textId="63A45D3F"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5999" w:history="1">
            <w:r w:rsidR="00241867" w:rsidRPr="008342E1">
              <w:rPr>
                <w:rStyle w:val="Hipercze"/>
                <w:noProof/>
              </w:rPr>
              <w:t>7.6.11</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w sprawie zgłoszenia lub uzupełnienia pracy geodezyjnej/kartograficznej</w:t>
            </w:r>
            <w:r w:rsidR="00241867">
              <w:rPr>
                <w:noProof/>
                <w:webHidden/>
              </w:rPr>
              <w:tab/>
            </w:r>
            <w:r w:rsidR="00241867">
              <w:rPr>
                <w:noProof/>
                <w:webHidden/>
              </w:rPr>
              <w:fldChar w:fldCharType="begin"/>
            </w:r>
            <w:r w:rsidR="00241867">
              <w:rPr>
                <w:noProof/>
                <w:webHidden/>
              </w:rPr>
              <w:instrText xml:space="preserve"> PAGEREF _Toc161585999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781074C4" w14:textId="15534CC0"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0" w:history="1">
            <w:r w:rsidR="00241867" w:rsidRPr="008342E1">
              <w:rPr>
                <w:rStyle w:val="Hipercze"/>
                <w:noProof/>
              </w:rPr>
              <w:t>7.6.12</w:t>
            </w:r>
            <w:r w:rsidR="00241867">
              <w:rPr>
                <w:rFonts w:eastAsiaTheme="minorEastAsia" w:cstheme="minorBidi"/>
                <w:i w:val="0"/>
                <w:iCs w:val="0"/>
                <w:noProof/>
                <w:kern w:val="2"/>
                <w:sz w:val="24"/>
                <w:szCs w:val="24"/>
                <w14:ligatures w14:val="standardContextual"/>
              </w:rPr>
              <w:tab/>
            </w:r>
            <w:r w:rsidR="00241867" w:rsidRPr="008342E1">
              <w:rPr>
                <w:rStyle w:val="Hipercze"/>
                <w:noProof/>
              </w:rPr>
              <w:t>Zawiadomienie o wykonaniu zgłoszonych prac geodezyjnych/kartograficznych</w:t>
            </w:r>
            <w:r w:rsidR="00241867">
              <w:rPr>
                <w:noProof/>
                <w:webHidden/>
              </w:rPr>
              <w:tab/>
            </w:r>
            <w:r w:rsidR="00241867">
              <w:rPr>
                <w:noProof/>
                <w:webHidden/>
              </w:rPr>
              <w:fldChar w:fldCharType="begin"/>
            </w:r>
            <w:r w:rsidR="00241867">
              <w:rPr>
                <w:noProof/>
                <w:webHidden/>
              </w:rPr>
              <w:instrText xml:space="preserve"> PAGEREF _Toc161586000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2A5C8175" w14:textId="529FD883"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1" w:history="1">
            <w:r w:rsidR="00241867" w:rsidRPr="008342E1">
              <w:rPr>
                <w:rStyle w:val="Hipercze"/>
                <w:noProof/>
              </w:rPr>
              <w:t>7.6.13</w:t>
            </w:r>
            <w:r w:rsidR="00241867">
              <w:rPr>
                <w:rFonts w:eastAsiaTheme="minorEastAsia" w:cstheme="minorBidi"/>
                <w:i w:val="0"/>
                <w:iCs w:val="0"/>
                <w:noProof/>
                <w:kern w:val="2"/>
                <w:sz w:val="24"/>
                <w:szCs w:val="24"/>
                <w14:ligatures w14:val="standardContextual"/>
              </w:rPr>
              <w:tab/>
            </w:r>
            <w:r w:rsidR="00241867" w:rsidRPr="008342E1">
              <w:rPr>
                <w:rStyle w:val="Hipercze"/>
                <w:noProof/>
              </w:rPr>
              <w:t>Usługa udostępniania materiałów powiatowego zasobu geodezyjnego i kartograficznego</w:t>
            </w:r>
            <w:r w:rsidR="00241867">
              <w:rPr>
                <w:noProof/>
                <w:webHidden/>
              </w:rPr>
              <w:tab/>
            </w:r>
            <w:r w:rsidR="00241867">
              <w:rPr>
                <w:noProof/>
                <w:webHidden/>
              </w:rPr>
              <w:fldChar w:fldCharType="begin"/>
            </w:r>
            <w:r w:rsidR="00241867">
              <w:rPr>
                <w:noProof/>
                <w:webHidden/>
              </w:rPr>
              <w:instrText xml:space="preserve"> PAGEREF _Toc161586001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39DF41E4" w14:textId="35390AA9"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2" w:history="1">
            <w:r w:rsidR="00241867" w:rsidRPr="008342E1">
              <w:rPr>
                <w:rStyle w:val="Hipercze"/>
                <w:noProof/>
              </w:rPr>
              <w:t>7.6.14</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udostępnienie zbiorów danych bazy RCiWN</w:t>
            </w:r>
            <w:r w:rsidR="00241867">
              <w:rPr>
                <w:noProof/>
                <w:webHidden/>
              </w:rPr>
              <w:tab/>
            </w:r>
            <w:r w:rsidR="00241867">
              <w:rPr>
                <w:noProof/>
                <w:webHidden/>
              </w:rPr>
              <w:fldChar w:fldCharType="begin"/>
            </w:r>
            <w:r w:rsidR="00241867">
              <w:rPr>
                <w:noProof/>
                <w:webHidden/>
              </w:rPr>
              <w:instrText xml:space="preserve"> PAGEREF _Toc161586002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44EFA03E" w14:textId="0A30FA0C"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3" w:history="1">
            <w:r w:rsidR="00241867" w:rsidRPr="008342E1">
              <w:rPr>
                <w:rStyle w:val="Hipercze"/>
                <w:noProof/>
              </w:rPr>
              <w:t>7.6.15</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wydanie wypisu lub wypisu i wyrysu lub wyrysu z ewidencji gruntów i budynków</w:t>
            </w:r>
            <w:r w:rsidR="00241867">
              <w:rPr>
                <w:noProof/>
                <w:webHidden/>
              </w:rPr>
              <w:tab/>
            </w:r>
            <w:r w:rsidR="00241867">
              <w:rPr>
                <w:noProof/>
                <w:webHidden/>
              </w:rPr>
              <w:fldChar w:fldCharType="begin"/>
            </w:r>
            <w:r w:rsidR="00241867">
              <w:rPr>
                <w:noProof/>
                <w:webHidden/>
              </w:rPr>
              <w:instrText xml:space="preserve"> PAGEREF _Toc161586003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37E35140" w14:textId="437CF810"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4" w:history="1">
            <w:r w:rsidR="00241867" w:rsidRPr="008342E1">
              <w:rPr>
                <w:rStyle w:val="Hipercze"/>
                <w:noProof/>
              </w:rPr>
              <w:t>7.6.16</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w sprawie koordynacji usytuowania projektowanych sieci uzbrojenia terenu</w:t>
            </w:r>
            <w:r w:rsidR="00241867">
              <w:rPr>
                <w:noProof/>
                <w:webHidden/>
              </w:rPr>
              <w:tab/>
            </w:r>
            <w:r w:rsidR="00241867">
              <w:rPr>
                <w:noProof/>
                <w:webHidden/>
              </w:rPr>
              <w:fldChar w:fldCharType="begin"/>
            </w:r>
            <w:r w:rsidR="00241867">
              <w:rPr>
                <w:noProof/>
                <w:webHidden/>
              </w:rPr>
              <w:instrText xml:space="preserve"> PAGEREF _Toc161586004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26B0DF37" w14:textId="1C1AD9BA"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5" w:history="1">
            <w:r w:rsidR="00241867" w:rsidRPr="008342E1">
              <w:rPr>
                <w:rStyle w:val="Hipercze"/>
                <w:noProof/>
              </w:rPr>
              <w:t>7.6.17</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zgłoszenia zmian danych ewidencji gruntów i budynków zgodnie z art.22 ust.2 – PGiK</w:t>
            </w:r>
            <w:r w:rsidR="00241867">
              <w:rPr>
                <w:noProof/>
                <w:webHidden/>
              </w:rPr>
              <w:tab/>
            </w:r>
            <w:r w:rsidR="00241867">
              <w:rPr>
                <w:noProof/>
                <w:webHidden/>
              </w:rPr>
              <w:fldChar w:fldCharType="begin"/>
            </w:r>
            <w:r w:rsidR="00241867">
              <w:rPr>
                <w:noProof/>
                <w:webHidden/>
              </w:rPr>
              <w:instrText xml:space="preserve"> PAGEREF _Toc161586005 \h </w:instrText>
            </w:r>
            <w:r w:rsidR="00241867">
              <w:rPr>
                <w:noProof/>
                <w:webHidden/>
              </w:rPr>
            </w:r>
            <w:r w:rsidR="00241867">
              <w:rPr>
                <w:noProof/>
                <w:webHidden/>
              </w:rPr>
              <w:fldChar w:fldCharType="separate"/>
            </w:r>
            <w:r w:rsidR="00241867">
              <w:rPr>
                <w:noProof/>
                <w:webHidden/>
              </w:rPr>
              <w:t>39</w:t>
            </w:r>
            <w:r w:rsidR="00241867">
              <w:rPr>
                <w:noProof/>
                <w:webHidden/>
              </w:rPr>
              <w:fldChar w:fldCharType="end"/>
            </w:r>
          </w:hyperlink>
        </w:p>
        <w:p w14:paraId="6A700816" w14:textId="14E17BF1"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6" w:history="1">
            <w:r w:rsidR="00241867" w:rsidRPr="008342E1">
              <w:rPr>
                <w:rStyle w:val="Hipercze"/>
                <w:noProof/>
              </w:rPr>
              <w:t>7.6.18</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aktualizację informacji zawartych w ewidencji gruntów i budynków zgodnie z art.24 ust.2b pkt.1, ppkt.h – PGiK</w:t>
            </w:r>
            <w:r w:rsidR="00241867">
              <w:rPr>
                <w:noProof/>
                <w:webHidden/>
              </w:rPr>
              <w:tab/>
            </w:r>
            <w:r w:rsidR="00241867">
              <w:rPr>
                <w:noProof/>
                <w:webHidden/>
              </w:rPr>
              <w:fldChar w:fldCharType="begin"/>
            </w:r>
            <w:r w:rsidR="00241867">
              <w:rPr>
                <w:noProof/>
                <w:webHidden/>
              </w:rPr>
              <w:instrText xml:space="preserve"> PAGEREF _Toc161586006 \h </w:instrText>
            </w:r>
            <w:r w:rsidR="00241867">
              <w:rPr>
                <w:noProof/>
                <w:webHidden/>
              </w:rPr>
            </w:r>
            <w:r w:rsidR="00241867">
              <w:rPr>
                <w:noProof/>
                <w:webHidden/>
              </w:rPr>
              <w:fldChar w:fldCharType="separate"/>
            </w:r>
            <w:r w:rsidR="00241867">
              <w:rPr>
                <w:noProof/>
                <w:webHidden/>
              </w:rPr>
              <w:t>40</w:t>
            </w:r>
            <w:r w:rsidR="00241867">
              <w:rPr>
                <w:noProof/>
                <w:webHidden/>
              </w:rPr>
              <w:fldChar w:fldCharType="end"/>
            </w:r>
          </w:hyperlink>
        </w:p>
        <w:p w14:paraId="66F31C4A" w14:textId="015EE873" w:rsidR="00241867" w:rsidRDefault="00000000">
          <w:pPr>
            <w:pStyle w:val="Spistreci3"/>
            <w:tabs>
              <w:tab w:val="left" w:pos="1440"/>
              <w:tab w:val="right" w:leader="dot" w:pos="9062"/>
            </w:tabs>
            <w:rPr>
              <w:rFonts w:eastAsiaTheme="minorEastAsia" w:cstheme="minorBidi"/>
              <w:i w:val="0"/>
              <w:iCs w:val="0"/>
              <w:noProof/>
              <w:kern w:val="2"/>
              <w:sz w:val="24"/>
              <w:szCs w:val="24"/>
              <w14:ligatures w14:val="standardContextual"/>
            </w:rPr>
          </w:pPr>
          <w:hyperlink w:anchor="_Toc161586007" w:history="1">
            <w:r w:rsidR="00241867" w:rsidRPr="008342E1">
              <w:rPr>
                <w:rStyle w:val="Hipercze"/>
                <w:noProof/>
              </w:rPr>
              <w:t>7.6.19</w:t>
            </w:r>
            <w:r w:rsidR="00241867">
              <w:rPr>
                <w:rFonts w:eastAsiaTheme="minorEastAsia" w:cstheme="minorBidi"/>
                <w:i w:val="0"/>
                <w:iCs w:val="0"/>
                <w:noProof/>
                <w:kern w:val="2"/>
                <w:sz w:val="24"/>
                <w:szCs w:val="24"/>
                <w14:ligatures w14:val="standardContextual"/>
              </w:rPr>
              <w:tab/>
            </w:r>
            <w:r w:rsidR="00241867" w:rsidRPr="008342E1">
              <w:rPr>
                <w:rStyle w:val="Hipercze"/>
                <w:noProof/>
              </w:rPr>
              <w:t>Przyjęcie wniosku o przeprowadzenie aktualizacji klasyfikacji gruntów</w:t>
            </w:r>
            <w:r w:rsidR="00241867">
              <w:rPr>
                <w:noProof/>
                <w:webHidden/>
              </w:rPr>
              <w:tab/>
            </w:r>
            <w:r w:rsidR="00241867">
              <w:rPr>
                <w:noProof/>
                <w:webHidden/>
              </w:rPr>
              <w:fldChar w:fldCharType="begin"/>
            </w:r>
            <w:r w:rsidR="00241867">
              <w:rPr>
                <w:noProof/>
                <w:webHidden/>
              </w:rPr>
              <w:instrText xml:space="preserve"> PAGEREF _Toc161586007 \h </w:instrText>
            </w:r>
            <w:r w:rsidR="00241867">
              <w:rPr>
                <w:noProof/>
                <w:webHidden/>
              </w:rPr>
            </w:r>
            <w:r w:rsidR="00241867">
              <w:rPr>
                <w:noProof/>
                <w:webHidden/>
              </w:rPr>
              <w:fldChar w:fldCharType="separate"/>
            </w:r>
            <w:r w:rsidR="00241867">
              <w:rPr>
                <w:noProof/>
                <w:webHidden/>
              </w:rPr>
              <w:t>40</w:t>
            </w:r>
            <w:r w:rsidR="00241867">
              <w:rPr>
                <w:noProof/>
                <w:webHidden/>
              </w:rPr>
              <w:fldChar w:fldCharType="end"/>
            </w:r>
          </w:hyperlink>
        </w:p>
        <w:p w14:paraId="17913D18" w14:textId="689DF9C0"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08" w:history="1">
            <w:r w:rsidR="00241867" w:rsidRPr="008342E1">
              <w:rPr>
                <w:rStyle w:val="Hipercze"/>
                <w:noProof/>
              </w:rPr>
              <w:t>7.7</w:t>
            </w:r>
            <w:r w:rsidR="00241867">
              <w:rPr>
                <w:rFonts w:eastAsiaTheme="minorEastAsia" w:cstheme="minorBidi"/>
                <w:smallCaps w:val="0"/>
                <w:noProof/>
                <w:kern w:val="2"/>
                <w:sz w:val="24"/>
                <w:szCs w:val="24"/>
                <w14:ligatures w14:val="standardContextual"/>
              </w:rPr>
              <w:tab/>
            </w:r>
            <w:r w:rsidR="00241867" w:rsidRPr="008342E1">
              <w:rPr>
                <w:rStyle w:val="Hipercze"/>
                <w:noProof/>
              </w:rPr>
              <w:t>Udostępnianie informacji sektora publicznego ze zbiorów projektu</w:t>
            </w:r>
            <w:r w:rsidR="00241867">
              <w:rPr>
                <w:noProof/>
                <w:webHidden/>
              </w:rPr>
              <w:tab/>
            </w:r>
            <w:r w:rsidR="00241867">
              <w:rPr>
                <w:noProof/>
                <w:webHidden/>
              </w:rPr>
              <w:fldChar w:fldCharType="begin"/>
            </w:r>
            <w:r w:rsidR="00241867">
              <w:rPr>
                <w:noProof/>
                <w:webHidden/>
              </w:rPr>
              <w:instrText xml:space="preserve"> PAGEREF _Toc161586008 \h </w:instrText>
            </w:r>
            <w:r w:rsidR="00241867">
              <w:rPr>
                <w:noProof/>
                <w:webHidden/>
              </w:rPr>
            </w:r>
            <w:r w:rsidR="00241867">
              <w:rPr>
                <w:noProof/>
                <w:webHidden/>
              </w:rPr>
              <w:fldChar w:fldCharType="separate"/>
            </w:r>
            <w:r w:rsidR="00241867">
              <w:rPr>
                <w:noProof/>
                <w:webHidden/>
              </w:rPr>
              <w:t>40</w:t>
            </w:r>
            <w:r w:rsidR="00241867">
              <w:rPr>
                <w:noProof/>
                <w:webHidden/>
              </w:rPr>
              <w:fldChar w:fldCharType="end"/>
            </w:r>
          </w:hyperlink>
        </w:p>
        <w:p w14:paraId="39E17F03" w14:textId="2CCE56CC"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09" w:history="1">
            <w:r w:rsidR="00241867" w:rsidRPr="008342E1">
              <w:rPr>
                <w:rStyle w:val="Hipercze"/>
                <w:noProof/>
              </w:rPr>
              <w:t>7.8</w:t>
            </w:r>
            <w:r w:rsidR="00241867">
              <w:rPr>
                <w:rFonts w:eastAsiaTheme="minorEastAsia" w:cstheme="minorBidi"/>
                <w:smallCaps w:val="0"/>
                <w:noProof/>
                <w:kern w:val="2"/>
                <w:sz w:val="24"/>
                <w:szCs w:val="24"/>
                <w14:ligatures w14:val="standardContextual"/>
              </w:rPr>
              <w:tab/>
            </w:r>
            <w:r w:rsidR="00241867" w:rsidRPr="008342E1">
              <w:rPr>
                <w:rStyle w:val="Hipercze"/>
                <w:noProof/>
              </w:rPr>
              <w:t>Pozyskanie danych do bazy systemu drogowego ediom (CZĘŚĆ A)</w:t>
            </w:r>
            <w:r w:rsidR="00241867">
              <w:rPr>
                <w:noProof/>
                <w:webHidden/>
              </w:rPr>
              <w:tab/>
            </w:r>
            <w:r w:rsidR="00241867">
              <w:rPr>
                <w:noProof/>
                <w:webHidden/>
              </w:rPr>
              <w:fldChar w:fldCharType="begin"/>
            </w:r>
            <w:r w:rsidR="00241867">
              <w:rPr>
                <w:noProof/>
                <w:webHidden/>
              </w:rPr>
              <w:instrText xml:space="preserve"> PAGEREF _Toc161586009 \h </w:instrText>
            </w:r>
            <w:r w:rsidR="00241867">
              <w:rPr>
                <w:noProof/>
                <w:webHidden/>
              </w:rPr>
            </w:r>
            <w:r w:rsidR="00241867">
              <w:rPr>
                <w:noProof/>
                <w:webHidden/>
              </w:rPr>
              <w:fldChar w:fldCharType="separate"/>
            </w:r>
            <w:r w:rsidR="00241867">
              <w:rPr>
                <w:noProof/>
                <w:webHidden/>
              </w:rPr>
              <w:t>40</w:t>
            </w:r>
            <w:r w:rsidR="00241867">
              <w:rPr>
                <w:noProof/>
                <w:webHidden/>
              </w:rPr>
              <w:fldChar w:fldCharType="end"/>
            </w:r>
          </w:hyperlink>
        </w:p>
        <w:p w14:paraId="1AD25FE6" w14:textId="0C02180F"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0" w:history="1">
            <w:r w:rsidR="00241867" w:rsidRPr="008342E1">
              <w:rPr>
                <w:rStyle w:val="Hipercze"/>
                <w:noProof/>
              </w:rPr>
              <w:t>7.8.1</w:t>
            </w:r>
            <w:r w:rsidR="00241867">
              <w:rPr>
                <w:rFonts w:eastAsiaTheme="minorEastAsia" w:cstheme="minorBidi"/>
                <w:i w:val="0"/>
                <w:iCs w:val="0"/>
                <w:noProof/>
                <w:kern w:val="2"/>
                <w:sz w:val="24"/>
                <w:szCs w:val="24"/>
                <w14:ligatures w14:val="standardContextual"/>
              </w:rPr>
              <w:tab/>
            </w:r>
            <w:r w:rsidR="00241867" w:rsidRPr="008342E1">
              <w:rPr>
                <w:rStyle w:val="Hipercze"/>
                <w:noProof/>
              </w:rPr>
              <w:t>Skaning mobilny</w:t>
            </w:r>
            <w:r w:rsidR="00241867">
              <w:rPr>
                <w:noProof/>
                <w:webHidden/>
              </w:rPr>
              <w:tab/>
            </w:r>
            <w:r w:rsidR="00241867">
              <w:rPr>
                <w:noProof/>
                <w:webHidden/>
              </w:rPr>
              <w:fldChar w:fldCharType="begin"/>
            </w:r>
            <w:r w:rsidR="00241867">
              <w:rPr>
                <w:noProof/>
                <w:webHidden/>
              </w:rPr>
              <w:instrText xml:space="preserve"> PAGEREF _Toc161586010 \h </w:instrText>
            </w:r>
            <w:r w:rsidR="00241867">
              <w:rPr>
                <w:noProof/>
                <w:webHidden/>
              </w:rPr>
            </w:r>
            <w:r w:rsidR="00241867">
              <w:rPr>
                <w:noProof/>
                <w:webHidden/>
              </w:rPr>
              <w:fldChar w:fldCharType="separate"/>
            </w:r>
            <w:r w:rsidR="00241867">
              <w:rPr>
                <w:noProof/>
                <w:webHidden/>
              </w:rPr>
              <w:t>40</w:t>
            </w:r>
            <w:r w:rsidR="00241867">
              <w:rPr>
                <w:noProof/>
                <w:webHidden/>
              </w:rPr>
              <w:fldChar w:fldCharType="end"/>
            </w:r>
          </w:hyperlink>
        </w:p>
        <w:p w14:paraId="13B5AAD0" w14:textId="0E83E74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1" w:history="1">
            <w:r w:rsidR="00241867" w:rsidRPr="008342E1">
              <w:rPr>
                <w:rStyle w:val="Hipercze"/>
                <w:noProof/>
              </w:rPr>
              <w:t>7.8.2</w:t>
            </w:r>
            <w:r w:rsidR="00241867">
              <w:rPr>
                <w:rFonts w:eastAsiaTheme="minorEastAsia" w:cstheme="minorBidi"/>
                <w:i w:val="0"/>
                <w:iCs w:val="0"/>
                <w:noProof/>
                <w:kern w:val="2"/>
                <w:sz w:val="24"/>
                <w:szCs w:val="24"/>
                <w14:ligatures w14:val="standardContextual"/>
              </w:rPr>
              <w:tab/>
            </w:r>
            <w:r w:rsidR="00241867" w:rsidRPr="008342E1">
              <w:rPr>
                <w:rStyle w:val="Hipercze"/>
                <w:noProof/>
              </w:rPr>
              <w:t>Zdjęcia sekwencyjne</w:t>
            </w:r>
            <w:r w:rsidR="00241867">
              <w:rPr>
                <w:noProof/>
                <w:webHidden/>
              </w:rPr>
              <w:tab/>
            </w:r>
            <w:r w:rsidR="00241867">
              <w:rPr>
                <w:noProof/>
                <w:webHidden/>
              </w:rPr>
              <w:fldChar w:fldCharType="begin"/>
            </w:r>
            <w:r w:rsidR="00241867">
              <w:rPr>
                <w:noProof/>
                <w:webHidden/>
              </w:rPr>
              <w:instrText xml:space="preserve"> PAGEREF _Toc161586011 \h </w:instrText>
            </w:r>
            <w:r w:rsidR="00241867">
              <w:rPr>
                <w:noProof/>
                <w:webHidden/>
              </w:rPr>
            </w:r>
            <w:r w:rsidR="00241867">
              <w:rPr>
                <w:noProof/>
                <w:webHidden/>
              </w:rPr>
              <w:fldChar w:fldCharType="separate"/>
            </w:r>
            <w:r w:rsidR="00241867">
              <w:rPr>
                <w:noProof/>
                <w:webHidden/>
              </w:rPr>
              <w:t>41</w:t>
            </w:r>
            <w:r w:rsidR="00241867">
              <w:rPr>
                <w:noProof/>
                <w:webHidden/>
              </w:rPr>
              <w:fldChar w:fldCharType="end"/>
            </w:r>
          </w:hyperlink>
        </w:p>
        <w:p w14:paraId="3B66A024" w14:textId="79E2A3BB"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2" w:history="1">
            <w:r w:rsidR="00241867" w:rsidRPr="008342E1">
              <w:rPr>
                <w:rStyle w:val="Hipercze"/>
                <w:noProof/>
              </w:rPr>
              <w:t>7.8.3</w:t>
            </w:r>
            <w:r w:rsidR="00241867">
              <w:rPr>
                <w:rFonts w:eastAsiaTheme="minorEastAsia" w:cstheme="minorBidi"/>
                <w:i w:val="0"/>
                <w:iCs w:val="0"/>
                <w:noProof/>
                <w:kern w:val="2"/>
                <w:sz w:val="24"/>
                <w:szCs w:val="24"/>
                <w14:ligatures w14:val="standardContextual"/>
              </w:rPr>
              <w:tab/>
            </w:r>
            <w:r w:rsidR="00241867" w:rsidRPr="008342E1">
              <w:rPr>
                <w:rStyle w:val="Hipercze"/>
                <w:noProof/>
              </w:rPr>
              <w:t>System referencyjny</w:t>
            </w:r>
            <w:r w:rsidR="00241867">
              <w:rPr>
                <w:noProof/>
                <w:webHidden/>
              </w:rPr>
              <w:tab/>
            </w:r>
            <w:r w:rsidR="00241867">
              <w:rPr>
                <w:noProof/>
                <w:webHidden/>
              </w:rPr>
              <w:fldChar w:fldCharType="begin"/>
            </w:r>
            <w:r w:rsidR="00241867">
              <w:rPr>
                <w:noProof/>
                <w:webHidden/>
              </w:rPr>
              <w:instrText xml:space="preserve"> PAGEREF _Toc161586012 \h </w:instrText>
            </w:r>
            <w:r w:rsidR="00241867">
              <w:rPr>
                <w:noProof/>
                <w:webHidden/>
              </w:rPr>
            </w:r>
            <w:r w:rsidR="00241867">
              <w:rPr>
                <w:noProof/>
                <w:webHidden/>
              </w:rPr>
              <w:fldChar w:fldCharType="separate"/>
            </w:r>
            <w:r w:rsidR="00241867">
              <w:rPr>
                <w:noProof/>
                <w:webHidden/>
              </w:rPr>
              <w:t>41</w:t>
            </w:r>
            <w:r w:rsidR="00241867">
              <w:rPr>
                <w:noProof/>
                <w:webHidden/>
              </w:rPr>
              <w:fldChar w:fldCharType="end"/>
            </w:r>
          </w:hyperlink>
        </w:p>
        <w:p w14:paraId="6B1A4FDB" w14:textId="56AFA301"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3" w:history="1">
            <w:r w:rsidR="00241867" w:rsidRPr="008342E1">
              <w:rPr>
                <w:rStyle w:val="Hipercze"/>
                <w:noProof/>
              </w:rPr>
              <w:t>7.8.4</w:t>
            </w:r>
            <w:r w:rsidR="00241867">
              <w:rPr>
                <w:rFonts w:eastAsiaTheme="minorEastAsia" w:cstheme="minorBidi"/>
                <w:i w:val="0"/>
                <w:iCs w:val="0"/>
                <w:noProof/>
                <w:kern w:val="2"/>
                <w:sz w:val="24"/>
                <w:szCs w:val="24"/>
                <w14:ligatures w14:val="standardContextual"/>
              </w:rPr>
              <w:tab/>
            </w:r>
            <w:r w:rsidR="00241867" w:rsidRPr="008342E1">
              <w:rPr>
                <w:rStyle w:val="Hipercze"/>
                <w:noProof/>
              </w:rPr>
              <w:t>Obiekty infrastruktury drogowej</w:t>
            </w:r>
            <w:r w:rsidR="00241867">
              <w:rPr>
                <w:noProof/>
                <w:webHidden/>
              </w:rPr>
              <w:tab/>
            </w:r>
            <w:r w:rsidR="00241867">
              <w:rPr>
                <w:noProof/>
                <w:webHidden/>
              </w:rPr>
              <w:fldChar w:fldCharType="begin"/>
            </w:r>
            <w:r w:rsidR="00241867">
              <w:rPr>
                <w:noProof/>
                <w:webHidden/>
              </w:rPr>
              <w:instrText xml:space="preserve"> PAGEREF _Toc161586013 \h </w:instrText>
            </w:r>
            <w:r w:rsidR="00241867">
              <w:rPr>
                <w:noProof/>
                <w:webHidden/>
              </w:rPr>
            </w:r>
            <w:r w:rsidR="00241867">
              <w:rPr>
                <w:noProof/>
                <w:webHidden/>
              </w:rPr>
              <w:fldChar w:fldCharType="separate"/>
            </w:r>
            <w:r w:rsidR="00241867">
              <w:rPr>
                <w:noProof/>
                <w:webHidden/>
              </w:rPr>
              <w:t>42</w:t>
            </w:r>
            <w:r w:rsidR="00241867">
              <w:rPr>
                <w:noProof/>
                <w:webHidden/>
              </w:rPr>
              <w:fldChar w:fldCharType="end"/>
            </w:r>
          </w:hyperlink>
        </w:p>
        <w:p w14:paraId="6B766909" w14:textId="5939464E"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4" w:history="1">
            <w:r w:rsidR="00241867" w:rsidRPr="008342E1">
              <w:rPr>
                <w:rStyle w:val="Hipercze"/>
                <w:noProof/>
              </w:rPr>
              <w:t>7.8.5</w:t>
            </w:r>
            <w:r w:rsidR="00241867">
              <w:rPr>
                <w:rFonts w:eastAsiaTheme="minorEastAsia" w:cstheme="minorBidi"/>
                <w:i w:val="0"/>
                <w:iCs w:val="0"/>
                <w:noProof/>
                <w:kern w:val="2"/>
                <w:sz w:val="24"/>
                <w:szCs w:val="24"/>
                <w14:ligatures w14:val="standardContextual"/>
              </w:rPr>
              <w:tab/>
            </w:r>
            <w:r w:rsidR="00241867" w:rsidRPr="008342E1">
              <w:rPr>
                <w:rStyle w:val="Hipercze"/>
                <w:noProof/>
              </w:rPr>
              <w:t>Organizacja ruchu drogowego</w:t>
            </w:r>
            <w:r w:rsidR="00241867">
              <w:rPr>
                <w:noProof/>
                <w:webHidden/>
              </w:rPr>
              <w:tab/>
            </w:r>
            <w:r w:rsidR="00241867">
              <w:rPr>
                <w:noProof/>
                <w:webHidden/>
              </w:rPr>
              <w:fldChar w:fldCharType="begin"/>
            </w:r>
            <w:r w:rsidR="00241867">
              <w:rPr>
                <w:noProof/>
                <w:webHidden/>
              </w:rPr>
              <w:instrText xml:space="preserve"> PAGEREF _Toc161586014 \h </w:instrText>
            </w:r>
            <w:r w:rsidR="00241867">
              <w:rPr>
                <w:noProof/>
                <w:webHidden/>
              </w:rPr>
            </w:r>
            <w:r w:rsidR="00241867">
              <w:rPr>
                <w:noProof/>
                <w:webHidden/>
              </w:rPr>
              <w:fldChar w:fldCharType="separate"/>
            </w:r>
            <w:r w:rsidR="00241867">
              <w:rPr>
                <w:noProof/>
                <w:webHidden/>
              </w:rPr>
              <w:t>42</w:t>
            </w:r>
            <w:r w:rsidR="00241867">
              <w:rPr>
                <w:noProof/>
                <w:webHidden/>
              </w:rPr>
              <w:fldChar w:fldCharType="end"/>
            </w:r>
          </w:hyperlink>
        </w:p>
        <w:p w14:paraId="38A86E70" w14:textId="4586E823"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5" w:history="1">
            <w:r w:rsidR="00241867" w:rsidRPr="008342E1">
              <w:rPr>
                <w:rStyle w:val="Hipercze"/>
                <w:noProof/>
              </w:rPr>
              <w:t>7.8.6</w:t>
            </w:r>
            <w:r w:rsidR="00241867">
              <w:rPr>
                <w:rFonts w:eastAsiaTheme="minorEastAsia" w:cstheme="minorBidi"/>
                <w:i w:val="0"/>
                <w:iCs w:val="0"/>
                <w:noProof/>
                <w:kern w:val="2"/>
                <w:sz w:val="24"/>
                <w:szCs w:val="24"/>
                <w14:ligatures w14:val="standardContextual"/>
              </w:rPr>
              <w:tab/>
            </w:r>
            <w:r w:rsidR="00241867" w:rsidRPr="008342E1">
              <w:rPr>
                <w:rStyle w:val="Hipercze"/>
                <w:noProof/>
              </w:rPr>
              <w:t>Informacja o wypadkach (Sewik)</w:t>
            </w:r>
            <w:r w:rsidR="00241867">
              <w:rPr>
                <w:noProof/>
                <w:webHidden/>
              </w:rPr>
              <w:tab/>
            </w:r>
            <w:r w:rsidR="00241867">
              <w:rPr>
                <w:noProof/>
                <w:webHidden/>
              </w:rPr>
              <w:fldChar w:fldCharType="begin"/>
            </w:r>
            <w:r w:rsidR="00241867">
              <w:rPr>
                <w:noProof/>
                <w:webHidden/>
              </w:rPr>
              <w:instrText xml:space="preserve"> PAGEREF _Toc161586015 \h </w:instrText>
            </w:r>
            <w:r w:rsidR="00241867">
              <w:rPr>
                <w:noProof/>
                <w:webHidden/>
              </w:rPr>
            </w:r>
            <w:r w:rsidR="00241867">
              <w:rPr>
                <w:noProof/>
                <w:webHidden/>
              </w:rPr>
              <w:fldChar w:fldCharType="separate"/>
            </w:r>
            <w:r w:rsidR="00241867">
              <w:rPr>
                <w:noProof/>
                <w:webHidden/>
              </w:rPr>
              <w:t>43</w:t>
            </w:r>
            <w:r w:rsidR="00241867">
              <w:rPr>
                <w:noProof/>
                <w:webHidden/>
              </w:rPr>
              <w:fldChar w:fldCharType="end"/>
            </w:r>
          </w:hyperlink>
        </w:p>
        <w:p w14:paraId="30A19561" w14:textId="19E3E7ED"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16" w:history="1">
            <w:r w:rsidR="00241867" w:rsidRPr="008342E1">
              <w:rPr>
                <w:rStyle w:val="Hipercze"/>
                <w:noProof/>
              </w:rPr>
              <w:t>7.9</w:t>
            </w:r>
            <w:r w:rsidR="00241867">
              <w:rPr>
                <w:rFonts w:eastAsiaTheme="minorEastAsia" w:cstheme="minorBidi"/>
                <w:smallCaps w:val="0"/>
                <w:noProof/>
                <w:kern w:val="2"/>
                <w:sz w:val="24"/>
                <w:szCs w:val="24"/>
                <w14:ligatures w14:val="standardContextual"/>
              </w:rPr>
              <w:tab/>
            </w:r>
            <w:r w:rsidR="00241867" w:rsidRPr="008342E1">
              <w:rPr>
                <w:rStyle w:val="Hipercze"/>
                <w:noProof/>
              </w:rPr>
              <w:t>Digitalizacja i wprowadzenie danych do systemu TurboEwid (Część C)</w:t>
            </w:r>
            <w:r w:rsidR="00241867">
              <w:rPr>
                <w:noProof/>
                <w:webHidden/>
              </w:rPr>
              <w:tab/>
            </w:r>
            <w:r w:rsidR="00241867">
              <w:rPr>
                <w:noProof/>
                <w:webHidden/>
              </w:rPr>
              <w:fldChar w:fldCharType="begin"/>
            </w:r>
            <w:r w:rsidR="00241867">
              <w:rPr>
                <w:noProof/>
                <w:webHidden/>
              </w:rPr>
              <w:instrText xml:space="preserve"> PAGEREF _Toc161586016 \h </w:instrText>
            </w:r>
            <w:r w:rsidR="00241867">
              <w:rPr>
                <w:noProof/>
                <w:webHidden/>
              </w:rPr>
            </w:r>
            <w:r w:rsidR="00241867">
              <w:rPr>
                <w:noProof/>
                <w:webHidden/>
              </w:rPr>
              <w:fldChar w:fldCharType="separate"/>
            </w:r>
            <w:r w:rsidR="00241867">
              <w:rPr>
                <w:noProof/>
                <w:webHidden/>
              </w:rPr>
              <w:t>43</w:t>
            </w:r>
            <w:r w:rsidR="00241867">
              <w:rPr>
                <w:noProof/>
                <w:webHidden/>
              </w:rPr>
              <w:fldChar w:fldCharType="end"/>
            </w:r>
          </w:hyperlink>
        </w:p>
        <w:p w14:paraId="41EC8A26" w14:textId="52CD3811"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7" w:history="1">
            <w:r w:rsidR="00241867" w:rsidRPr="008342E1">
              <w:rPr>
                <w:rStyle w:val="Hipercze"/>
                <w:noProof/>
                <w:lang w:eastAsia="en-US"/>
              </w:rPr>
              <w:t>7.9.1</w:t>
            </w:r>
            <w:r w:rsidR="00241867">
              <w:rPr>
                <w:rFonts w:eastAsiaTheme="minorEastAsia" w:cstheme="minorBidi"/>
                <w:i w:val="0"/>
                <w:iCs w:val="0"/>
                <w:noProof/>
                <w:kern w:val="2"/>
                <w:sz w:val="24"/>
                <w:szCs w:val="24"/>
                <w14:ligatures w14:val="standardContextual"/>
              </w:rPr>
              <w:tab/>
            </w:r>
            <w:r w:rsidR="00241867" w:rsidRPr="008342E1">
              <w:rPr>
                <w:rStyle w:val="Hipercze"/>
                <w:noProof/>
                <w:lang w:eastAsia="en-US"/>
              </w:rPr>
              <w:t>ustaleniE przebiegu granic działek</w:t>
            </w:r>
            <w:r w:rsidR="00241867">
              <w:rPr>
                <w:noProof/>
                <w:webHidden/>
              </w:rPr>
              <w:tab/>
            </w:r>
            <w:r w:rsidR="00241867">
              <w:rPr>
                <w:noProof/>
                <w:webHidden/>
              </w:rPr>
              <w:fldChar w:fldCharType="begin"/>
            </w:r>
            <w:r w:rsidR="00241867">
              <w:rPr>
                <w:noProof/>
                <w:webHidden/>
              </w:rPr>
              <w:instrText xml:space="preserve"> PAGEREF _Toc161586017 \h </w:instrText>
            </w:r>
            <w:r w:rsidR="00241867">
              <w:rPr>
                <w:noProof/>
                <w:webHidden/>
              </w:rPr>
            </w:r>
            <w:r w:rsidR="00241867">
              <w:rPr>
                <w:noProof/>
                <w:webHidden/>
              </w:rPr>
              <w:fldChar w:fldCharType="separate"/>
            </w:r>
            <w:r w:rsidR="00241867">
              <w:rPr>
                <w:noProof/>
                <w:webHidden/>
              </w:rPr>
              <w:t>43</w:t>
            </w:r>
            <w:r w:rsidR="00241867">
              <w:rPr>
                <w:noProof/>
                <w:webHidden/>
              </w:rPr>
              <w:fldChar w:fldCharType="end"/>
            </w:r>
          </w:hyperlink>
        </w:p>
        <w:p w14:paraId="2A7C9A77" w14:textId="2C21FECD" w:rsidR="00241867" w:rsidRDefault="00000000">
          <w:pPr>
            <w:pStyle w:val="Spistreci3"/>
            <w:tabs>
              <w:tab w:val="left" w:pos="1200"/>
              <w:tab w:val="right" w:leader="dot" w:pos="9062"/>
            </w:tabs>
            <w:rPr>
              <w:rFonts w:eastAsiaTheme="minorEastAsia" w:cstheme="minorBidi"/>
              <w:i w:val="0"/>
              <w:iCs w:val="0"/>
              <w:noProof/>
              <w:kern w:val="2"/>
              <w:sz w:val="24"/>
              <w:szCs w:val="24"/>
              <w14:ligatures w14:val="standardContextual"/>
            </w:rPr>
          </w:pPr>
          <w:hyperlink w:anchor="_Toc161586018" w:history="1">
            <w:r w:rsidR="00241867" w:rsidRPr="008342E1">
              <w:rPr>
                <w:rStyle w:val="Hipercze"/>
                <w:noProof/>
                <w:lang w:eastAsia="en-US"/>
              </w:rPr>
              <w:t>7.9.2</w:t>
            </w:r>
            <w:r w:rsidR="00241867">
              <w:rPr>
                <w:rFonts w:eastAsiaTheme="minorEastAsia" w:cstheme="minorBidi"/>
                <w:i w:val="0"/>
                <w:iCs w:val="0"/>
                <w:noProof/>
                <w:kern w:val="2"/>
                <w:sz w:val="24"/>
                <w:szCs w:val="24"/>
                <w14:ligatures w14:val="standardContextual"/>
              </w:rPr>
              <w:tab/>
            </w:r>
            <w:r w:rsidR="00241867" w:rsidRPr="008342E1">
              <w:rPr>
                <w:rStyle w:val="Hipercze"/>
                <w:noProof/>
                <w:lang w:eastAsia="en-US"/>
              </w:rPr>
              <w:t>doprowadzenie do zgodności części graficznej operatu ewidencyjnego</w:t>
            </w:r>
            <w:r w:rsidR="00241867">
              <w:rPr>
                <w:noProof/>
                <w:webHidden/>
              </w:rPr>
              <w:tab/>
            </w:r>
            <w:r w:rsidR="00241867">
              <w:rPr>
                <w:noProof/>
                <w:webHidden/>
              </w:rPr>
              <w:fldChar w:fldCharType="begin"/>
            </w:r>
            <w:r w:rsidR="00241867">
              <w:rPr>
                <w:noProof/>
                <w:webHidden/>
              </w:rPr>
              <w:instrText xml:space="preserve"> PAGEREF _Toc161586018 \h </w:instrText>
            </w:r>
            <w:r w:rsidR="00241867">
              <w:rPr>
                <w:noProof/>
                <w:webHidden/>
              </w:rPr>
            </w:r>
            <w:r w:rsidR="00241867">
              <w:rPr>
                <w:noProof/>
                <w:webHidden/>
              </w:rPr>
              <w:fldChar w:fldCharType="separate"/>
            </w:r>
            <w:r w:rsidR="00241867">
              <w:rPr>
                <w:noProof/>
                <w:webHidden/>
              </w:rPr>
              <w:t>43</w:t>
            </w:r>
            <w:r w:rsidR="00241867">
              <w:rPr>
                <w:noProof/>
                <w:webHidden/>
              </w:rPr>
              <w:fldChar w:fldCharType="end"/>
            </w:r>
          </w:hyperlink>
        </w:p>
        <w:p w14:paraId="093E85B9" w14:textId="2A280E89"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19" w:history="1">
            <w:r w:rsidR="00241867" w:rsidRPr="008342E1">
              <w:rPr>
                <w:rStyle w:val="Hipercze"/>
                <w:noProof/>
              </w:rPr>
              <w:t>7.10</w:t>
            </w:r>
            <w:r w:rsidR="00241867">
              <w:rPr>
                <w:rFonts w:eastAsiaTheme="minorEastAsia" w:cstheme="minorBidi"/>
                <w:smallCaps w:val="0"/>
                <w:noProof/>
                <w:kern w:val="2"/>
                <w:sz w:val="24"/>
                <w:szCs w:val="24"/>
                <w14:ligatures w14:val="standardContextual"/>
              </w:rPr>
              <w:tab/>
            </w:r>
            <w:r w:rsidR="00241867" w:rsidRPr="008342E1">
              <w:rPr>
                <w:rStyle w:val="Hipercze"/>
                <w:noProof/>
              </w:rPr>
              <w:t>Zestawienie ilościowe pozyskanych zasobów informacji sektora publicznego</w:t>
            </w:r>
            <w:r w:rsidR="00241867">
              <w:rPr>
                <w:noProof/>
                <w:webHidden/>
              </w:rPr>
              <w:tab/>
            </w:r>
            <w:r w:rsidR="00241867">
              <w:rPr>
                <w:noProof/>
                <w:webHidden/>
              </w:rPr>
              <w:fldChar w:fldCharType="begin"/>
            </w:r>
            <w:r w:rsidR="00241867">
              <w:rPr>
                <w:noProof/>
                <w:webHidden/>
              </w:rPr>
              <w:instrText xml:space="preserve"> PAGEREF _Toc161586019 \h </w:instrText>
            </w:r>
            <w:r w:rsidR="00241867">
              <w:rPr>
                <w:noProof/>
                <w:webHidden/>
              </w:rPr>
            </w:r>
            <w:r w:rsidR="00241867">
              <w:rPr>
                <w:noProof/>
                <w:webHidden/>
              </w:rPr>
              <w:fldChar w:fldCharType="separate"/>
            </w:r>
            <w:r w:rsidR="00241867">
              <w:rPr>
                <w:noProof/>
                <w:webHidden/>
              </w:rPr>
              <w:t>43</w:t>
            </w:r>
            <w:r w:rsidR="00241867">
              <w:rPr>
                <w:noProof/>
                <w:webHidden/>
              </w:rPr>
              <w:fldChar w:fldCharType="end"/>
            </w:r>
          </w:hyperlink>
        </w:p>
        <w:p w14:paraId="3E9CD06A" w14:textId="5B98E398"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0" w:history="1">
            <w:r w:rsidR="00241867" w:rsidRPr="008342E1">
              <w:rPr>
                <w:rStyle w:val="Hipercze"/>
                <w:noProof/>
              </w:rPr>
              <w:t>7.11</w:t>
            </w:r>
            <w:r w:rsidR="00241867">
              <w:rPr>
                <w:rFonts w:eastAsiaTheme="minorEastAsia" w:cstheme="minorBidi"/>
                <w:smallCaps w:val="0"/>
                <w:noProof/>
                <w:kern w:val="2"/>
                <w:sz w:val="24"/>
                <w:szCs w:val="24"/>
                <w14:ligatures w14:val="standardContextual"/>
              </w:rPr>
              <w:tab/>
            </w:r>
            <w:r w:rsidR="00241867" w:rsidRPr="008342E1">
              <w:rPr>
                <w:rStyle w:val="Hipercze"/>
                <w:noProof/>
              </w:rPr>
              <w:t>aktualny i planowany w ramach projektu model cyfrowego udostępnienia zasobów informacji sektora publicznego</w:t>
            </w:r>
            <w:r w:rsidR="00241867">
              <w:rPr>
                <w:noProof/>
                <w:webHidden/>
              </w:rPr>
              <w:tab/>
            </w:r>
            <w:r w:rsidR="00241867">
              <w:rPr>
                <w:noProof/>
                <w:webHidden/>
              </w:rPr>
              <w:fldChar w:fldCharType="begin"/>
            </w:r>
            <w:r w:rsidR="00241867">
              <w:rPr>
                <w:noProof/>
                <w:webHidden/>
              </w:rPr>
              <w:instrText xml:space="preserve"> PAGEREF _Toc161586020 \h </w:instrText>
            </w:r>
            <w:r w:rsidR="00241867">
              <w:rPr>
                <w:noProof/>
                <w:webHidden/>
              </w:rPr>
            </w:r>
            <w:r w:rsidR="00241867">
              <w:rPr>
                <w:noProof/>
                <w:webHidden/>
              </w:rPr>
              <w:fldChar w:fldCharType="separate"/>
            </w:r>
            <w:r w:rsidR="00241867">
              <w:rPr>
                <w:noProof/>
                <w:webHidden/>
              </w:rPr>
              <w:t>44</w:t>
            </w:r>
            <w:r w:rsidR="00241867">
              <w:rPr>
                <w:noProof/>
                <w:webHidden/>
              </w:rPr>
              <w:fldChar w:fldCharType="end"/>
            </w:r>
          </w:hyperlink>
        </w:p>
        <w:p w14:paraId="20F453EB" w14:textId="68D3CCDE"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1" w:history="1">
            <w:r w:rsidR="00241867" w:rsidRPr="008342E1">
              <w:rPr>
                <w:rStyle w:val="Hipercze"/>
                <w:noProof/>
              </w:rPr>
              <w:t>7.12</w:t>
            </w:r>
            <w:r w:rsidR="00241867">
              <w:rPr>
                <w:rFonts w:eastAsiaTheme="minorEastAsia" w:cstheme="minorBidi"/>
                <w:smallCaps w:val="0"/>
                <w:noProof/>
                <w:kern w:val="2"/>
                <w:sz w:val="24"/>
                <w:szCs w:val="24"/>
                <w14:ligatures w14:val="standardContextual"/>
              </w:rPr>
              <w:tab/>
            </w:r>
            <w:r w:rsidR="00241867" w:rsidRPr="008342E1">
              <w:rPr>
                <w:rStyle w:val="Hipercze"/>
                <w:noProof/>
              </w:rPr>
              <w:t>Gotowość systemu do współpracy z innymi systemami</w:t>
            </w:r>
            <w:r w:rsidR="00241867">
              <w:rPr>
                <w:noProof/>
                <w:webHidden/>
              </w:rPr>
              <w:tab/>
            </w:r>
            <w:r w:rsidR="00241867">
              <w:rPr>
                <w:noProof/>
                <w:webHidden/>
              </w:rPr>
              <w:fldChar w:fldCharType="begin"/>
            </w:r>
            <w:r w:rsidR="00241867">
              <w:rPr>
                <w:noProof/>
                <w:webHidden/>
              </w:rPr>
              <w:instrText xml:space="preserve"> PAGEREF _Toc161586021 \h </w:instrText>
            </w:r>
            <w:r w:rsidR="00241867">
              <w:rPr>
                <w:noProof/>
                <w:webHidden/>
              </w:rPr>
            </w:r>
            <w:r w:rsidR="00241867">
              <w:rPr>
                <w:noProof/>
                <w:webHidden/>
              </w:rPr>
              <w:fldChar w:fldCharType="separate"/>
            </w:r>
            <w:r w:rsidR="00241867">
              <w:rPr>
                <w:noProof/>
                <w:webHidden/>
              </w:rPr>
              <w:t>44</w:t>
            </w:r>
            <w:r w:rsidR="00241867">
              <w:rPr>
                <w:noProof/>
                <w:webHidden/>
              </w:rPr>
              <w:fldChar w:fldCharType="end"/>
            </w:r>
          </w:hyperlink>
        </w:p>
        <w:p w14:paraId="584416F1" w14:textId="61BB8EC6"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6022" w:history="1">
            <w:r w:rsidR="00241867" w:rsidRPr="008342E1">
              <w:rPr>
                <w:rStyle w:val="Hipercze"/>
                <w:noProof/>
              </w:rPr>
              <w:t>8</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Architektura platformy e-usług publicznych (część A oraz Część B)</w:t>
            </w:r>
            <w:r w:rsidR="00241867">
              <w:rPr>
                <w:noProof/>
                <w:webHidden/>
              </w:rPr>
              <w:tab/>
            </w:r>
            <w:r w:rsidR="00241867">
              <w:rPr>
                <w:noProof/>
                <w:webHidden/>
              </w:rPr>
              <w:fldChar w:fldCharType="begin"/>
            </w:r>
            <w:r w:rsidR="00241867">
              <w:rPr>
                <w:noProof/>
                <w:webHidden/>
              </w:rPr>
              <w:instrText xml:space="preserve"> PAGEREF _Toc161586022 \h </w:instrText>
            </w:r>
            <w:r w:rsidR="00241867">
              <w:rPr>
                <w:noProof/>
                <w:webHidden/>
              </w:rPr>
            </w:r>
            <w:r w:rsidR="00241867">
              <w:rPr>
                <w:noProof/>
                <w:webHidden/>
              </w:rPr>
              <w:fldChar w:fldCharType="separate"/>
            </w:r>
            <w:r w:rsidR="00241867">
              <w:rPr>
                <w:noProof/>
                <w:webHidden/>
              </w:rPr>
              <w:t>45</w:t>
            </w:r>
            <w:r w:rsidR="00241867">
              <w:rPr>
                <w:noProof/>
                <w:webHidden/>
              </w:rPr>
              <w:fldChar w:fldCharType="end"/>
            </w:r>
          </w:hyperlink>
        </w:p>
        <w:p w14:paraId="4730FAB6" w14:textId="7024E655"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3" w:history="1">
            <w:r w:rsidR="00241867" w:rsidRPr="008342E1">
              <w:rPr>
                <w:rStyle w:val="Hipercze"/>
                <w:noProof/>
              </w:rPr>
              <w:t>8.1</w:t>
            </w:r>
            <w:r w:rsidR="00241867">
              <w:rPr>
                <w:rFonts w:eastAsiaTheme="minorEastAsia" w:cstheme="minorBidi"/>
                <w:smallCaps w:val="0"/>
                <w:noProof/>
                <w:kern w:val="2"/>
                <w:sz w:val="24"/>
                <w:szCs w:val="24"/>
                <w14:ligatures w14:val="standardContextual"/>
              </w:rPr>
              <w:tab/>
            </w:r>
            <w:r w:rsidR="00241867" w:rsidRPr="008342E1">
              <w:rPr>
                <w:rStyle w:val="Hipercze"/>
                <w:noProof/>
              </w:rPr>
              <w:t>Bezpieczeństwo Systemu inforamatycznego</w:t>
            </w:r>
            <w:r w:rsidR="00241867">
              <w:rPr>
                <w:noProof/>
                <w:webHidden/>
              </w:rPr>
              <w:tab/>
            </w:r>
            <w:r w:rsidR="00241867">
              <w:rPr>
                <w:noProof/>
                <w:webHidden/>
              </w:rPr>
              <w:fldChar w:fldCharType="begin"/>
            </w:r>
            <w:r w:rsidR="00241867">
              <w:rPr>
                <w:noProof/>
                <w:webHidden/>
              </w:rPr>
              <w:instrText xml:space="preserve"> PAGEREF _Toc161586023 \h </w:instrText>
            </w:r>
            <w:r w:rsidR="00241867">
              <w:rPr>
                <w:noProof/>
                <w:webHidden/>
              </w:rPr>
            </w:r>
            <w:r w:rsidR="00241867">
              <w:rPr>
                <w:noProof/>
                <w:webHidden/>
              </w:rPr>
              <w:fldChar w:fldCharType="separate"/>
            </w:r>
            <w:r w:rsidR="00241867">
              <w:rPr>
                <w:noProof/>
                <w:webHidden/>
              </w:rPr>
              <w:t>45</w:t>
            </w:r>
            <w:r w:rsidR="00241867">
              <w:rPr>
                <w:noProof/>
                <w:webHidden/>
              </w:rPr>
              <w:fldChar w:fldCharType="end"/>
            </w:r>
          </w:hyperlink>
        </w:p>
        <w:p w14:paraId="3D0EE5D1" w14:textId="12389B6C"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4" w:history="1">
            <w:r w:rsidR="00241867" w:rsidRPr="008342E1">
              <w:rPr>
                <w:rStyle w:val="Hipercze"/>
                <w:noProof/>
              </w:rPr>
              <w:t>8.2</w:t>
            </w:r>
            <w:r w:rsidR="00241867">
              <w:rPr>
                <w:rFonts w:eastAsiaTheme="minorEastAsia" w:cstheme="minorBidi"/>
                <w:smallCaps w:val="0"/>
                <w:noProof/>
                <w:kern w:val="2"/>
                <w:sz w:val="24"/>
                <w:szCs w:val="24"/>
                <w14:ligatures w14:val="standardContextual"/>
              </w:rPr>
              <w:tab/>
            </w:r>
            <w:r w:rsidR="00241867" w:rsidRPr="008342E1">
              <w:rPr>
                <w:rStyle w:val="Hipercze"/>
                <w:noProof/>
              </w:rPr>
              <w:t>Testy bezpieczeństwa teleinformatycznego</w:t>
            </w:r>
            <w:r w:rsidR="00241867">
              <w:rPr>
                <w:noProof/>
                <w:webHidden/>
              </w:rPr>
              <w:tab/>
            </w:r>
            <w:r w:rsidR="00241867">
              <w:rPr>
                <w:noProof/>
                <w:webHidden/>
              </w:rPr>
              <w:fldChar w:fldCharType="begin"/>
            </w:r>
            <w:r w:rsidR="00241867">
              <w:rPr>
                <w:noProof/>
                <w:webHidden/>
              </w:rPr>
              <w:instrText xml:space="preserve"> PAGEREF _Toc161586024 \h </w:instrText>
            </w:r>
            <w:r w:rsidR="00241867">
              <w:rPr>
                <w:noProof/>
                <w:webHidden/>
              </w:rPr>
            </w:r>
            <w:r w:rsidR="00241867">
              <w:rPr>
                <w:noProof/>
                <w:webHidden/>
              </w:rPr>
              <w:fldChar w:fldCharType="separate"/>
            </w:r>
            <w:r w:rsidR="00241867">
              <w:rPr>
                <w:noProof/>
                <w:webHidden/>
              </w:rPr>
              <w:t>45</w:t>
            </w:r>
            <w:r w:rsidR="00241867">
              <w:rPr>
                <w:noProof/>
                <w:webHidden/>
              </w:rPr>
              <w:fldChar w:fldCharType="end"/>
            </w:r>
          </w:hyperlink>
        </w:p>
        <w:p w14:paraId="7F936A9F" w14:textId="7F6F80AF"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5" w:history="1">
            <w:r w:rsidR="00241867" w:rsidRPr="008342E1">
              <w:rPr>
                <w:rStyle w:val="Hipercze"/>
                <w:noProof/>
                <w:lang w:eastAsia="en-US"/>
              </w:rPr>
              <w:t>8.3</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Monitorowanie platformy e-usług</w:t>
            </w:r>
            <w:r w:rsidR="00241867">
              <w:rPr>
                <w:noProof/>
                <w:webHidden/>
              </w:rPr>
              <w:tab/>
            </w:r>
            <w:r w:rsidR="00241867">
              <w:rPr>
                <w:noProof/>
                <w:webHidden/>
              </w:rPr>
              <w:fldChar w:fldCharType="begin"/>
            </w:r>
            <w:r w:rsidR="00241867">
              <w:rPr>
                <w:noProof/>
                <w:webHidden/>
              </w:rPr>
              <w:instrText xml:space="preserve"> PAGEREF _Toc161586025 \h </w:instrText>
            </w:r>
            <w:r w:rsidR="00241867">
              <w:rPr>
                <w:noProof/>
                <w:webHidden/>
              </w:rPr>
            </w:r>
            <w:r w:rsidR="00241867">
              <w:rPr>
                <w:noProof/>
                <w:webHidden/>
              </w:rPr>
              <w:fldChar w:fldCharType="separate"/>
            </w:r>
            <w:r w:rsidR="00241867">
              <w:rPr>
                <w:noProof/>
                <w:webHidden/>
              </w:rPr>
              <w:t>45</w:t>
            </w:r>
            <w:r w:rsidR="00241867">
              <w:rPr>
                <w:noProof/>
                <w:webHidden/>
              </w:rPr>
              <w:fldChar w:fldCharType="end"/>
            </w:r>
          </w:hyperlink>
        </w:p>
        <w:p w14:paraId="556E64F3" w14:textId="56BCB76F"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6" w:history="1">
            <w:r w:rsidR="00241867" w:rsidRPr="008342E1">
              <w:rPr>
                <w:rStyle w:val="Hipercze"/>
                <w:noProof/>
                <w:lang w:eastAsia="en-US"/>
              </w:rPr>
              <w:t>8.4</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Zgodność z WCAG 2.1</w:t>
            </w:r>
            <w:r w:rsidR="00241867">
              <w:rPr>
                <w:noProof/>
                <w:webHidden/>
              </w:rPr>
              <w:tab/>
            </w:r>
            <w:r w:rsidR="00241867">
              <w:rPr>
                <w:noProof/>
                <w:webHidden/>
              </w:rPr>
              <w:fldChar w:fldCharType="begin"/>
            </w:r>
            <w:r w:rsidR="00241867">
              <w:rPr>
                <w:noProof/>
                <w:webHidden/>
              </w:rPr>
              <w:instrText xml:space="preserve"> PAGEREF _Toc161586026 \h </w:instrText>
            </w:r>
            <w:r w:rsidR="00241867">
              <w:rPr>
                <w:noProof/>
                <w:webHidden/>
              </w:rPr>
            </w:r>
            <w:r w:rsidR="00241867">
              <w:rPr>
                <w:noProof/>
                <w:webHidden/>
              </w:rPr>
              <w:fldChar w:fldCharType="separate"/>
            </w:r>
            <w:r w:rsidR="00241867">
              <w:rPr>
                <w:noProof/>
                <w:webHidden/>
              </w:rPr>
              <w:t>45</w:t>
            </w:r>
            <w:r w:rsidR="00241867">
              <w:rPr>
                <w:noProof/>
                <w:webHidden/>
              </w:rPr>
              <w:fldChar w:fldCharType="end"/>
            </w:r>
          </w:hyperlink>
        </w:p>
        <w:p w14:paraId="07239C9E" w14:textId="2C115587"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7" w:history="1">
            <w:r w:rsidR="00241867" w:rsidRPr="008342E1">
              <w:rPr>
                <w:rStyle w:val="Hipercze"/>
                <w:noProof/>
                <w:lang w:eastAsia="en-US"/>
              </w:rPr>
              <w:t>8.5</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Integracja platformy e-usług z węzłem krajowym</w:t>
            </w:r>
            <w:r w:rsidR="00241867">
              <w:rPr>
                <w:noProof/>
                <w:webHidden/>
              </w:rPr>
              <w:tab/>
            </w:r>
            <w:r w:rsidR="00241867">
              <w:rPr>
                <w:noProof/>
                <w:webHidden/>
              </w:rPr>
              <w:fldChar w:fldCharType="begin"/>
            </w:r>
            <w:r w:rsidR="00241867">
              <w:rPr>
                <w:noProof/>
                <w:webHidden/>
              </w:rPr>
              <w:instrText xml:space="preserve"> PAGEREF _Toc161586027 \h </w:instrText>
            </w:r>
            <w:r w:rsidR="00241867">
              <w:rPr>
                <w:noProof/>
                <w:webHidden/>
              </w:rPr>
            </w:r>
            <w:r w:rsidR="00241867">
              <w:rPr>
                <w:noProof/>
                <w:webHidden/>
              </w:rPr>
              <w:fldChar w:fldCharType="separate"/>
            </w:r>
            <w:r w:rsidR="00241867">
              <w:rPr>
                <w:noProof/>
                <w:webHidden/>
              </w:rPr>
              <w:t>46</w:t>
            </w:r>
            <w:r w:rsidR="00241867">
              <w:rPr>
                <w:noProof/>
                <w:webHidden/>
              </w:rPr>
              <w:fldChar w:fldCharType="end"/>
            </w:r>
          </w:hyperlink>
        </w:p>
        <w:p w14:paraId="7C3C00CF" w14:textId="004421A0"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8" w:history="1">
            <w:r w:rsidR="00241867" w:rsidRPr="008342E1">
              <w:rPr>
                <w:rStyle w:val="Hipercze"/>
                <w:noProof/>
                <w:lang w:eastAsia="en-US"/>
              </w:rPr>
              <w:t>8.6</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Integracja platformy e-usług z KIR</w:t>
            </w:r>
            <w:r w:rsidR="00241867">
              <w:rPr>
                <w:noProof/>
                <w:webHidden/>
              </w:rPr>
              <w:tab/>
            </w:r>
            <w:r w:rsidR="00241867">
              <w:rPr>
                <w:noProof/>
                <w:webHidden/>
              </w:rPr>
              <w:fldChar w:fldCharType="begin"/>
            </w:r>
            <w:r w:rsidR="00241867">
              <w:rPr>
                <w:noProof/>
                <w:webHidden/>
              </w:rPr>
              <w:instrText xml:space="preserve"> PAGEREF _Toc161586028 \h </w:instrText>
            </w:r>
            <w:r w:rsidR="00241867">
              <w:rPr>
                <w:noProof/>
                <w:webHidden/>
              </w:rPr>
            </w:r>
            <w:r w:rsidR="00241867">
              <w:rPr>
                <w:noProof/>
                <w:webHidden/>
              </w:rPr>
              <w:fldChar w:fldCharType="separate"/>
            </w:r>
            <w:r w:rsidR="00241867">
              <w:rPr>
                <w:noProof/>
                <w:webHidden/>
              </w:rPr>
              <w:t>46</w:t>
            </w:r>
            <w:r w:rsidR="00241867">
              <w:rPr>
                <w:noProof/>
                <w:webHidden/>
              </w:rPr>
              <w:fldChar w:fldCharType="end"/>
            </w:r>
          </w:hyperlink>
        </w:p>
        <w:p w14:paraId="24F7F3DF" w14:textId="0110D8AF"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29" w:history="1">
            <w:r w:rsidR="00241867" w:rsidRPr="008342E1">
              <w:rPr>
                <w:rStyle w:val="Hipercze"/>
                <w:noProof/>
                <w:lang w:eastAsia="en-US"/>
              </w:rPr>
              <w:t>8.7</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Moduł integracyjny z usługami RWDZ (pobieranie wniosków i wysyłanie decyzji)</w:t>
            </w:r>
            <w:r w:rsidR="00241867">
              <w:rPr>
                <w:noProof/>
                <w:webHidden/>
              </w:rPr>
              <w:tab/>
            </w:r>
            <w:r w:rsidR="00241867">
              <w:rPr>
                <w:noProof/>
                <w:webHidden/>
              </w:rPr>
              <w:fldChar w:fldCharType="begin"/>
            </w:r>
            <w:r w:rsidR="00241867">
              <w:rPr>
                <w:noProof/>
                <w:webHidden/>
              </w:rPr>
              <w:instrText xml:space="preserve"> PAGEREF _Toc161586029 \h </w:instrText>
            </w:r>
            <w:r w:rsidR="00241867">
              <w:rPr>
                <w:noProof/>
                <w:webHidden/>
              </w:rPr>
            </w:r>
            <w:r w:rsidR="00241867">
              <w:rPr>
                <w:noProof/>
                <w:webHidden/>
              </w:rPr>
              <w:fldChar w:fldCharType="separate"/>
            </w:r>
            <w:r w:rsidR="00241867">
              <w:rPr>
                <w:noProof/>
                <w:webHidden/>
              </w:rPr>
              <w:t>46</w:t>
            </w:r>
            <w:r w:rsidR="00241867">
              <w:rPr>
                <w:noProof/>
                <w:webHidden/>
              </w:rPr>
              <w:fldChar w:fldCharType="end"/>
            </w:r>
          </w:hyperlink>
        </w:p>
        <w:p w14:paraId="5753706D" w14:textId="1EBA4527"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0" w:history="1">
            <w:r w:rsidR="00241867" w:rsidRPr="008342E1">
              <w:rPr>
                <w:rStyle w:val="Hipercze"/>
                <w:noProof/>
                <w:lang w:eastAsia="en-US"/>
              </w:rPr>
              <w:t>8.8</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Moduł Integracja z elektronicznym obiegiem dokumentów</w:t>
            </w:r>
            <w:r w:rsidR="00241867">
              <w:rPr>
                <w:noProof/>
                <w:webHidden/>
              </w:rPr>
              <w:tab/>
            </w:r>
            <w:r w:rsidR="00241867">
              <w:rPr>
                <w:noProof/>
                <w:webHidden/>
              </w:rPr>
              <w:fldChar w:fldCharType="begin"/>
            </w:r>
            <w:r w:rsidR="00241867">
              <w:rPr>
                <w:noProof/>
                <w:webHidden/>
              </w:rPr>
              <w:instrText xml:space="preserve"> PAGEREF _Toc161586030 \h </w:instrText>
            </w:r>
            <w:r w:rsidR="00241867">
              <w:rPr>
                <w:noProof/>
                <w:webHidden/>
              </w:rPr>
            </w:r>
            <w:r w:rsidR="00241867">
              <w:rPr>
                <w:noProof/>
                <w:webHidden/>
              </w:rPr>
              <w:fldChar w:fldCharType="separate"/>
            </w:r>
            <w:r w:rsidR="00241867">
              <w:rPr>
                <w:noProof/>
                <w:webHidden/>
              </w:rPr>
              <w:t>46</w:t>
            </w:r>
            <w:r w:rsidR="00241867">
              <w:rPr>
                <w:noProof/>
                <w:webHidden/>
              </w:rPr>
              <w:fldChar w:fldCharType="end"/>
            </w:r>
          </w:hyperlink>
        </w:p>
        <w:p w14:paraId="370CEB34" w14:textId="7135EAA3"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1" w:history="1">
            <w:r w:rsidR="00241867" w:rsidRPr="008342E1">
              <w:rPr>
                <w:rStyle w:val="Hipercze"/>
                <w:noProof/>
                <w:lang w:eastAsia="en-US"/>
              </w:rPr>
              <w:t>8.9</w:t>
            </w:r>
            <w:r w:rsidR="00241867">
              <w:rPr>
                <w:rFonts w:eastAsiaTheme="minorEastAsia" w:cstheme="minorBidi"/>
                <w:smallCaps w:val="0"/>
                <w:noProof/>
                <w:kern w:val="2"/>
                <w:sz w:val="24"/>
                <w:szCs w:val="24"/>
                <w14:ligatures w14:val="standardContextual"/>
              </w:rPr>
              <w:tab/>
            </w:r>
            <w:r w:rsidR="00241867" w:rsidRPr="008342E1">
              <w:rPr>
                <w:rStyle w:val="Hipercze"/>
                <w:noProof/>
                <w:lang w:eastAsia="en-US"/>
              </w:rPr>
              <w:t>Usługa sieciowa pobierania zmienionych danych EGiB i związanych z nimi zawiadomień o zmianach</w:t>
            </w:r>
            <w:r w:rsidR="00241867">
              <w:rPr>
                <w:noProof/>
                <w:webHidden/>
              </w:rPr>
              <w:tab/>
            </w:r>
            <w:r w:rsidR="00241867">
              <w:rPr>
                <w:noProof/>
                <w:webHidden/>
              </w:rPr>
              <w:fldChar w:fldCharType="begin"/>
            </w:r>
            <w:r w:rsidR="00241867">
              <w:rPr>
                <w:noProof/>
                <w:webHidden/>
              </w:rPr>
              <w:instrText xml:space="preserve"> PAGEREF _Toc161586031 \h </w:instrText>
            </w:r>
            <w:r w:rsidR="00241867">
              <w:rPr>
                <w:noProof/>
                <w:webHidden/>
              </w:rPr>
            </w:r>
            <w:r w:rsidR="00241867">
              <w:rPr>
                <w:noProof/>
                <w:webHidden/>
              </w:rPr>
              <w:fldChar w:fldCharType="separate"/>
            </w:r>
            <w:r w:rsidR="00241867">
              <w:rPr>
                <w:noProof/>
                <w:webHidden/>
              </w:rPr>
              <w:t>47</w:t>
            </w:r>
            <w:r w:rsidR="00241867">
              <w:rPr>
                <w:noProof/>
                <w:webHidden/>
              </w:rPr>
              <w:fldChar w:fldCharType="end"/>
            </w:r>
          </w:hyperlink>
        </w:p>
        <w:p w14:paraId="05A7E90F" w14:textId="4506ED1A" w:rsidR="00241867" w:rsidRDefault="00000000">
          <w:pPr>
            <w:pStyle w:val="Spistreci1"/>
            <w:tabs>
              <w:tab w:val="left" w:pos="480"/>
              <w:tab w:val="right" w:leader="dot" w:pos="9062"/>
            </w:tabs>
            <w:rPr>
              <w:rFonts w:eastAsiaTheme="minorEastAsia" w:cstheme="minorBidi"/>
              <w:b w:val="0"/>
              <w:bCs w:val="0"/>
              <w:caps w:val="0"/>
              <w:noProof/>
              <w:kern w:val="2"/>
              <w:sz w:val="24"/>
              <w:szCs w:val="24"/>
              <w14:ligatures w14:val="standardContextual"/>
            </w:rPr>
          </w:pPr>
          <w:hyperlink w:anchor="_Toc161586032" w:history="1">
            <w:r w:rsidR="00241867" w:rsidRPr="008342E1">
              <w:rPr>
                <w:rStyle w:val="Hipercze"/>
                <w:noProof/>
              </w:rPr>
              <w:t>9</w:t>
            </w:r>
            <w:r w:rsidR="00241867">
              <w:rPr>
                <w:rFonts w:eastAsiaTheme="minorEastAsia" w:cstheme="minorBidi"/>
                <w:b w:val="0"/>
                <w:bCs w:val="0"/>
                <w:caps w:val="0"/>
                <w:noProof/>
                <w:kern w:val="2"/>
                <w:sz w:val="24"/>
                <w:szCs w:val="24"/>
                <w14:ligatures w14:val="standardContextual"/>
              </w:rPr>
              <w:tab/>
            </w:r>
            <w:r w:rsidR="00241867" w:rsidRPr="008342E1">
              <w:rPr>
                <w:rStyle w:val="Hipercze"/>
                <w:noProof/>
              </w:rPr>
              <w:t>Sprzęt teleinformatyczny (część D)</w:t>
            </w:r>
            <w:r w:rsidR="00241867">
              <w:rPr>
                <w:noProof/>
                <w:webHidden/>
              </w:rPr>
              <w:tab/>
            </w:r>
            <w:r w:rsidR="00241867">
              <w:rPr>
                <w:noProof/>
                <w:webHidden/>
              </w:rPr>
              <w:fldChar w:fldCharType="begin"/>
            </w:r>
            <w:r w:rsidR="00241867">
              <w:rPr>
                <w:noProof/>
                <w:webHidden/>
              </w:rPr>
              <w:instrText xml:space="preserve"> PAGEREF _Toc161586032 \h </w:instrText>
            </w:r>
            <w:r w:rsidR="00241867">
              <w:rPr>
                <w:noProof/>
                <w:webHidden/>
              </w:rPr>
            </w:r>
            <w:r w:rsidR="00241867">
              <w:rPr>
                <w:noProof/>
                <w:webHidden/>
              </w:rPr>
              <w:fldChar w:fldCharType="separate"/>
            </w:r>
            <w:r w:rsidR="00241867">
              <w:rPr>
                <w:noProof/>
                <w:webHidden/>
              </w:rPr>
              <w:t>48</w:t>
            </w:r>
            <w:r w:rsidR="00241867">
              <w:rPr>
                <w:noProof/>
                <w:webHidden/>
              </w:rPr>
              <w:fldChar w:fldCharType="end"/>
            </w:r>
          </w:hyperlink>
        </w:p>
        <w:p w14:paraId="15A49CA6" w14:textId="0218BE98"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3" w:history="1">
            <w:r w:rsidR="00241867" w:rsidRPr="008342E1">
              <w:rPr>
                <w:rStyle w:val="Hipercze"/>
                <w:noProof/>
              </w:rPr>
              <w:t>9.1</w:t>
            </w:r>
            <w:r w:rsidR="00241867">
              <w:rPr>
                <w:rFonts w:eastAsiaTheme="minorEastAsia" w:cstheme="minorBidi"/>
                <w:smallCaps w:val="0"/>
                <w:noProof/>
                <w:kern w:val="2"/>
                <w:sz w:val="24"/>
                <w:szCs w:val="24"/>
                <w14:ligatures w14:val="standardContextual"/>
              </w:rPr>
              <w:tab/>
            </w:r>
            <w:r w:rsidR="00241867" w:rsidRPr="008342E1">
              <w:rPr>
                <w:rStyle w:val="Hipercze"/>
                <w:noProof/>
              </w:rPr>
              <w:t>Licencja Windows Server Std 2022</w:t>
            </w:r>
            <w:r w:rsidR="00241867">
              <w:rPr>
                <w:noProof/>
                <w:webHidden/>
              </w:rPr>
              <w:tab/>
            </w:r>
            <w:r w:rsidR="00241867">
              <w:rPr>
                <w:noProof/>
                <w:webHidden/>
              </w:rPr>
              <w:fldChar w:fldCharType="begin"/>
            </w:r>
            <w:r w:rsidR="00241867">
              <w:rPr>
                <w:noProof/>
                <w:webHidden/>
              </w:rPr>
              <w:instrText xml:space="preserve"> PAGEREF _Toc161586033 \h </w:instrText>
            </w:r>
            <w:r w:rsidR="00241867">
              <w:rPr>
                <w:noProof/>
                <w:webHidden/>
              </w:rPr>
            </w:r>
            <w:r w:rsidR="00241867">
              <w:rPr>
                <w:noProof/>
                <w:webHidden/>
              </w:rPr>
              <w:fldChar w:fldCharType="separate"/>
            </w:r>
            <w:r w:rsidR="00241867">
              <w:rPr>
                <w:noProof/>
                <w:webHidden/>
              </w:rPr>
              <w:t>48</w:t>
            </w:r>
            <w:r w:rsidR="00241867">
              <w:rPr>
                <w:noProof/>
                <w:webHidden/>
              </w:rPr>
              <w:fldChar w:fldCharType="end"/>
            </w:r>
          </w:hyperlink>
        </w:p>
        <w:p w14:paraId="671A489F" w14:textId="3EB5F59A"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4" w:history="1">
            <w:r w:rsidR="00241867" w:rsidRPr="008342E1">
              <w:rPr>
                <w:rStyle w:val="Hipercze"/>
                <w:noProof/>
              </w:rPr>
              <w:t>9.2</w:t>
            </w:r>
            <w:r w:rsidR="00241867">
              <w:rPr>
                <w:rFonts w:eastAsiaTheme="minorEastAsia" w:cstheme="minorBidi"/>
                <w:smallCaps w:val="0"/>
                <w:noProof/>
                <w:kern w:val="2"/>
                <w:sz w:val="24"/>
                <w:szCs w:val="24"/>
                <w14:ligatures w14:val="standardContextual"/>
              </w:rPr>
              <w:tab/>
            </w:r>
            <w:r w:rsidR="00241867" w:rsidRPr="008342E1">
              <w:rPr>
                <w:rStyle w:val="Hipercze"/>
                <w:noProof/>
              </w:rPr>
              <w:t>Zasilacz UPS do podtrzymania urządzeń w szafach RACK 3kVA</w:t>
            </w:r>
            <w:r w:rsidR="00241867">
              <w:rPr>
                <w:noProof/>
                <w:webHidden/>
              </w:rPr>
              <w:tab/>
            </w:r>
            <w:r w:rsidR="00241867">
              <w:rPr>
                <w:noProof/>
                <w:webHidden/>
              </w:rPr>
              <w:fldChar w:fldCharType="begin"/>
            </w:r>
            <w:r w:rsidR="00241867">
              <w:rPr>
                <w:noProof/>
                <w:webHidden/>
              </w:rPr>
              <w:instrText xml:space="preserve"> PAGEREF _Toc161586034 \h </w:instrText>
            </w:r>
            <w:r w:rsidR="00241867">
              <w:rPr>
                <w:noProof/>
                <w:webHidden/>
              </w:rPr>
            </w:r>
            <w:r w:rsidR="00241867">
              <w:rPr>
                <w:noProof/>
                <w:webHidden/>
              </w:rPr>
              <w:fldChar w:fldCharType="separate"/>
            </w:r>
            <w:r w:rsidR="00241867">
              <w:rPr>
                <w:noProof/>
                <w:webHidden/>
              </w:rPr>
              <w:t>48</w:t>
            </w:r>
            <w:r w:rsidR="00241867">
              <w:rPr>
                <w:noProof/>
                <w:webHidden/>
              </w:rPr>
              <w:fldChar w:fldCharType="end"/>
            </w:r>
          </w:hyperlink>
        </w:p>
        <w:p w14:paraId="7660DE11" w14:textId="498B861D"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5" w:history="1">
            <w:r w:rsidR="00241867" w:rsidRPr="008342E1">
              <w:rPr>
                <w:rStyle w:val="Hipercze"/>
                <w:noProof/>
              </w:rPr>
              <w:t>9.3</w:t>
            </w:r>
            <w:r w:rsidR="00241867">
              <w:rPr>
                <w:rFonts w:eastAsiaTheme="minorEastAsia" w:cstheme="minorBidi"/>
                <w:smallCaps w:val="0"/>
                <w:noProof/>
                <w:kern w:val="2"/>
                <w:sz w:val="24"/>
                <w:szCs w:val="24"/>
                <w14:ligatures w14:val="standardContextual"/>
              </w:rPr>
              <w:tab/>
            </w:r>
            <w:r w:rsidR="00241867" w:rsidRPr="008342E1">
              <w:rPr>
                <w:rStyle w:val="Hipercze"/>
                <w:noProof/>
              </w:rPr>
              <w:t>Zasilacz UPS do podtrzymania urządzeń w szafach RACK 6kVA – 2 sztuki</w:t>
            </w:r>
            <w:r w:rsidR="00241867">
              <w:rPr>
                <w:noProof/>
                <w:webHidden/>
              </w:rPr>
              <w:tab/>
            </w:r>
            <w:r w:rsidR="00241867">
              <w:rPr>
                <w:noProof/>
                <w:webHidden/>
              </w:rPr>
              <w:fldChar w:fldCharType="begin"/>
            </w:r>
            <w:r w:rsidR="00241867">
              <w:rPr>
                <w:noProof/>
                <w:webHidden/>
              </w:rPr>
              <w:instrText xml:space="preserve"> PAGEREF _Toc161586035 \h </w:instrText>
            </w:r>
            <w:r w:rsidR="00241867">
              <w:rPr>
                <w:noProof/>
                <w:webHidden/>
              </w:rPr>
            </w:r>
            <w:r w:rsidR="00241867">
              <w:rPr>
                <w:noProof/>
                <w:webHidden/>
              </w:rPr>
              <w:fldChar w:fldCharType="separate"/>
            </w:r>
            <w:r w:rsidR="00241867">
              <w:rPr>
                <w:noProof/>
                <w:webHidden/>
              </w:rPr>
              <w:t>48</w:t>
            </w:r>
            <w:r w:rsidR="00241867">
              <w:rPr>
                <w:noProof/>
                <w:webHidden/>
              </w:rPr>
              <w:fldChar w:fldCharType="end"/>
            </w:r>
          </w:hyperlink>
        </w:p>
        <w:p w14:paraId="7D341800" w14:textId="3410F551"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6" w:history="1">
            <w:r w:rsidR="00241867" w:rsidRPr="008342E1">
              <w:rPr>
                <w:rStyle w:val="Hipercze"/>
                <w:noProof/>
              </w:rPr>
              <w:t>9.4</w:t>
            </w:r>
            <w:r w:rsidR="00241867">
              <w:rPr>
                <w:rFonts w:eastAsiaTheme="minorEastAsia" w:cstheme="minorBidi"/>
                <w:smallCaps w:val="0"/>
                <w:noProof/>
                <w:kern w:val="2"/>
                <w:sz w:val="24"/>
                <w:szCs w:val="24"/>
                <w14:ligatures w14:val="standardContextual"/>
              </w:rPr>
              <w:tab/>
            </w:r>
            <w:r w:rsidR="00241867" w:rsidRPr="008342E1">
              <w:rPr>
                <w:rStyle w:val="Hipercze"/>
                <w:noProof/>
              </w:rPr>
              <w:t>Listwa PDU do dystrybucji zarządzania energią w szafach RACK</w:t>
            </w:r>
            <w:r w:rsidR="00241867">
              <w:rPr>
                <w:noProof/>
                <w:webHidden/>
              </w:rPr>
              <w:tab/>
            </w:r>
            <w:r w:rsidR="00241867">
              <w:rPr>
                <w:noProof/>
                <w:webHidden/>
              </w:rPr>
              <w:fldChar w:fldCharType="begin"/>
            </w:r>
            <w:r w:rsidR="00241867">
              <w:rPr>
                <w:noProof/>
                <w:webHidden/>
              </w:rPr>
              <w:instrText xml:space="preserve"> PAGEREF _Toc161586036 \h </w:instrText>
            </w:r>
            <w:r w:rsidR="00241867">
              <w:rPr>
                <w:noProof/>
                <w:webHidden/>
              </w:rPr>
            </w:r>
            <w:r w:rsidR="00241867">
              <w:rPr>
                <w:noProof/>
                <w:webHidden/>
              </w:rPr>
              <w:fldChar w:fldCharType="separate"/>
            </w:r>
            <w:r w:rsidR="00241867">
              <w:rPr>
                <w:noProof/>
                <w:webHidden/>
              </w:rPr>
              <w:t>49</w:t>
            </w:r>
            <w:r w:rsidR="00241867">
              <w:rPr>
                <w:noProof/>
                <w:webHidden/>
              </w:rPr>
              <w:fldChar w:fldCharType="end"/>
            </w:r>
          </w:hyperlink>
        </w:p>
        <w:p w14:paraId="5289B282" w14:textId="1BF85087"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7" w:history="1">
            <w:r w:rsidR="00241867" w:rsidRPr="008342E1">
              <w:rPr>
                <w:rStyle w:val="Hipercze"/>
                <w:noProof/>
              </w:rPr>
              <w:t>9.5</w:t>
            </w:r>
            <w:r w:rsidR="00241867">
              <w:rPr>
                <w:rFonts w:eastAsiaTheme="minorEastAsia" w:cstheme="minorBidi"/>
                <w:smallCaps w:val="0"/>
                <w:noProof/>
                <w:kern w:val="2"/>
                <w:sz w:val="24"/>
                <w:szCs w:val="24"/>
                <w14:ligatures w14:val="standardContextual"/>
              </w:rPr>
              <w:tab/>
            </w:r>
            <w:r w:rsidR="00241867" w:rsidRPr="008342E1">
              <w:rPr>
                <w:rStyle w:val="Hipercze"/>
                <w:noProof/>
              </w:rPr>
              <w:t>Promocja projektu (CZĘŚĆ A oraz CZĘŚĆ B)</w:t>
            </w:r>
            <w:r w:rsidR="00241867">
              <w:rPr>
                <w:noProof/>
                <w:webHidden/>
              </w:rPr>
              <w:tab/>
            </w:r>
            <w:r w:rsidR="00241867">
              <w:rPr>
                <w:noProof/>
                <w:webHidden/>
              </w:rPr>
              <w:fldChar w:fldCharType="begin"/>
            </w:r>
            <w:r w:rsidR="00241867">
              <w:rPr>
                <w:noProof/>
                <w:webHidden/>
              </w:rPr>
              <w:instrText xml:space="preserve"> PAGEREF _Toc161586037 \h </w:instrText>
            </w:r>
            <w:r w:rsidR="00241867">
              <w:rPr>
                <w:noProof/>
                <w:webHidden/>
              </w:rPr>
            </w:r>
            <w:r w:rsidR="00241867">
              <w:rPr>
                <w:noProof/>
                <w:webHidden/>
              </w:rPr>
              <w:fldChar w:fldCharType="separate"/>
            </w:r>
            <w:r w:rsidR="00241867">
              <w:rPr>
                <w:noProof/>
                <w:webHidden/>
              </w:rPr>
              <w:t>50</w:t>
            </w:r>
            <w:r w:rsidR="00241867">
              <w:rPr>
                <w:noProof/>
                <w:webHidden/>
              </w:rPr>
              <w:fldChar w:fldCharType="end"/>
            </w:r>
          </w:hyperlink>
        </w:p>
        <w:p w14:paraId="0791FE78" w14:textId="20B6A496" w:rsidR="00241867" w:rsidRDefault="00000000">
          <w:pPr>
            <w:pStyle w:val="Spistreci2"/>
            <w:tabs>
              <w:tab w:val="left" w:pos="960"/>
              <w:tab w:val="right" w:leader="dot" w:pos="9062"/>
            </w:tabs>
            <w:rPr>
              <w:rFonts w:eastAsiaTheme="minorEastAsia" w:cstheme="minorBidi"/>
              <w:smallCaps w:val="0"/>
              <w:noProof/>
              <w:kern w:val="2"/>
              <w:sz w:val="24"/>
              <w:szCs w:val="24"/>
              <w14:ligatures w14:val="standardContextual"/>
            </w:rPr>
          </w:pPr>
          <w:hyperlink w:anchor="_Toc161586038" w:history="1">
            <w:r w:rsidR="00241867" w:rsidRPr="008342E1">
              <w:rPr>
                <w:rStyle w:val="Hipercze"/>
                <w:noProof/>
              </w:rPr>
              <w:t>9.6</w:t>
            </w:r>
            <w:r w:rsidR="00241867">
              <w:rPr>
                <w:rFonts w:eastAsiaTheme="minorEastAsia" w:cstheme="minorBidi"/>
                <w:smallCaps w:val="0"/>
                <w:noProof/>
                <w:kern w:val="2"/>
                <w:sz w:val="24"/>
                <w:szCs w:val="24"/>
                <w14:ligatures w14:val="standardContextual"/>
              </w:rPr>
              <w:tab/>
            </w:r>
            <w:r w:rsidR="00241867" w:rsidRPr="008342E1">
              <w:rPr>
                <w:rStyle w:val="Hipercze"/>
                <w:noProof/>
              </w:rPr>
              <w:t>DZIAŁANIA INSTRUKCYJNE, DORADCZE I OPTYMALIZUJĄCE FUNKCJONOWANIE E-USŁUG (CZĘŚĆ A oraz CZĘŚĆ B)</w:t>
            </w:r>
            <w:r w:rsidR="00241867">
              <w:rPr>
                <w:noProof/>
                <w:webHidden/>
              </w:rPr>
              <w:tab/>
            </w:r>
            <w:r w:rsidR="00241867">
              <w:rPr>
                <w:noProof/>
                <w:webHidden/>
              </w:rPr>
              <w:fldChar w:fldCharType="begin"/>
            </w:r>
            <w:r w:rsidR="00241867">
              <w:rPr>
                <w:noProof/>
                <w:webHidden/>
              </w:rPr>
              <w:instrText xml:space="preserve"> PAGEREF _Toc161586038 \h </w:instrText>
            </w:r>
            <w:r w:rsidR="00241867">
              <w:rPr>
                <w:noProof/>
                <w:webHidden/>
              </w:rPr>
            </w:r>
            <w:r w:rsidR="00241867">
              <w:rPr>
                <w:noProof/>
                <w:webHidden/>
              </w:rPr>
              <w:fldChar w:fldCharType="separate"/>
            </w:r>
            <w:r w:rsidR="00241867">
              <w:rPr>
                <w:noProof/>
                <w:webHidden/>
              </w:rPr>
              <w:t>50</w:t>
            </w:r>
            <w:r w:rsidR="00241867">
              <w:rPr>
                <w:noProof/>
                <w:webHidden/>
              </w:rPr>
              <w:fldChar w:fldCharType="end"/>
            </w:r>
          </w:hyperlink>
        </w:p>
        <w:p w14:paraId="7F738562" w14:textId="06DC01E3" w:rsidR="008235B3" w:rsidRDefault="008235B3">
          <w:r>
            <w:rPr>
              <w:b/>
              <w:bCs/>
              <w:noProof/>
            </w:rPr>
            <w:fldChar w:fldCharType="end"/>
          </w:r>
        </w:p>
      </w:sdtContent>
    </w:sdt>
    <w:p w14:paraId="0EE2393A" w14:textId="77777777" w:rsidR="007F0862" w:rsidRPr="008320A2" w:rsidRDefault="007F0862"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br w:type="page"/>
      </w:r>
    </w:p>
    <w:p w14:paraId="17BA1222" w14:textId="77777777" w:rsidR="00972E61" w:rsidRPr="008320A2" w:rsidRDefault="00972E61" w:rsidP="008320A2">
      <w:pPr>
        <w:pStyle w:val="Nagwek1"/>
        <w:spacing w:before="120" w:after="120" w:line="276" w:lineRule="auto"/>
        <w:jc w:val="both"/>
        <w:rPr>
          <w:rFonts w:asciiTheme="minorHAnsi" w:hAnsiTheme="minorHAnsi" w:cstheme="minorHAnsi"/>
          <w:sz w:val="20"/>
          <w:szCs w:val="20"/>
        </w:rPr>
      </w:pPr>
      <w:bookmarkStart w:id="2" w:name="_Toc161585943"/>
      <w:r w:rsidRPr="008320A2">
        <w:rPr>
          <w:rFonts w:asciiTheme="minorHAnsi" w:hAnsiTheme="minorHAnsi" w:cstheme="minorHAnsi"/>
          <w:sz w:val="20"/>
          <w:szCs w:val="20"/>
        </w:rPr>
        <w:lastRenderedPageBreak/>
        <w:t>Definicje i skróty</w:t>
      </w:r>
      <w:bookmarkEnd w:id="2"/>
    </w:p>
    <w:p w14:paraId="58564E55" w14:textId="6A34DA71" w:rsidR="00B46D99" w:rsidRPr="008320A2" w:rsidRDefault="00B46D99"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Poniżej określono definicje i skróty dotyczącego zamawiane</w:t>
      </w:r>
      <w:r w:rsidR="00BF77E6" w:rsidRPr="008320A2">
        <w:rPr>
          <w:rFonts w:asciiTheme="minorHAnsi" w:hAnsiTheme="minorHAnsi" w:cstheme="minorHAnsi"/>
          <w:sz w:val="20"/>
          <w:szCs w:val="20"/>
        </w:rPr>
        <w:t xml:space="preserve">j </w:t>
      </w:r>
      <w:r w:rsidR="00423BF4" w:rsidRPr="008320A2">
        <w:rPr>
          <w:rFonts w:asciiTheme="minorHAnsi" w:hAnsiTheme="minorHAnsi" w:cstheme="minorHAnsi"/>
          <w:sz w:val="20"/>
          <w:szCs w:val="20"/>
        </w:rPr>
        <w:t>Platformy</w:t>
      </w:r>
      <w:r w:rsidRPr="008320A2">
        <w:rPr>
          <w:rFonts w:asciiTheme="minorHAnsi" w:hAnsiTheme="minorHAnsi" w:cstheme="minorHAnsi"/>
          <w:sz w:val="20"/>
          <w:szCs w:val="20"/>
        </w:rPr>
        <w:t xml:space="preserve">. </w:t>
      </w:r>
    </w:p>
    <w:p w14:paraId="020804A0" w14:textId="77777777" w:rsidR="007D08F3" w:rsidRPr="008320A2" w:rsidRDefault="007D08F3"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API</w:t>
      </w:r>
      <w:r w:rsidRPr="008320A2">
        <w:rPr>
          <w:rFonts w:asciiTheme="minorHAnsi" w:hAnsiTheme="minorHAnsi" w:cstheme="minorHAnsi"/>
          <w:sz w:val="20"/>
          <w:szCs w:val="20"/>
        </w:rPr>
        <w:t xml:space="preserve"> - (ang. </w:t>
      </w:r>
      <w:proofErr w:type="spellStart"/>
      <w:r w:rsidRPr="008320A2">
        <w:rPr>
          <w:rFonts w:asciiTheme="minorHAnsi" w:hAnsiTheme="minorHAnsi" w:cstheme="minorHAnsi"/>
          <w:sz w:val="20"/>
          <w:szCs w:val="20"/>
        </w:rPr>
        <w:t>application</w:t>
      </w:r>
      <w:proofErr w:type="spellEnd"/>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programming</w:t>
      </w:r>
      <w:proofErr w:type="spellEnd"/>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interface</w:t>
      </w:r>
      <w:proofErr w:type="spellEnd"/>
      <w:r w:rsidRPr="008320A2">
        <w:rPr>
          <w:rFonts w:asciiTheme="minorHAnsi" w:hAnsiTheme="minorHAnsi" w:cstheme="minorHAnsi"/>
          <w:sz w:val="20"/>
          <w:szCs w:val="20"/>
        </w:rPr>
        <w:t xml:space="preserve">) interfejs programistyczny aplikacji, łączący Platformę z innymi systemami, w tym: EZD, </w:t>
      </w:r>
      <w:proofErr w:type="spellStart"/>
      <w:r w:rsidRPr="008320A2">
        <w:rPr>
          <w:rFonts w:asciiTheme="minorHAnsi" w:hAnsiTheme="minorHAnsi" w:cstheme="minorHAnsi"/>
          <w:sz w:val="20"/>
          <w:szCs w:val="20"/>
        </w:rPr>
        <w:t>ePUAP</w:t>
      </w:r>
      <w:proofErr w:type="spellEnd"/>
      <w:r w:rsidRPr="008320A2">
        <w:rPr>
          <w:rFonts w:asciiTheme="minorHAnsi" w:hAnsiTheme="minorHAnsi" w:cstheme="minorHAnsi"/>
          <w:sz w:val="20"/>
          <w:szCs w:val="20"/>
        </w:rPr>
        <w:t>, Profil Zaufany/jego następca.</w:t>
      </w:r>
    </w:p>
    <w:p w14:paraId="08A61744"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Aplikacja typu desktop</w:t>
      </w:r>
      <w:r w:rsidRPr="008320A2">
        <w:rPr>
          <w:rFonts w:asciiTheme="minorHAnsi" w:hAnsiTheme="minorHAnsi" w:cstheme="minorHAnsi"/>
          <w:sz w:val="20"/>
          <w:szCs w:val="20"/>
        </w:rPr>
        <w:t xml:space="preserve"> - program komputerowy instalowany na komputerze użytkownika. W odróżnieniu od aplikacji internetowych nie działa on poprzez przeglądarkę internetową, tylko w oparciu o własne "okno".</w:t>
      </w:r>
    </w:p>
    <w:p w14:paraId="66D73477"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Architektura Systemu Teleinformatycznego</w:t>
      </w:r>
      <w:r w:rsidRPr="008320A2">
        <w:rPr>
          <w:rFonts w:asciiTheme="minorHAnsi" w:hAnsiTheme="minorHAnsi" w:cstheme="minorHAnsi"/>
          <w:sz w:val="20"/>
          <w:szCs w:val="20"/>
        </w:rPr>
        <w:t xml:space="preserve"> - opis składników systemu teleinformatycznego, powiązań i relacji pomiędzy tymi składnikami;</w:t>
      </w:r>
    </w:p>
    <w:p w14:paraId="6904A2DE"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Autentyczność</w:t>
      </w:r>
      <w:r w:rsidRPr="008320A2">
        <w:rPr>
          <w:rFonts w:asciiTheme="minorHAnsi" w:hAnsiTheme="minorHAnsi" w:cstheme="minorHAnsi"/>
          <w:b/>
          <w:sz w:val="20"/>
          <w:szCs w:val="20"/>
          <w:vertAlign w:val="superscript"/>
        </w:rPr>
        <w:t xml:space="preserve"> </w:t>
      </w:r>
      <w:r w:rsidRPr="008320A2">
        <w:rPr>
          <w:rFonts w:asciiTheme="minorHAnsi" w:hAnsiTheme="minorHAnsi" w:cstheme="minorHAnsi"/>
          <w:b/>
          <w:sz w:val="20"/>
          <w:szCs w:val="20"/>
          <w:vertAlign w:val="superscript"/>
        </w:rPr>
        <w:footnoteReference w:id="1"/>
      </w:r>
      <w:r w:rsidRPr="008320A2">
        <w:rPr>
          <w:rFonts w:asciiTheme="minorHAnsi" w:hAnsiTheme="minorHAnsi" w:cstheme="minorHAnsi"/>
          <w:sz w:val="20"/>
          <w:szCs w:val="20"/>
        </w:rPr>
        <w:t xml:space="preserve"> - właściwość polegająca na tym, że pochodzenie lub zawartość danych opisujących obiekt są takie, jak deklarowane;</w:t>
      </w:r>
    </w:p>
    <w:p w14:paraId="71E913E9"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Baza Danych</w:t>
      </w:r>
      <w:r w:rsidRPr="008320A2">
        <w:rPr>
          <w:rFonts w:asciiTheme="minorHAnsi" w:hAnsiTheme="minorHAnsi" w:cstheme="minorHAnsi"/>
          <w:sz w:val="20"/>
          <w:szCs w:val="20"/>
        </w:rPr>
        <w:t xml:space="preserve"> -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w:t>
      </w:r>
      <w:r w:rsidRPr="008320A2">
        <w:rPr>
          <w:rFonts w:asciiTheme="minorHAnsi" w:hAnsiTheme="minorHAnsi" w:cstheme="minorHAnsi"/>
          <w:sz w:val="20"/>
          <w:szCs w:val="20"/>
          <w:vertAlign w:val="superscript"/>
        </w:rPr>
        <w:footnoteReference w:id="2"/>
      </w:r>
      <w:r w:rsidRPr="008320A2">
        <w:rPr>
          <w:rFonts w:asciiTheme="minorHAnsi" w:hAnsiTheme="minorHAnsi" w:cstheme="minorHAnsi"/>
          <w:sz w:val="20"/>
          <w:szCs w:val="20"/>
        </w:rPr>
        <w:t>;</w:t>
      </w:r>
    </w:p>
    <w:p w14:paraId="15ADB5C0" w14:textId="264F91DA"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 xml:space="preserve">Centralna Baza Danych </w:t>
      </w:r>
      <w:r w:rsidRPr="008320A2">
        <w:rPr>
          <w:rFonts w:asciiTheme="minorHAnsi" w:hAnsiTheme="minorHAnsi" w:cstheme="minorHAnsi"/>
          <w:sz w:val="20"/>
          <w:szCs w:val="20"/>
        </w:rPr>
        <w:t xml:space="preserve">– baza danych zlokalizowana w miejscu wskazanym przez </w:t>
      </w:r>
      <w:r w:rsidR="005B62FF">
        <w:rPr>
          <w:rFonts w:asciiTheme="minorHAnsi" w:hAnsiTheme="minorHAnsi" w:cstheme="minorHAnsi"/>
          <w:sz w:val="20"/>
          <w:szCs w:val="20"/>
        </w:rPr>
        <w:t>Zamawiającego</w:t>
      </w:r>
      <w:r w:rsidRPr="008320A2">
        <w:rPr>
          <w:rFonts w:asciiTheme="minorHAnsi" w:hAnsiTheme="minorHAnsi" w:cstheme="minorHAnsi"/>
          <w:sz w:val="20"/>
          <w:szCs w:val="20"/>
        </w:rPr>
        <w:t>.</w:t>
      </w:r>
    </w:p>
    <w:p w14:paraId="44225400"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Dane</w:t>
      </w:r>
      <w:r w:rsidRPr="008320A2">
        <w:rPr>
          <w:rFonts w:asciiTheme="minorHAnsi" w:hAnsiTheme="minorHAnsi" w:cstheme="minorHAnsi"/>
          <w:sz w:val="20"/>
          <w:szCs w:val="20"/>
        </w:rPr>
        <w:t xml:space="preserve"> - wartości logiczne, liczbowe, tekstowe, jakościowe lub ich zbiory, które można rozpatrywać w powiązaniu z określonymi zasobami lub w oderwaniu od jakichkolwiek zasobów, podlegające przetwarzaniu w toku określonych procedur;</w:t>
      </w:r>
    </w:p>
    <w:p w14:paraId="73FD6840"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Dane Typu On-line</w:t>
      </w:r>
      <w:r w:rsidRPr="008320A2">
        <w:rPr>
          <w:rFonts w:asciiTheme="minorHAnsi" w:hAnsiTheme="minorHAnsi" w:cstheme="minorHAnsi"/>
          <w:sz w:val="20"/>
          <w:szCs w:val="20"/>
        </w:rPr>
        <w:t xml:space="preserve"> - dane dostępne w czasie rzeczywistym tzn. natychmiast po wprowadzeniu do określonego Systemu Dziedzinowego;</w:t>
      </w:r>
    </w:p>
    <w:p w14:paraId="5B9560CD"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Dane Typu Off-</w:t>
      </w:r>
      <w:proofErr w:type="spellStart"/>
      <w:r w:rsidRPr="008320A2">
        <w:rPr>
          <w:rFonts w:asciiTheme="minorHAnsi" w:hAnsiTheme="minorHAnsi" w:cstheme="minorHAnsi"/>
          <w:b/>
          <w:sz w:val="20"/>
          <w:szCs w:val="20"/>
        </w:rPr>
        <w:t>line</w:t>
      </w:r>
      <w:proofErr w:type="spellEnd"/>
      <w:r w:rsidRPr="008320A2">
        <w:rPr>
          <w:rFonts w:asciiTheme="minorHAnsi" w:hAnsiTheme="minorHAnsi" w:cstheme="minorHAnsi"/>
          <w:sz w:val="20"/>
          <w:szCs w:val="20"/>
        </w:rPr>
        <w:t xml:space="preserve"> - dane pochodzące z migracji z innych modułów Systemu, dostępne w czasie zdefiniowanym przez administratora, np. z opóźnieniem 8 godzinnym;</w:t>
      </w:r>
    </w:p>
    <w:p w14:paraId="0CAF7490"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Dane Referencyjne</w:t>
      </w:r>
      <w:r w:rsidRPr="008320A2">
        <w:rPr>
          <w:rFonts w:asciiTheme="minorHAnsi" w:hAnsiTheme="minorHAnsi" w:cstheme="minorHAnsi"/>
          <w:sz w:val="20"/>
          <w:szCs w:val="20"/>
        </w:rPr>
        <w:t xml:space="preserve"> - dane opisujące cechę informacyjną obiektu pierwotnie wprowadzone do rejestru publicznego w wyniku określonego zdarzenia, z domniemania opatrzone atrybutem autentyczności;</w:t>
      </w:r>
    </w:p>
    <w:p w14:paraId="421774DB"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Dokument</w:t>
      </w:r>
      <w:r w:rsidRPr="008320A2">
        <w:rPr>
          <w:rFonts w:asciiTheme="minorHAnsi" w:hAnsiTheme="minorHAnsi" w:cstheme="minorHAnsi"/>
          <w:sz w:val="20"/>
          <w:szCs w:val="20"/>
        </w:rPr>
        <w:t xml:space="preserve"> – funkcjonalność przetwarzania danych dokumentów. </w:t>
      </w:r>
    </w:p>
    <w:p w14:paraId="18EAC669"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 xml:space="preserve">Dostępność </w:t>
      </w:r>
      <w:r w:rsidRPr="008320A2">
        <w:rPr>
          <w:rFonts w:asciiTheme="minorHAnsi" w:hAnsiTheme="minorHAnsi" w:cstheme="minorHAnsi"/>
          <w:sz w:val="20"/>
          <w:szCs w:val="20"/>
        </w:rPr>
        <w:t xml:space="preserve">- właściwość określająca, że zasób </w:t>
      </w:r>
      <w:r w:rsidR="006F0182" w:rsidRPr="008320A2">
        <w:rPr>
          <w:rFonts w:asciiTheme="minorHAnsi" w:hAnsiTheme="minorHAnsi" w:cstheme="minorHAnsi"/>
          <w:sz w:val="20"/>
          <w:szCs w:val="20"/>
        </w:rPr>
        <w:t xml:space="preserve"> Platformy lub </w:t>
      </w:r>
      <w:r w:rsidRPr="008320A2">
        <w:rPr>
          <w:rFonts w:asciiTheme="minorHAnsi" w:hAnsiTheme="minorHAnsi" w:cstheme="minorHAnsi"/>
          <w:sz w:val="20"/>
          <w:szCs w:val="20"/>
        </w:rPr>
        <w:t>Systemu</w:t>
      </w:r>
      <w:r w:rsidR="006F0182" w:rsidRPr="008320A2">
        <w:rPr>
          <w:rFonts w:asciiTheme="minorHAnsi" w:hAnsiTheme="minorHAnsi" w:cstheme="minorHAnsi"/>
          <w:sz w:val="20"/>
          <w:szCs w:val="20"/>
        </w:rPr>
        <w:t xml:space="preserve"> </w:t>
      </w:r>
      <w:r w:rsidRPr="008320A2">
        <w:rPr>
          <w:rFonts w:asciiTheme="minorHAnsi" w:hAnsiTheme="minorHAnsi" w:cstheme="minorHAnsi"/>
          <w:sz w:val="20"/>
          <w:szCs w:val="20"/>
        </w:rPr>
        <w:t>teleinformatycznego jest możliwy do wykorzystania na żądanie, w założonym czasie, przez podmiot uprawniony do pracy w Systemie teleinformatycznym</w:t>
      </w:r>
      <w:r w:rsidRPr="008320A2">
        <w:rPr>
          <w:rFonts w:asciiTheme="minorHAnsi" w:hAnsiTheme="minorHAnsi" w:cstheme="minorHAnsi"/>
          <w:sz w:val="20"/>
          <w:szCs w:val="20"/>
          <w:vertAlign w:val="superscript"/>
        </w:rPr>
        <w:t>6</w:t>
      </w:r>
      <w:r w:rsidRPr="008320A2">
        <w:rPr>
          <w:rFonts w:asciiTheme="minorHAnsi" w:hAnsiTheme="minorHAnsi" w:cstheme="minorHAnsi"/>
          <w:sz w:val="20"/>
          <w:szCs w:val="20"/>
        </w:rPr>
        <w:t>;</w:t>
      </w:r>
    </w:p>
    <w:p w14:paraId="01CA5D40" w14:textId="4A763DC6"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E-usługi</w:t>
      </w:r>
      <w:r w:rsidRPr="008320A2">
        <w:rPr>
          <w:rFonts w:asciiTheme="minorHAnsi" w:hAnsiTheme="minorHAnsi" w:cstheme="minorHAnsi"/>
          <w:sz w:val="20"/>
          <w:szCs w:val="20"/>
        </w:rPr>
        <w:t xml:space="preserve"> (usługi on-line) - usługi, których świadczenie odbywa się za pomocą Internetu, jest zautomatyzowane (może wymagać niewielkiego udziału człowieka) i zdalne. Od usługi w ujęciu tradycyjnym, e-usługę odróżnia brak udziału człowieka po drugiej stronie oraz świadczenie jej na odległość. Realizacja danej e-usługi nie jest jednoznaczna z załatwieniem sprawy, a wyłącznie wykonaniem jej na danym etapie w sposób elektroniczny.</w:t>
      </w:r>
    </w:p>
    <w:p w14:paraId="4B680F14"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Ewidencja</w:t>
      </w:r>
      <w:r w:rsidRPr="008320A2">
        <w:rPr>
          <w:rFonts w:asciiTheme="minorHAnsi" w:hAnsiTheme="minorHAnsi" w:cstheme="minorHAnsi"/>
          <w:sz w:val="20"/>
          <w:szCs w:val="20"/>
        </w:rPr>
        <w:t xml:space="preserve"> – rejestr wraz z określonymi procedurami aktualizacji, którego atrybuty mogą stanowić referencję do obiektów w innych rejestrach i ewidencjach;</w:t>
      </w:r>
    </w:p>
    <w:p w14:paraId="72176043"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Ewidencja Gruntów i Budynków</w:t>
      </w:r>
      <w:r w:rsidRPr="008320A2">
        <w:rPr>
          <w:rFonts w:asciiTheme="minorHAnsi" w:hAnsiTheme="minorHAnsi" w:cstheme="minorHAnsi"/>
          <w:sz w:val="20"/>
          <w:szCs w:val="20"/>
        </w:rPr>
        <w:t xml:space="preserve"> (</w:t>
      </w:r>
      <w:proofErr w:type="spellStart"/>
      <w:r w:rsidRPr="008320A2">
        <w:rPr>
          <w:rFonts w:asciiTheme="minorHAnsi" w:hAnsiTheme="minorHAnsi" w:cstheme="minorHAnsi"/>
          <w:b/>
          <w:sz w:val="20"/>
          <w:szCs w:val="20"/>
        </w:rPr>
        <w:t>EGiB</w:t>
      </w:r>
      <w:proofErr w:type="spellEnd"/>
      <w:r w:rsidRPr="008320A2">
        <w:rPr>
          <w:rFonts w:asciiTheme="minorHAnsi" w:hAnsiTheme="minorHAnsi" w:cstheme="minorHAnsi"/>
          <w:sz w:val="20"/>
          <w:szCs w:val="20"/>
        </w:rPr>
        <w:t>) – jednolity dla kraju, systematycznie aktualizowany zbiór informacji o gruntach, budynkach i lokalach, ich właścicielach oraz o innych osobach fizycznych lub prawnych władających tymi gruntami, budynkami i lokalami</w:t>
      </w:r>
      <w:r w:rsidRPr="008320A2">
        <w:rPr>
          <w:rFonts w:asciiTheme="minorHAnsi" w:hAnsiTheme="minorHAnsi" w:cstheme="minorHAnsi"/>
          <w:sz w:val="20"/>
          <w:szCs w:val="20"/>
          <w:vertAlign w:val="superscript"/>
        </w:rPr>
        <w:footnoteReference w:id="3"/>
      </w:r>
      <w:r w:rsidRPr="008320A2">
        <w:rPr>
          <w:rFonts w:asciiTheme="minorHAnsi" w:hAnsiTheme="minorHAnsi" w:cstheme="minorHAnsi"/>
          <w:sz w:val="20"/>
          <w:szCs w:val="20"/>
        </w:rPr>
        <w:t>;</w:t>
      </w:r>
    </w:p>
    <w:p w14:paraId="05D4CDB3"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Ewidencja Miejscowości Ulic i Adresów (</w:t>
      </w:r>
      <w:proofErr w:type="spellStart"/>
      <w:r w:rsidRPr="008320A2">
        <w:rPr>
          <w:rFonts w:asciiTheme="minorHAnsi" w:hAnsiTheme="minorHAnsi" w:cstheme="minorHAnsi"/>
          <w:b/>
          <w:sz w:val="20"/>
          <w:szCs w:val="20"/>
        </w:rPr>
        <w:t>EMUiA</w:t>
      </w:r>
      <w:proofErr w:type="spellEnd"/>
      <w:r w:rsidRPr="008320A2">
        <w:rPr>
          <w:rFonts w:asciiTheme="minorHAnsi" w:hAnsiTheme="minorHAnsi" w:cstheme="minorHAnsi"/>
          <w:b/>
          <w:sz w:val="20"/>
          <w:szCs w:val="20"/>
        </w:rPr>
        <w:t>)</w:t>
      </w:r>
      <w:r w:rsidRPr="008320A2">
        <w:rPr>
          <w:rFonts w:asciiTheme="minorHAnsi" w:hAnsiTheme="minorHAnsi" w:cstheme="minorHAnsi"/>
          <w:sz w:val="20"/>
          <w:szCs w:val="20"/>
        </w:rPr>
        <w:t xml:space="preserve"> – prowadzona zgodnie z Rozporządzeniem Ministra Administracji i Cyfryzacji z dnia 9 stycznia 2012 r. w sprawie ewidencji miejscowości, ulic i adresów (tj. Dz. U. 2012 r. poz. 125).</w:t>
      </w:r>
    </w:p>
    <w:p w14:paraId="4FE3FA1C"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lastRenderedPageBreak/>
        <w:t>GML</w:t>
      </w:r>
      <w:r w:rsidRPr="008320A2">
        <w:rPr>
          <w:rFonts w:asciiTheme="minorHAnsi" w:hAnsiTheme="minorHAnsi" w:cstheme="minorHAnsi"/>
          <w:sz w:val="20"/>
          <w:szCs w:val="20"/>
        </w:rPr>
        <w:t xml:space="preserve"> – język znaczników geograficznych, oparty na formacie XML, o którym mowa w przepisach wydanych na podstawie art. 18 pkt 1 ustawy z dnia 17 lutego 2005 r. o informatyzacji działalności podmiotów realizujących zadania publiczne, przeznaczony do zapisu danych przestrzennych w celu ich wymiany między Systemami informatycznymi</w:t>
      </w:r>
      <w:r w:rsidRPr="008320A2">
        <w:rPr>
          <w:rFonts w:asciiTheme="minorHAnsi" w:hAnsiTheme="minorHAnsi" w:cstheme="minorHAnsi"/>
          <w:sz w:val="20"/>
          <w:szCs w:val="20"/>
          <w:vertAlign w:val="superscript"/>
        </w:rPr>
        <w:footnoteReference w:id="4"/>
      </w:r>
      <w:r w:rsidRPr="008320A2">
        <w:rPr>
          <w:rFonts w:asciiTheme="minorHAnsi" w:hAnsiTheme="minorHAnsi" w:cstheme="minorHAnsi"/>
          <w:sz w:val="20"/>
          <w:szCs w:val="20"/>
        </w:rPr>
        <w:t>;</w:t>
      </w:r>
    </w:p>
    <w:p w14:paraId="77FED2D8"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Harmonizacja Zbiorów Danych</w:t>
      </w:r>
      <w:r w:rsidRPr="008320A2">
        <w:rPr>
          <w:rFonts w:asciiTheme="minorHAnsi" w:hAnsiTheme="minorHAnsi" w:cstheme="minorHAnsi"/>
          <w:sz w:val="20"/>
          <w:szCs w:val="20"/>
        </w:rPr>
        <w:t xml:space="preserve"> – to działania o charakterze prawnym, technicznym i organizacyjnym, mające na celu doprowadzenie do wzajemnej spójności zbiorów danych oraz ich przystosowanie do wspólnego łącznego wykorzystywania</w:t>
      </w:r>
      <w:r w:rsidRPr="008320A2">
        <w:rPr>
          <w:rFonts w:asciiTheme="minorHAnsi" w:hAnsiTheme="minorHAnsi" w:cstheme="minorHAnsi"/>
          <w:sz w:val="20"/>
          <w:szCs w:val="20"/>
          <w:vertAlign w:val="superscript"/>
        </w:rPr>
        <w:footnoteReference w:id="5"/>
      </w:r>
      <w:r w:rsidRPr="008320A2">
        <w:rPr>
          <w:rFonts w:asciiTheme="minorHAnsi" w:hAnsiTheme="minorHAnsi" w:cstheme="minorHAnsi"/>
          <w:sz w:val="20"/>
          <w:szCs w:val="20"/>
        </w:rPr>
        <w:t>;</w:t>
      </w:r>
    </w:p>
    <w:p w14:paraId="05EB9E09"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Integralność</w:t>
      </w:r>
      <w:r w:rsidRPr="008320A2">
        <w:rPr>
          <w:rFonts w:asciiTheme="minorHAnsi" w:hAnsiTheme="minorHAnsi" w:cstheme="minorHAnsi"/>
          <w:sz w:val="20"/>
          <w:szCs w:val="20"/>
        </w:rPr>
        <w:t xml:space="preserve"> – właściwość polegająca na tym, że zasób </w:t>
      </w:r>
      <w:r w:rsidR="006F0182" w:rsidRPr="008320A2">
        <w:rPr>
          <w:rFonts w:asciiTheme="minorHAnsi" w:hAnsiTheme="minorHAnsi" w:cstheme="minorHAnsi"/>
          <w:sz w:val="20"/>
          <w:szCs w:val="20"/>
        </w:rPr>
        <w:t xml:space="preserve">Platformy lub </w:t>
      </w:r>
      <w:r w:rsidRPr="008320A2">
        <w:rPr>
          <w:rFonts w:asciiTheme="minorHAnsi" w:hAnsiTheme="minorHAnsi" w:cstheme="minorHAnsi"/>
          <w:sz w:val="20"/>
          <w:szCs w:val="20"/>
        </w:rPr>
        <w:t>Systemu teleinformatycznego nie został zmodyfikowany w sposób nieuprawniony</w:t>
      </w:r>
      <w:r w:rsidRPr="008320A2">
        <w:rPr>
          <w:rFonts w:asciiTheme="minorHAnsi" w:hAnsiTheme="minorHAnsi" w:cstheme="minorHAnsi"/>
          <w:sz w:val="20"/>
          <w:szCs w:val="20"/>
          <w:vertAlign w:val="superscript"/>
        </w:rPr>
        <w:footnoteReference w:id="6"/>
      </w:r>
      <w:r w:rsidRPr="008320A2">
        <w:rPr>
          <w:rFonts w:asciiTheme="minorHAnsi" w:hAnsiTheme="minorHAnsi" w:cstheme="minorHAnsi"/>
          <w:sz w:val="20"/>
          <w:szCs w:val="20"/>
        </w:rPr>
        <w:t>;</w:t>
      </w:r>
    </w:p>
    <w:p w14:paraId="3B1A7299"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Informacja</w:t>
      </w:r>
      <w:r w:rsidRPr="008320A2">
        <w:rPr>
          <w:rFonts w:asciiTheme="minorHAnsi" w:hAnsiTheme="minorHAnsi" w:cstheme="minorHAnsi"/>
          <w:sz w:val="20"/>
          <w:szCs w:val="20"/>
        </w:rPr>
        <w:t xml:space="preserve"> – dane, które dostarczają opisu właściwości lub stanu wybranych obiektów, opisują relacje pomiędzy obiektami, wartościują poszczególne obiekty, opisują stan układu obiektów należących do pewnego zbioru w odniesieniu do innego układu;</w:t>
      </w:r>
    </w:p>
    <w:p w14:paraId="00AB1B52"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Interoperacyjność</w:t>
      </w:r>
      <w:r w:rsidRPr="008320A2">
        <w:rPr>
          <w:rFonts w:asciiTheme="minorHAnsi" w:hAnsiTheme="minorHAnsi" w:cstheme="minorHAnsi"/>
          <w:sz w:val="20"/>
          <w:szCs w:val="20"/>
        </w:rPr>
        <w:t xml:space="preserve"> - zdolność różnych podmiotów oraz używanych przez nie systemów teleinformatycznych i rejestrów publicznych do współdziałania na rzecz osiągnięcia wzajemnie korzystnych i uzgodnionych celów, z uwzględnieniem współdzielenia informacji i wiedzy poprzez wspierane przez nie procesy biznesowe, realizowane za pomocą wymiany danych za pośrednictwem wykorzystywanych przez te podmioty systemów teleinformatycznych;</w:t>
      </w:r>
    </w:p>
    <w:p w14:paraId="3F43D40F" w14:textId="77777777" w:rsidR="009930DA" w:rsidRPr="008320A2" w:rsidRDefault="009930DA"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KWIE</w:t>
      </w:r>
      <w:r w:rsidR="00C034E2" w:rsidRPr="008320A2">
        <w:rPr>
          <w:rFonts w:asciiTheme="minorHAnsi" w:hAnsiTheme="minorHAnsi" w:cstheme="minorHAnsi"/>
          <w:b/>
          <w:sz w:val="20"/>
          <w:szCs w:val="20"/>
        </w:rPr>
        <w:t xml:space="preserve"> (WK)</w:t>
      </w:r>
      <w:r w:rsidRPr="008320A2">
        <w:rPr>
          <w:rFonts w:asciiTheme="minorHAnsi" w:hAnsiTheme="minorHAnsi" w:cstheme="minorHAnsi"/>
          <w:b/>
          <w:sz w:val="20"/>
          <w:szCs w:val="20"/>
        </w:rPr>
        <w:t xml:space="preserve"> </w:t>
      </w:r>
      <w:r w:rsidRPr="008320A2">
        <w:rPr>
          <w:rFonts w:asciiTheme="minorHAnsi" w:hAnsiTheme="minorHAnsi" w:cstheme="minorHAnsi"/>
          <w:sz w:val="20"/>
          <w:szCs w:val="20"/>
        </w:rPr>
        <w:t xml:space="preserve">– Krajowy Węzeł Identyfikacji Elektronicznej </w:t>
      </w:r>
      <w:r w:rsidR="00C034E2" w:rsidRPr="008320A2">
        <w:rPr>
          <w:rFonts w:asciiTheme="minorHAnsi" w:hAnsiTheme="minorHAnsi" w:cstheme="minorHAnsi"/>
          <w:sz w:val="20"/>
          <w:szCs w:val="20"/>
        </w:rPr>
        <w:t>(Węzeł Krajowy WK)</w:t>
      </w:r>
      <w:r w:rsidRPr="008320A2">
        <w:rPr>
          <w:rFonts w:asciiTheme="minorHAnsi" w:hAnsiTheme="minorHAnsi" w:cstheme="minorHAnsi"/>
          <w:sz w:val="20"/>
          <w:szCs w:val="20"/>
        </w:rPr>
        <w:t>- rozwiązanie umożliwiające uwierzytelnianie użytkownika systemu teleinformatycznego, korzystającego z usługi online, z wykorzystaniem środka identyfikacji elektronicznej wydanego w systemie identyfikacji elektronicznej przyłączonym do tego węzła bezpośrednio albo za pośrednictwem węzła transgranicznego;</w:t>
      </w:r>
    </w:p>
    <w:p w14:paraId="282B10EE"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Mapa</w:t>
      </w:r>
      <w:r w:rsidRPr="008320A2">
        <w:rPr>
          <w:rFonts w:asciiTheme="minorHAnsi" w:hAnsiTheme="minorHAnsi" w:cstheme="minorHAnsi"/>
          <w:sz w:val="20"/>
          <w:szCs w:val="20"/>
        </w:rPr>
        <w:t xml:space="preserve"> - aplikacja klienta służąca do wyświetlania i edycji map, działającą w przeglądarce internetowej, </w:t>
      </w:r>
    </w:p>
    <w:p w14:paraId="1735325C"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Metadane</w:t>
      </w:r>
      <w:r w:rsidRPr="008320A2">
        <w:rPr>
          <w:rFonts w:asciiTheme="minorHAnsi" w:hAnsiTheme="minorHAnsi" w:cstheme="minorHAnsi"/>
          <w:sz w:val="20"/>
          <w:szCs w:val="20"/>
        </w:rPr>
        <w:t xml:space="preserve"> - są to dane o zbiorze danych przestrzennych, określające zawarte w nim dane pod względem: położenia i rodzaju obiektów oraz ich atrybutów, pochodzenia, dokładności, szczegółowości i aktualności danych zbioru, zastosowanych standardach, prawach własności i prawach autorskich, cenach, warunkach i sposobach uzyskania dostępu oraz ich użycia w określonym celu;</w:t>
      </w:r>
    </w:p>
    <w:p w14:paraId="6ED9BA3A" w14:textId="4E95D04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 xml:space="preserve">Model Usługowy </w:t>
      </w:r>
      <w:r w:rsidRPr="008320A2">
        <w:rPr>
          <w:rFonts w:asciiTheme="minorHAnsi" w:hAnsiTheme="minorHAnsi" w:cstheme="minorHAnsi"/>
          <w:sz w:val="20"/>
          <w:szCs w:val="20"/>
        </w:rPr>
        <w:t xml:space="preserve">- model architektury, w którym dla Użytkowników zdefiniowano stanowiące odrębną całość funkcje Systemu teleinformatycznego (usługi sieciowe) oraz opisano sposób korzystania z tych funkcji, inaczej System zorientowany na usługi (Service </w:t>
      </w:r>
      <w:proofErr w:type="spellStart"/>
      <w:r w:rsidRPr="008320A2">
        <w:rPr>
          <w:rFonts w:asciiTheme="minorHAnsi" w:hAnsiTheme="minorHAnsi" w:cstheme="minorHAnsi"/>
          <w:sz w:val="20"/>
          <w:szCs w:val="20"/>
        </w:rPr>
        <w:t>Oriented</w:t>
      </w:r>
      <w:proofErr w:type="spellEnd"/>
      <w:r w:rsidRPr="008320A2">
        <w:rPr>
          <w:rFonts w:asciiTheme="minorHAnsi" w:hAnsiTheme="minorHAnsi" w:cstheme="minorHAnsi"/>
          <w:sz w:val="20"/>
          <w:szCs w:val="20"/>
        </w:rPr>
        <w:t xml:space="preserve"> Architecture – SOA);</w:t>
      </w:r>
    </w:p>
    <w:p w14:paraId="31CA35DD"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Moduł Systemu</w:t>
      </w:r>
      <w:r w:rsidRPr="008320A2">
        <w:rPr>
          <w:rFonts w:asciiTheme="minorHAnsi" w:hAnsiTheme="minorHAnsi" w:cstheme="minorHAnsi"/>
          <w:sz w:val="20"/>
          <w:szCs w:val="20"/>
        </w:rPr>
        <w:t xml:space="preserve"> </w:t>
      </w:r>
      <w:r w:rsidR="006F0182" w:rsidRPr="008320A2">
        <w:rPr>
          <w:rFonts w:asciiTheme="minorHAnsi" w:hAnsiTheme="minorHAnsi" w:cstheme="minorHAnsi"/>
          <w:b/>
          <w:sz w:val="20"/>
          <w:szCs w:val="20"/>
        </w:rPr>
        <w:t>lub Platformy</w:t>
      </w:r>
      <w:r w:rsidR="006F0182" w:rsidRPr="008320A2">
        <w:rPr>
          <w:rFonts w:asciiTheme="minorHAnsi" w:hAnsiTheme="minorHAnsi" w:cstheme="minorHAnsi"/>
          <w:sz w:val="20"/>
          <w:szCs w:val="20"/>
        </w:rPr>
        <w:t xml:space="preserve"> </w:t>
      </w:r>
      <w:r w:rsidRPr="008320A2">
        <w:rPr>
          <w:rFonts w:asciiTheme="minorHAnsi" w:hAnsiTheme="minorHAnsi" w:cstheme="minorHAnsi"/>
          <w:sz w:val="20"/>
          <w:szCs w:val="20"/>
        </w:rPr>
        <w:t>- kompletny zestaw narzędzi informatycznych obejmujących wszystkie warstwy architektury Systemu</w:t>
      </w:r>
      <w:r w:rsidR="006F0182" w:rsidRPr="008320A2">
        <w:rPr>
          <w:rFonts w:asciiTheme="minorHAnsi" w:hAnsiTheme="minorHAnsi" w:cstheme="minorHAnsi"/>
          <w:sz w:val="20"/>
          <w:szCs w:val="20"/>
        </w:rPr>
        <w:t xml:space="preserve"> lub Platformy</w:t>
      </w:r>
      <w:r w:rsidRPr="008320A2">
        <w:rPr>
          <w:rFonts w:asciiTheme="minorHAnsi" w:hAnsiTheme="minorHAnsi" w:cstheme="minorHAnsi"/>
          <w:sz w:val="20"/>
          <w:szCs w:val="20"/>
        </w:rPr>
        <w:t>, który dostarcza aplikację przeznaczoną dla Użytkownika końcowego, adresowany do określonych dziedzin działania administracji.</w:t>
      </w:r>
    </w:p>
    <w:p w14:paraId="35811D40"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 xml:space="preserve">Oprogramowanie dedykowane - </w:t>
      </w:r>
      <w:r w:rsidRPr="008320A2">
        <w:rPr>
          <w:rFonts w:asciiTheme="minorHAnsi" w:hAnsiTheme="minorHAnsi" w:cstheme="minorHAnsi"/>
          <w:sz w:val="20"/>
          <w:szCs w:val="20"/>
        </w:rPr>
        <w:t>oprogramowanie i skrypty wraz z kompletnymi kodami źródłowymi, wytworzone i dostarczone przez Wykonawcę wyłącznie na potrzeby niniejszego wdrożenia. Ma stanowić pełny zestaw kodów źródłowych umożliwiających po kompilacji prawidłowe działanie Systemów Dziedzinowych a także dalszy rozwój każdego z nich.</w:t>
      </w:r>
    </w:p>
    <w:p w14:paraId="354C0268" w14:textId="6E2ECEB2"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Oprogramowanie Standardowe</w:t>
      </w:r>
      <w:r w:rsidRPr="008320A2">
        <w:rPr>
          <w:rFonts w:asciiTheme="minorHAnsi" w:hAnsiTheme="minorHAnsi" w:cstheme="minorHAnsi"/>
          <w:sz w:val="20"/>
          <w:szCs w:val="20"/>
        </w:rPr>
        <w:t xml:space="preserve"> - wszelkie pozostałe oprogramowanie niezbędne do prawidłowego i bezpiecznego działania Systemu</w:t>
      </w:r>
      <w:r w:rsidR="006F0182" w:rsidRPr="008320A2">
        <w:rPr>
          <w:rFonts w:asciiTheme="minorHAnsi" w:hAnsiTheme="minorHAnsi" w:cstheme="minorHAnsi"/>
          <w:sz w:val="20"/>
          <w:szCs w:val="20"/>
        </w:rPr>
        <w:t xml:space="preserve"> lub Platformy</w:t>
      </w:r>
      <w:r w:rsidRPr="008320A2">
        <w:rPr>
          <w:rFonts w:asciiTheme="minorHAnsi" w:hAnsiTheme="minorHAnsi" w:cstheme="minorHAnsi"/>
          <w:sz w:val="20"/>
          <w:szCs w:val="20"/>
        </w:rPr>
        <w:t xml:space="preserve"> oraz prawidłowej i bezpiecznej integracji elementów Systemu</w:t>
      </w:r>
      <w:r w:rsidR="006F0182" w:rsidRPr="008320A2">
        <w:rPr>
          <w:rFonts w:asciiTheme="minorHAnsi" w:hAnsiTheme="minorHAnsi" w:cstheme="minorHAnsi"/>
          <w:sz w:val="20"/>
          <w:szCs w:val="20"/>
        </w:rPr>
        <w:t xml:space="preserve"> lub Platformy</w:t>
      </w:r>
      <w:r w:rsidRPr="008320A2">
        <w:rPr>
          <w:rFonts w:asciiTheme="minorHAnsi" w:hAnsiTheme="minorHAnsi" w:cstheme="minorHAnsi"/>
          <w:sz w:val="20"/>
          <w:szCs w:val="20"/>
        </w:rPr>
        <w:t xml:space="preserve">, w tym sterowniki, systemy operacyjne, oprogramowanie bazodanowe, oprogramowanie dziedzinowe itp. oprogramowanie powszechnie dostępne i eksploatowane na dzień złożenia oferty, będące </w:t>
      </w:r>
      <w:r w:rsidRPr="008320A2">
        <w:rPr>
          <w:rFonts w:asciiTheme="minorHAnsi" w:hAnsiTheme="minorHAnsi" w:cstheme="minorHAnsi"/>
          <w:sz w:val="20"/>
          <w:szCs w:val="20"/>
        </w:rPr>
        <w:lastRenderedPageBreak/>
        <w:t>przedmiotem dostawy w ramach realizacji Umowy, którego producentem jest Wykonawca lub podmiot trzeci, w tym podlegającej licencjom FLOSS (</w:t>
      </w:r>
      <w:proofErr w:type="spellStart"/>
      <w:r w:rsidRPr="008320A2">
        <w:rPr>
          <w:rFonts w:asciiTheme="minorHAnsi" w:hAnsiTheme="minorHAnsi" w:cstheme="minorHAnsi"/>
          <w:sz w:val="20"/>
          <w:szCs w:val="20"/>
        </w:rPr>
        <w:t>Free</w:t>
      </w:r>
      <w:proofErr w:type="spellEnd"/>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Libre</w:t>
      </w:r>
      <w:proofErr w:type="spellEnd"/>
      <w:r w:rsidRPr="008320A2">
        <w:rPr>
          <w:rFonts w:asciiTheme="minorHAnsi" w:hAnsiTheme="minorHAnsi" w:cstheme="minorHAnsi"/>
          <w:sz w:val="20"/>
          <w:szCs w:val="20"/>
        </w:rPr>
        <w:t xml:space="preserve">/Open Source Software) lub na które producent udziela </w:t>
      </w:r>
      <w:r w:rsidR="005B62FF">
        <w:rPr>
          <w:rFonts w:asciiTheme="minorHAnsi" w:hAnsiTheme="minorHAnsi" w:cstheme="minorHAnsi"/>
          <w:sz w:val="20"/>
          <w:szCs w:val="20"/>
        </w:rPr>
        <w:t>Zamawiającemu</w:t>
      </w:r>
      <w:r w:rsidRPr="008320A2">
        <w:rPr>
          <w:rFonts w:asciiTheme="minorHAnsi" w:hAnsiTheme="minorHAnsi" w:cstheme="minorHAnsi"/>
          <w:sz w:val="20"/>
          <w:szCs w:val="20"/>
        </w:rPr>
        <w:t xml:space="preserve"> licencji.</w:t>
      </w:r>
    </w:p>
    <w:p w14:paraId="400527AC"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 xml:space="preserve">Podmiot </w:t>
      </w:r>
      <w:r w:rsidRPr="008320A2">
        <w:rPr>
          <w:rFonts w:asciiTheme="minorHAnsi" w:hAnsiTheme="minorHAnsi" w:cstheme="minorHAnsi"/>
          <w:sz w:val="20"/>
          <w:szCs w:val="20"/>
        </w:rPr>
        <w:t>- osoba fizyczna, prawna, jednostka nieposiadająca osobowości prawnej;</w:t>
      </w:r>
    </w:p>
    <w:p w14:paraId="20CFCDCC"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Oprogramowanie dziedzinowe</w:t>
      </w:r>
      <w:r w:rsidRPr="008320A2">
        <w:rPr>
          <w:rFonts w:asciiTheme="minorHAnsi" w:hAnsiTheme="minorHAnsi" w:cstheme="minorHAnsi"/>
          <w:sz w:val="20"/>
          <w:szCs w:val="20"/>
        </w:rPr>
        <w:t xml:space="preserve"> – część systemu informatycznego przyporządkowana do konkretnej, wyodrębnionej części zasobu informacyjnego (dziedziny – np. </w:t>
      </w:r>
      <w:proofErr w:type="spellStart"/>
      <w:r w:rsidRPr="008320A2">
        <w:rPr>
          <w:rFonts w:asciiTheme="minorHAnsi" w:hAnsiTheme="minorHAnsi" w:cstheme="minorHAnsi"/>
          <w:sz w:val="20"/>
          <w:szCs w:val="20"/>
        </w:rPr>
        <w:t>pzgik</w:t>
      </w:r>
      <w:proofErr w:type="spellEnd"/>
      <w:r w:rsidRPr="008320A2">
        <w:rPr>
          <w:rFonts w:asciiTheme="minorHAnsi" w:hAnsiTheme="minorHAnsi" w:cstheme="minorHAnsi"/>
          <w:sz w:val="20"/>
          <w:szCs w:val="20"/>
        </w:rPr>
        <w:t>) i ten zasób obsługująca. Może być zarówno oprogramowaniem dedykowanym, standardowym jak i wspólnym ich zastosowaniem.</w:t>
      </w:r>
    </w:p>
    <w:p w14:paraId="5F16DC8E"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Profil Zaufany</w:t>
      </w:r>
      <w:r w:rsidRPr="008320A2">
        <w:rPr>
          <w:rFonts w:asciiTheme="minorHAnsi" w:hAnsiTheme="minorHAnsi" w:cstheme="minorHAnsi"/>
          <w:sz w:val="20"/>
          <w:szCs w:val="20"/>
        </w:rPr>
        <w:t xml:space="preserve"> - bezpłatna metoda potwierdzania tożsamości obywatela w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 xml:space="preserve">ystemach elektronicznej administracji – odpowiednik bezpiecznego podpisu elektronicznego, weryfikowanego certyfikatem kwalifikowanym. Wykorzystując profil zaufany, obywatel może załatwić sprawy administracyjne (np. wnoszenie podań, </w:t>
      </w:r>
      <w:proofErr w:type="spellStart"/>
      <w:r w:rsidRPr="008320A2">
        <w:rPr>
          <w:rFonts w:asciiTheme="minorHAnsi" w:hAnsiTheme="minorHAnsi" w:cstheme="minorHAnsi"/>
          <w:sz w:val="20"/>
          <w:szCs w:val="20"/>
        </w:rPr>
        <w:t>odwołań</w:t>
      </w:r>
      <w:proofErr w:type="spellEnd"/>
      <w:r w:rsidRPr="008320A2">
        <w:rPr>
          <w:rFonts w:asciiTheme="minorHAnsi" w:hAnsiTheme="minorHAnsi" w:cstheme="minorHAnsi"/>
          <w:sz w:val="20"/>
          <w:szCs w:val="20"/>
        </w:rPr>
        <w:t>, skarg) drogą elektroniczną bez konieczności osobistego udania się do urzędu.</w:t>
      </w:r>
    </w:p>
    <w:p w14:paraId="0B181E70"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Projekt Informatyczny o Publicznym Zastosowaniu (projekt)</w:t>
      </w:r>
      <w:r w:rsidRPr="008320A2">
        <w:rPr>
          <w:rFonts w:asciiTheme="minorHAnsi" w:hAnsiTheme="minorHAnsi" w:cstheme="minorHAnsi"/>
          <w:sz w:val="20"/>
          <w:szCs w:val="20"/>
        </w:rPr>
        <w:t xml:space="preserve"> - określony w dokumentacji zespół czynności organizacyjnych i technicznych mających na celu zbudowanie, rozbudowanie lub unowocześnienie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 xml:space="preserve">ystemu teleinformatycznego utrzymania tego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ystemu lub opracowanie procedur realizowania zadań publicznych drogą elektroniczną</w:t>
      </w:r>
      <w:r w:rsidRPr="008320A2">
        <w:rPr>
          <w:rFonts w:asciiTheme="minorHAnsi" w:hAnsiTheme="minorHAnsi" w:cstheme="minorHAnsi"/>
          <w:sz w:val="20"/>
          <w:szCs w:val="20"/>
          <w:vertAlign w:val="superscript"/>
        </w:rPr>
        <w:t>6</w:t>
      </w:r>
      <w:r w:rsidRPr="008320A2">
        <w:rPr>
          <w:rFonts w:asciiTheme="minorHAnsi" w:hAnsiTheme="minorHAnsi" w:cstheme="minorHAnsi"/>
          <w:sz w:val="20"/>
          <w:szCs w:val="20"/>
        </w:rPr>
        <w:t>;</w:t>
      </w:r>
    </w:p>
    <w:p w14:paraId="375462EA"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proofErr w:type="spellStart"/>
      <w:r w:rsidRPr="008320A2">
        <w:rPr>
          <w:rFonts w:asciiTheme="minorHAnsi" w:hAnsiTheme="minorHAnsi" w:cstheme="minorHAnsi"/>
          <w:b/>
          <w:sz w:val="20"/>
          <w:szCs w:val="20"/>
        </w:rPr>
        <w:t>PZGiK</w:t>
      </w:r>
      <w:proofErr w:type="spellEnd"/>
      <w:r w:rsidRPr="008320A2">
        <w:rPr>
          <w:rFonts w:asciiTheme="minorHAnsi" w:hAnsiTheme="minorHAnsi" w:cstheme="minorHAnsi"/>
          <w:sz w:val="20"/>
          <w:szCs w:val="20"/>
        </w:rPr>
        <w:t xml:space="preserve"> - Państwowy zasób geodezyjny i kartograficzny - składający się z centralnego zasobu geodezyjnego i kartograficznego, wojewódzkich zasobów geodezyjnych i kartograficznych oraz powiatowych zasobów geodezyjnych i kartograficznych, stanowi własność Skarbu Państwa i jest gromadzony w ośrodkach dokumentacji geodezyjnej i kartograficznej,</w:t>
      </w:r>
    </w:p>
    <w:p w14:paraId="3B6375A3"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Raport</w:t>
      </w:r>
      <w:r w:rsidRPr="008320A2">
        <w:rPr>
          <w:rFonts w:asciiTheme="minorHAnsi" w:hAnsiTheme="minorHAnsi" w:cstheme="minorHAnsi"/>
          <w:sz w:val="20"/>
          <w:szCs w:val="20"/>
        </w:rPr>
        <w:t xml:space="preserve"> – funkcjonalność dost</w:t>
      </w:r>
      <w:r w:rsidR="00447F3E" w:rsidRPr="008320A2">
        <w:rPr>
          <w:rFonts w:asciiTheme="minorHAnsi" w:hAnsiTheme="minorHAnsi" w:cstheme="minorHAnsi"/>
          <w:sz w:val="20"/>
          <w:szCs w:val="20"/>
        </w:rPr>
        <w:t>ępu do danych opisowych Systemu</w:t>
      </w:r>
      <w:r w:rsidR="00523BF3" w:rsidRPr="008320A2">
        <w:rPr>
          <w:rFonts w:asciiTheme="minorHAnsi" w:hAnsiTheme="minorHAnsi" w:cstheme="minorHAnsi"/>
          <w:sz w:val="20"/>
          <w:szCs w:val="20"/>
        </w:rPr>
        <w:t xml:space="preserve"> lub Platformy</w:t>
      </w:r>
      <w:r w:rsidRPr="008320A2">
        <w:rPr>
          <w:rFonts w:asciiTheme="minorHAnsi" w:hAnsiTheme="minorHAnsi" w:cstheme="minorHAnsi"/>
          <w:sz w:val="20"/>
          <w:szCs w:val="20"/>
        </w:rPr>
        <w:t>.</w:t>
      </w:r>
    </w:p>
    <w:p w14:paraId="71A4C4C1"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Rejestr</w:t>
      </w:r>
      <w:r w:rsidRPr="008320A2">
        <w:rPr>
          <w:rFonts w:asciiTheme="minorHAnsi" w:hAnsiTheme="minorHAnsi" w:cstheme="minorHAnsi"/>
          <w:sz w:val="20"/>
          <w:szCs w:val="20"/>
        </w:rPr>
        <w:t xml:space="preserve"> – uporządkowany, wyposażony w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ystem identyfikatorów wykaz zasobów wraz z atrybutami;</w:t>
      </w:r>
    </w:p>
    <w:p w14:paraId="591D1872"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Rejestr Publiczny</w:t>
      </w:r>
      <w:r w:rsidRPr="008320A2">
        <w:rPr>
          <w:rFonts w:asciiTheme="minorHAnsi" w:hAnsiTheme="minorHAnsi" w:cstheme="minorHAnsi"/>
          <w:sz w:val="20"/>
          <w:szCs w:val="20"/>
        </w:rPr>
        <w:t xml:space="preserve"> - rejestr, ewidencja, wykaz, lista, spis albo inna forma ewidencji, służąca do realizacji zadań publicznych, prowadzona przez podmiot publiczny na podstawie odrębnych przepisów ustawowych</w:t>
      </w:r>
      <w:r w:rsidRPr="008320A2">
        <w:rPr>
          <w:rFonts w:asciiTheme="minorHAnsi" w:hAnsiTheme="minorHAnsi" w:cstheme="minorHAnsi"/>
          <w:sz w:val="20"/>
          <w:szCs w:val="20"/>
          <w:vertAlign w:val="superscript"/>
        </w:rPr>
        <w:t>7</w:t>
      </w:r>
      <w:r w:rsidRPr="008320A2">
        <w:rPr>
          <w:rFonts w:asciiTheme="minorHAnsi" w:hAnsiTheme="minorHAnsi" w:cstheme="minorHAnsi"/>
          <w:sz w:val="20"/>
          <w:szCs w:val="20"/>
        </w:rPr>
        <w:t>;</w:t>
      </w:r>
    </w:p>
    <w:p w14:paraId="4C3FC2D4"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Środki Komunikacji Elektronicznej</w:t>
      </w:r>
      <w:r w:rsidRPr="008320A2">
        <w:rPr>
          <w:rFonts w:asciiTheme="minorHAnsi" w:hAnsiTheme="minorHAnsi" w:cstheme="minorHAnsi"/>
          <w:sz w:val="20"/>
          <w:szCs w:val="20"/>
        </w:rPr>
        <w:t xml:space="preserve"> - środki komunikacji elektronicznej w rozumieniu art. 2 pkt 5 ustawy z dnia 18 lipca 2002 r. o świadczeniu usług drogą elektroniczną</w:t>
      </w:r>
      <w:r w:rsidRPr="008320A2">
        <w:rPr>
          <w:rFonts w:asciiTheme="minorHAnsi" w:hAnsiTheme="minorHAnsi" w:cstheme="minorHAnsi"/>
          <w:sz w:val="20"/>
          <w:szCs w:val="20"/>
          <w:vertAlign w:val="superscript"/>
        </w:rPr>
        <w:t>6</w:t>
      </w:r>
      <w:r w:rsidRPr="008320A2">
        <w:rPr>
          <w:rFonts w:asciiTheme="minorHAnsi" w:hAnsiTheme="minorHAnsi" w:cstheme="minorHAnsi"/>
          <w:sz w:val="20"/>
          <w:szCs w:val="20"/>
        </w:rPr>
        <w:t>;</w:t>
      </w:r>
    </w:p>
    <w:p w14:paraId="45220AB1"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SOA</w:t>
      </w:r>
      <w:r w:rsidRPr="008320A2">
        <w:rPr>
          <w:rFonts w:asciiTheme="minorHAnsi" w:hAnsiTheme="minorHAnsi" w:cstheme="minorHAnsi"/>
          <w:sz w:val="20"/>
          <w:szCs w:val="20"/>
        </w:rPr>
        <w:t xml:space="preserve"> (ang. Service </w:t>
      </w:r>
      <w:proofErr w:type="spellStart"/>
      <w:r w:rsidRPr="008320A2">
        <w:rPr>
          <w:rFonts w:asciiTheme="minorHAnsi" w:hAnsiTheme="minorHAnsi" w:cstheme="minorHAnsi"/>
          <w:sz w:val="20"/>
          <w:szCs w:val="20"/>
        </w:rPr>
        <w:t>Oriented</w:t>
      </w:r>
      <w:proofErr w:type="spellEnd"/>
      <w:r w:rsidRPr="008320A2">
        <w:rPr>
          <w:rFonts w:asciiTheme="minorHAnsi" w:hAnsiTheme="minorHAnsi" w:cstheme="minorHAnsi"/>
          <w:sz w:val="20"/>
          <w:szCs w:val="20"/>
        </w:rPr>
        <w:t xml:space="preserve"> Architecture) - architektura zorientowana na usługi. Koncepcja tworzenia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ystemów informatycznych, w której główny nacisk stawia się na definiowanie usług, spełniających wymagania Użytkownika. Pojęcie SOA obejmuje zestaw metod organizacyjnych i technicznych mający na celu lepsze powiązanie biznesowej strony organizacji z jej zasobami informatycznymi;</w:t>
      </w:r>
    </w:p>
    <w:p w14:paraId="460113AC"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System</w:t>
      </w:r>
      <w:r w:rsidR="00523BF3" w:rsidRPr="008320A2">
        <w:rPr>
          <w:rFonts w:asciiTheme="minorHAnsi" w:hAnsiTheme="minorHAnsi" w:cstheme="minorHAnsi"/>
          <w:b/>
          <w:sz w:val="20"/>
          <w:szCs w:val="20"/>
        </w:rPr>
        <w:t xml:space="preserve"> lub </w:t>
      </w:r>
      <w:r w:rsidR="00A676A3" w:rsidRPr="008320A2">
        <w:rPr>
          <w:rFonts w:asciiTheme="minorHAnsi" w:hAnsiTheme="minorHAnsi" w:cstheme="minorHAnsi"/>
          <w:b/>
          <w:sz w:val="20"/>
          <w:szCs w:val="20"/>
        </w:rPr>
        <w:t>Pl</w:t>
      </w:r>
      <w:r w:rsidR="00005D9B" w:rsidRPr="008320A2">
        <w:rPr>
          <w:rFonts w:asciiTheme="minorHAnsi" w:hAnsiTheme="minorHAnsi" w:cstheme="minorHAnsi"/>
          <w:b/>
          <w:sz w:val="20"/>
          <w:szCs w:val="20"/>
        </w:rPr>
        <w:t>atforma</w:t>
      </w:r>
      <w:r w:rsidRPr="008320A2">
        <w:rPr>
          <w:rFonts w:asciiTheme="minorHAnsi" w:hAnsiTheme="minorHAnsi" w:cstheme="minorHAnsi"/>
          <w:sz w:val="20"/>
          <w:szCs w:val="20"/>
        </w:rPr>
        <w:t xml:space="preserve"> – obiekt (fizyczny lub abstrakcyjny) utworzony przez zbiór lub zbiory elementów, powiązanych w określonej strukturze (pozostających w określonych relacjach fizycznych, logicznych lub funkcjonalnych) związany z realizacją wskazanego celu lub funkcjonalności</w:t>
      </w:r>
      <w:r w:rsidRPr="008320A2">
        <w:rPr>
          <w:rFonts w:asciiTheme="minorHAnsi" w:hAnsiTheme="minorHAnsi" w:cstheme="minorHAnsi"/>
          <w:sz w:val="20"/>
          <w:szCs w:val="20"/>
          <w:vertAlign w:val="superscript"/>
        </w:rPr>
        <w:t>6</w:t>
      </w:r>
      <w:r w:rsidRPr="008320A2">
        <w:rPr>
          <w:rFonts w:asciiTheme="minorHAnsi" w:hAnsiTheme="minorHAnsi" w:cstheme="minorHAnsi"/>
          <w:sz w:val="20"/>
          <w:szCs w:val="20"/>
        </w:rPr>
        <w:t>;</w:t>
      </w:r>
    </w:p>
    <w:p w14:paraId="325C927D" w14:textId="3C124981"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System Dziedzinowy</w:t>
      </w:r>
      <w:r w:rsidRPr="008320A2">
        <w:rPr>
          <w:rFonts w:asciiTheme="minorHAnsi" w:hAnsiTheme="minorHAnsi" w:cstheme="minorHAnsi"/>
          <w:sz w:val="20"/>
          <w:szCs w:val="20"/>
        </w:rPr>
        <w:t xml:space="preserve"> –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 xml:space="preserve">ystem Informatyczny obsługujący określone procesy; o ile nie użyto szczegółowego odniesienia, zakłada się, że w niniejszym dokumencie oznacza systemy dziedzinowe będące przedmiotem wdrożenia, nie zaś wszystkie systemy posiadane przez </w:t>
      </w:r>
      <w:r w:rsidR="005B62FF">
        <w:rPr>
          <w:rFonts w:asciiTheme="minorHAnsi" w:hAnsiTheme="minorHAnsi" w:cstheme="minorHAnsi"/>
          <w:sz w:val="20"/>
          <w:szCs w:val="20"/>
        </w:rPr>
        <w:t>Zamawiającego</w:t>
      </w:r>
      <w:r w:rsidRPr="008320A2">
        <w:rPr>
          <w:rFonts w:asciiTheme="minorHAnsi" w:hAnsiTheme="minorHAnsi" w:cstheme="minorHAnsi"/>
          <w:sz w:val="20"/>
          <w:szCs w:val="20"/>
        </w:rPr>
        <w:t>.</w:t>
      </w:r>
    </w:p>
    <w:p w14:paraId="246C998E"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System Informacyjny</w:t>
      </w:r>
      <w:r w:rsidRPr="008320A2">
        <w:rPr>
          <w:rFonts w:asciiTheme="minorHAnsi" w:hAnsiTheme="minorHAnsi" w:cstheme="minorHAnsi"/>
          <w:sz w:val="20"/>
          <w:szCs w:val="20"/>
        </w:rPr>
        <w:t xml:space="preserve"> – system, którego elementami są informacje i układy służące do zarządzania nimi;</w:t>
      </w:r>
    </w:p>
    <w:p w14:paraId="754BB5BF"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System Informatyczny</w:t>
      </w:r>
      <w:r w:rsidRPr="008320A2">
        <w:rPr>
          <w:rFonts w:asciiTheme="minorHAnsi" w:hAnsiTheme="minorHAnsi" w:cstheme="minorHAnsi"/>
          <w:sz w:val="20"/>
          <w:szCs w:val="20"/>
        </w:rPr>
        <w:t xml:space="preserve"> – system informacyjny, zarządzający informacją z wykorzystaniem narzędzi informatycznych;</w:t>
      </w:r>
    </w:p>
    <w:p w14:paraId="7488666E"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SQL</w:t>
      </w:r>
      <w:r w:rsidRPr="008320A2">
        <w:rPr>
          <w:rFonts w:asciiTheme="minorHAnsi" w:hAnsiTheme="minorHAnsi" w:cstheme="minorHAnsi"/>
          <w:sz w:val="20"/>
          <w:szCs w:val="20"/>
        </w:rPr>
        <w:t xml:space="preserve"> - (ang. </w:t>
      </w:r>
      <w:proofErr w:type="spellStart"/>
      <w:r w:rsidRPr="008320A2">
        <w:rPr>
          <w:rFonts w:asciiTheme="minorHAnsi" w:hAnsiTheme="minorHAnsi" w:cstheme="minorHAnsi"/>
          <w:sz w:val="20"/>
          <w:szCs w:val="20"/>
        </w:rPr>
        <w:t>Structured</w:t>
      </w:r>
      <w:proofErr w:type="spellEnd"/>
      <w:r w:rsidRPr="008320A2">
        <w:rPr>
          <w:rFonts w:asciiTheme="minorHAnsi" w:hAnsiTheme="minorHAnsi" w:cstheme="minorHAnsi"/>
          <w:sz w:val="20"/>
          <w:szCs w:val="20"/>
        </w:rPr>
        <w:t xml:space="preserve"> Query Language) – strukturalny język zapytań używany do tworzenia, modyfikowania baz danych oraz do umieszczania i pobierania danych z baz danych;</w:t>
      </w:r>
    </w:p>
    <w:p w14:paraId="2FCE8884"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TERYT</w:t>
      </w:r>
      <w:r w:rsidRPr="008320A2">
        <w:rPr>
          <w:rFonts w:asciiTheme="minorHAnsi" w:hAnsiTheme="minorHAnsi" w:cstheme="minorHAnsi"/>
          <w:sz w:val="20"/>
          <w:szCs w:val="20"/>
        </w:rPr>
        <w:t xml:space="preserve"> - Krajowy rejestr urzędowy podziału terytorialnego kraju, o którym mowa w art. 47 ust. 1 ustawy z dnia 29 czerwca 1995 r. o statystyce publicznej;</w:t>
      </w:r>
    </w:p>
    <w:p w14:paraId="215801DA"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Usługa Sieciowa</w:t>
      </w:r>
      <w:r w:rsidRPr="008320A2">
        <w:rPr>
          <w:rFonts w:asciiTheme="minorHAnsi" w:hAnsiTheme="minorHAnsi" w:cstheme="minorHAnsi"/>
          <w:sz w:val="20"/>
          <w:szCs w:val="20"/>
        </w:rPr>
        <w:t xml:space="preserve"> – właściwość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 xml:space="preserve">ystemu teleinformatycznego polegająca na powtarzalnym wykonywaniu przez ten </w:t>
      </w:r>
      <w:r w:rsidR="00523BF3" w:rsidRPr="008320A2">
        <w:rPr>
          <w:rFonts w:asciiTheme="minorHAnsi" w:hAnsiTheme="minorHAnsi" w:cstheme="minorHAnsi"/>
          <w:sz w:val="20"/>
          <w:szCs w:val="20"/>
        </w:rPr>
        <w:t>s</w:t>
      </w:r>
      <w:r w:rsidRPr="008320A2">
        <w:rPr>
          <w:rFonts w:asciiTheme="minorHAnsi" w:hAnsiTheme="minorHAnsi" w:cstheme="minorHAnsi"/>
          <w:sz w:val="20"/>
          <w:szCs w:val="20"/>
        </w:rPr>
        <w:t>ystem z góry określonych funkcji po otrzymaniu, za pomocą sieci teleinformatycznej, danych uporządkowanych w określonej strukturze;</w:t>
      </w:r>
    </w:p>
    <w:p w14:paraId="484BD020"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b/>
          <w:color w:val="000000" w:themeColor="text1"/>
          <w:sz w:val="20"/>
          <w:szCs w:val="20"/>
        </w:rPr>
        <w:t xml:space="preserve">Użytkownik </w:t>
      </w:r>
      <w:r w:rsidRPr="008320A2">
        <w:rPr>
          <w:rFonts w:asciiTheme="minorHAnsi" w:hAnsiTheme="minorHAnsi" w:cstheme="minorHAnsi"/>
          <w:color w:val="000000" w:themeColor="text1"/>
          <w:sz w:val="20"/>
          <w:szCs w:val="20"/>
        </w:rPr>
        <w:t xml:space="preserve">– użytkownik systemu </w:t>
      </w:r>
      <w:proofErr w:type="spellStart"/>
      <w:r w:rsidRPr="008320A2">
        <w:rPr>
          <w:rFonts w:asciiTheme="minorHAnsi" w:hAnsiTheme="minorHAnsi" w:cstheme="minorHAnsi"/>
          <w:color w:val="000000" w:themeColor="text1"/>
          <w:sz w:val="20"/>
          <w:szCs w:val="20"/>
        </w:rPr>
        <w:t>back-office</w:t>
      </w:r>
      <w:proofErr w:type="spellEnd"/>
      <w:r w:rsidRPr="008320A2">
        <w:rPr>
          <w:rFonts w:asciiTheme="minorHAnsi" w:hAnsiTheme="minorHAnsi" w:cstheme="minorHAnsi"/>
          <w:color w:val="000000" w:themeColor="text1"/>
          <w:sz w:val="20"/>
          <w:szCs w:val="20"/>
        </w:rPr>
        <w:t xml:space="preserve"> lub front-</w:t>
      </w:r>
      <w:proofErr w:type="spellStart"/>
      <w:r w:rsidRPr="008320A2">
        <w:rPr>
          <w:rFonts w:asciiTheme="minorHAnsi" w:hAnsiTheme="minorHAnsi" w:cstheme="minorHAnsi"/>
          <w:color w:val="000000" w:themeColor="text1"/>
          <w:sz w:val="20"/>
          <w:szCs w:val="20"/>
        </w:rPr>
        <w:t>office</w:t>
      </w:r>
      <w:proofErr w:type="spellEnd"/>
      <w:r w:rsidRPr="008320A2">
        <w:rPr>
          <w:rFonts w:asciiTheme="minorHAnsi" w:hAnsiTheme="minorHAnsi" w:cstheme="minorHAnsi"/>
          <w:color w:val="000000" w:themeColor="text1"/>
          <w:sz w:val="20"/>
          <w:szCs w:val="20"/>
        </w:rPr>
        <w:t>.</w:t>
      </w:r>
    </w:p>
    <w:p w14:paraId="1F7C43DA"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b/>
          <w:color w:val="000000" w:themeColor="text1"/>
          <w:sz w:val="20"/>
          <w:szCs w:val="20"/>
        </w:rPr>
        <w:t>Załącznik</w:t>
      </w:r>
      <w:r w:rsidRPr="008320A2">
        <w:rPr>
          <w:rFonts w:asciiTheme="minorHAnsi" w:hAnsiTheme="minorHAnsi" w:cstheme="minorHAnsi"/>
          <w:color w:val="000000" w:themeColor="text1"/>
          <w:sz w:val="20"/>
          <w:szCs w:val="20"/>
        </w:rPr>
        <w:t xml:space="preserve"> – funkcjonalność przetwarzania danych załączników Systemu</w:t>
      </w:r>
      <w:r w:rsidR="00523BF3" w:rsidRPr="008320A2">
        <w:rPr>
          <w:rFonts w:asciiTheme="minorHAnsi" w:hAnsiTheme="minorHAnsi" w:cstheme="minorHAnsi"/>
          <w:color w:val="000000" w:themeColor="text1"/>
          <w:sz w:val="20"/>
          <w:szCs w:val="20"/>
        </w:rPr>
        <w:t xml:space="preserve"> lub Platformy</w:t>
      </w:r>
      <w:r w:rsidRPr="008320A2">
        <w:rPr>
          <w:rFonts w:asciiTheme="minorHAnsi" w:hAnsiTheme="minorHAnsi" w:cstheme="minorHAnsi"/>
          <w:color w:val="000000" w:themeColor="text1"/>
          <w:sz w:val="20"/>
          <w:szCs w:val="20"/>
        </w:rPr>
        <w:t>.</w:t>
      </w:r>
    </w:p>
    <w:p w14:paraId="7D43CF11"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color w:val="000000" w:themeColor="text1"/>
          <w:sz w:val="20"/>
          <w:szCs w:val="20"/>
        </w:rPr>
        <w:t xml:space="preserve">Zasoby </w:t>
      </w:r>
      <w:r w:rsidRPr="008320A2">
        <w:rPr>
          <w:rFonts w:asciiTheme="minorHAnsi" w:hAnsiTheme="minorHAnsi" w:cstheme="minorHAnsi"/>
          <w:color w:val="000000" w:themeColor="text1"/>
          <w:sz w:val="20"/>
          <w:szCs w:val="20"/>
        </w:rPr>
        <w:t>– obiekty</w:t>
      </w:r>
      <w:r w:rsidRPr="008320A2">
        <w:rPr>
          <w:rFonts w:asciiTheme="minorHAnsi" w:hAnsiTheme="minorHAnsi" w:cstheme="minorHAnsi"/>
          <w:sz w:val="20"/>
          <w:szCs w:val="20"/>
        </w:rPr>
        <w:t>, którymi są przedmioty materialne (rzeczy) i niematerialne (wartości, prawa, dane i informacje) oraz zbiory tych obiektów, stanowiące przedmiot wymiany, przetwarzania lub zarządzania;</w:t>
      </w:r>
    </w:p>
    <w:p w14:paraId="2D6BCD51" w14:textId="77777777" w:rsidR="002E6207"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lastRenderedPageBreak/>
        <w:t>Zasoby Informacyjne</w:t>
      </w:r>
      <w:r w:rsidRPr="008320A2">
        <w:rPr>
          <w:rFonts w:asciiTheme="minorHAnsi" w:hAnsiTheme="minorHAnsi" w:cstheme="minorHAnsi"/>
          <w:sz w:val="20"/>
          <w:szCs w:val="20"/>
        </w:rPr>
        <w:t xml:space="preserve"> – obiekty, którymi są dane i informacje oraz zbiory tych obiektów, gromadzone jako rejestry, ewidencje, dokumenty oraz zbiory dokumentów;</w:t>
      </w:r>
    </w:p>
    <w:p w14:paraId="1BB065EF" w14:textId="77777777" w:rsidR="00972E61" w:rsidRPr="008320A2" w:rsidRDefault="002E6207" w:rsidP="001937F0">
      <w:pPr>
        <w:pStyle w:val="Akapitzlist"/>
        <w:numPr>
          <w:ilvl w:val="0"/>
          <w:numId w:val="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b/>
          <w:sz w:val="20"/>
          <w:szCs w:val="20"/>
        </w:rPr>
        <w:t>XML</w:t>
      </w:r>
      <w:r w:rsidRPr="008320A2">
        <w:rPr>
          <w:rFonts w:asciiTheme="minorHAnsi" w:hAnsiTheme="minorHAnsi" w:cstheme="minorHAnsi"/>
          <w:sz w:val="20"/>
          <w:szCs w:val="20"/>
        </w:rPr>
        <w:t xml:space="preserve"> - Format XML (</w:t>
      </w:r>
      <w:proofErr w:type="spellStart"/>
      <w:r w:rsidRPr="008320A2">
        <w:rPr>
          <w:rFonts w:asciiTheme="minorHAnsi" w:hAnsiTheme="minorHAnsi" w:cstheme="minorHAnsi"/>
          <w:sz w:val="20"/>
          <w:szCs w:val="20"/>
        </w:rPr>
        <w:t>Extensible</w:t>
      </w:r>
      <w:proofErr w:type="spellEnd"/>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Markup</w:t>
      </w:r>
      <w:proofErr w:type="spellEnd"/>
      <w:r w:rsidRPr="008320A2">
        <w:rPr>
          <w:rFonts w:asciiTheme="minorHAnsi" w:hAnsiTheme="minorHAnsi" w:cstheme="minorHAnsi"/>
          <w:sz w:val="20"/>
          <w:szCs w:val="20"/>
        </w:rPr>
        <w:t xml:space="preserve"> Language) standard publiczny, umożliwiający wymianę danych między różnymi Systemami.</w:t>
      </w:r>
    </w:p>
    <w:p w14:paraId="3C249898" w14:textId="3112ECAA" w:rsidR="007A5B94" w:rsidRPr="008320A2" w:rsidRDefault="007A5B94" w:rsidP="008320A2">
      <w:pPr>
        <w:spacing w:before="120" w:after="120" w:line="276" w:lineRule="auto"/>
        <w:jc w:val="both"/>
        <w:rPr>
          <w:rFonts w:asciiTheme="minorHAnsi" w:hAnsiTheme="minorHAnsi" w:cstheme="minorHAnsi"/>
          <w:b/>
          <w:sz w:val="20"/>
          <w:szCs w:val="20"/>
        </w:rPr>
      </w:pPr>
      <w:r w:rsidRPr="008320A2">
        <w:rPr>
          <w:rFonts w:asciiTheme="minorHAnsi" w:hAnsiTheme="minorHAnsi" w:cstheme="minorHAnsi"/>
          <w:b/>
          <w:sz w:val="20"/>
          <w:szCs w:val="20"/>
        </w:rPr>
        <w:br w:type="page"/>
      </w:r>
    </w:p>
    <w:p w14:paraId="59433C91" w14:textId="77777777" w:rsidR="000826CF" w:rsidRPr="008320A2" w:rsidRDefault="000826CF" w:rsidP="008320A2">
      <w:pPr>
        <w:pStyle w:val="Nagwek1"/>
        <w:spacing w:before="120" w:after="120" w:line="276" w:lineRule="auto"/>
        <w:jc w:val="both"/>
        <w:rPr>
          <w:rFonts w:asciiTheme="minorHAnsi" w:hAnsiTheme="minorHAnsi" w:cstheme="minorHAnsi"/>
          <w:sz w:val="20"/>
          <w:szCs w:val="20"/>
        </w:rPr>
      </w:pPr>
      <w:bookmarkStart w:id="3" w:name="_Toc448221823"/>
      <w:bookmarkStart w:id="4" w:name="_Toc161585944"/>
      <w:r w:rsidRPr="008320A2">
        <w:rPr>
          <w:rFonts w:asciiTheme="minorHAnsi" w:hAnsiTheme="minorHAnsi" w:cstheme="minorHAnsi"/>
          <w:sz w:val="20"/>
          <w:szCs w:val="20"/>
        </w:rPr>
        <w:lastRenderedPageBreak/>
        <w:t>Przedmiot Zamówienia</w:t>
      </w:r>
      <w:bookmarkEnd w:id="3"/>
      <w:bookmarkEnd w:id="4"/>
    </w:p>
    <w:p w14:paraId="2AEC8D64" w14:textId="77777777" w:rsidR="00AB3AC3" w:rsidRPr="008320A2" w:rsidRDefault="00DC73CE" w:rsidP="008320A2">
      <w:pPr>
        <w:pStyle w:val="Nagwek2"/>
        <w:spacing w:before="120" w:after="120"/>
        <w:rPr>
          <w:rFonts w:asciiTheme="minorHAnsi" w:hAnsiTheme="minorHAnsi" w:cstheme="minorHAnsi"/>
          <w:sz w:val="20"/>
          <w:szCs w:val="20"/>
        </w:rPr>
      </w:pPr>
      <w:bookmarkStart w:id="5" w:name="_Toc161585945"/>
      <w:r w:rsidRPr="008320A2">
        <w:rPr>
          <w:rFonts w:asciiTheme="minorHAnsi" w:hAnsiTheme="minorHAnsi" w:cstheme="minorHAnsi"/>
          <w:sz w:val="20"/>
          <w:szCs w:val="20"/>
        </w:rPr>
        <w:t>Cele bezpo</w:t>
      </w:r>
      <w:r w:rsidR="00CE55AF" w:rsidRPr="008320A2">
        <w:rPr>
          <w:rFonts w:asciiTheme="minorHAnsi" w:hAnsiTheme="minorHAnsi" w:cstheme="minorHAnsi"/>
          <w:sz w:val="20"/>
          <w:szCs w:val="20"/>
        </w:rPr>
        <w:t>ś</w:t>
      </w:r>
      <w:r w:rsidRPr="008320A2">
        <w:rPr>
          <w:rFonts w:asciiTheme="minorHAnsi" w:hAnsiTheme="minorHAnsi" w:cstheme="minorHAnsi"/>
          <w:sz w:val="20"/>
          <w:szCs w:val="20"/>
        </w:rPr>
        <w:t>rednie projektu</w:t>
      </w:r>
      <w:bookmarkEnd w:id="5"/>
    </w:p>
    <w:p w14:paraId="7D2D08BC" w14:textId="1AE15AEA" w:rsidR="002D1D21" w:rsidRPr="008320A2" w:rsidRDefault="0068097A" w:rsidP="008320A2">
      <w:pPr>
        <w:spacing w:before="120" w:after="120" w:line="276" w:lineRule="auto"/>
        <w:jc w:val="both"/>
        <w:rPr>
          <w:rFonts w:asciiTheme="minorHAnsi" w:hAnsiTheme="minorHAnsi" w:cstheme="minorHAnsi"/>
          <w:bCs/>
          <w:color w:val="000000" w:themeColor="text1"/>
          <w:sz w:val="20"/>
          <w:szCs w:val="20"/>
        </w:rPr>
      </w:pPr>
      <w:r w:rsidRPr="008320A2">
        <w:rPr>
          <w:rFonts w:asciiTheme="minorHAnsi" w:hAnsiTheme="minorHAnsi" w:cstheme="minorHAnsi"/>
          <w:color w:val="000000" w:themeColor="text1"/>
          <w:sz w:val="20"/>
          <w:szCs w:val="20"/>
        </w:rPr>
        <w:t xml:space="preserve">Głównym celem realizacji przedmiotowego projektu jest </w:t>
      </w:r>
      <w:r w:rsidR="002D1D21" w:rsidRPr="008320A2">
        <w:rPr>
          <w:rFonts w:asciiTheme="minorHAnsi" w:hAnsiTheme="minorHAnsi" w:cstheme="minorHAnsi"/>
          <w:b/>
          <w:color w:val="000000" w:themeColor="text1"/>
          <w:sz w:val="20"/>
          <w:szCs w:val="20"/>
        </w:rPr>
        <w:t xml:space="preserve">zwiększenie poziomu korzystania przez obywateli, biznes i administrację z usług publicznych świadczonych drogą elektroniczną, </w:t>
      </w:r>
      <w:r w:rsidR="002D1D21" w:rsidRPr="008320A2">
        <w:rPr>
          <w:rFonts w:asciiTheme="minorHAnsi" w:hAnsiTheme="minorHAnsi" w:cstheme="minorHAnsi"/>
          <w:bCs/>
          <w:color w:val="000000" w:themeColor="text1"/>
          <w:sz w:val="20"/>
          <w:szCs w:val="20"/>
        </w:rPr>
        <w:t>która to osiągnięta będzie poprzez:</w:t>
      </w:r>
    </w:p>
    <w:p w14:paraId="2174F7DC" w14:textId="5E516D89" w:rsidR="002D1D21" w:rsidRPr="008320A2" w:rsidRDefault="002D1D21"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modernizację systemów informacji przestrzennej istniejących u </w:t>
      </w:r>
      <w:r w:rsidR="005B62FF">
        <w:rPr>
          <w:rFonts w:asciiTheme="minorHAnsi" w:hAnsiTheme="minorHAnsi" w:cstheme="minorHAnsi"/>
          <w:color w:val="000000" w:themeColor="text1"/>
          <w:sz w:val="20"/>
          <w:szCs w:val="20"/>
        </w:rPr>
        <w:t>Zamawiającego</w:t>
      </w:r>
      <w:r w:rsidR="00381C8E">
        <w:rPr>
          <w:rFonts w:asciiTheme="minorHAnsi" w:hAnsiTheme="minorHAnsi" w:cstheme="minorHAnsi"/>
          <w:color w:val="000000" w:themeColor="text1"/>
          <w:sz w:val="20"/>
          <w:szCs w:val="20"/>
        </w:rPr>
        <w:t>,</w:t>
      </w:r>
    </w:p>
    <w:p w14:paraId="5A4B90A2" w14:textId="72E44638" w:rsidR="002D1D21" w:rsidRPr="008320A2" w:rsidRDefault="002D1D21"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cyfryzacji państwowego zasobu geodezyjnego i kartograficznego</w:t>
      </w:r>
      <w:r w:rsidR="00381C8E">
        <w:rPr>
          <w:rFonts w:asciiTheme="minorHAnsi" w:hAnsiTheme="minorHAnsi" w:cstheme="minorHAnsi"/>
          <w:color w:val="000000" w:themeColor="text1"/>
          <w:sz w:val="20"/>
          <w:szCs w:val="20"/>
        </w:rPr>
        <w:t>,</w:t>
      </w:r>
    </w:p>
    <w:p w14:paraId="30E57332" w14:textId="3A66C3DC" w:rsidR="002D1D21" w:rsidRPr="008320A2" w:rsidRDefault="002D1D21"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umożliwienie rozwoju wykorzystania technologii informacyjno-komunikacyjnych w relacjach pomiędzy administracją i klientem/obywatelem</w:t>
      </w:r>
      <w:r w:rsidR="00381C8E">
        <w:rPr>
          <w:rFonts w:asciiTheme="minorHAnsi" w:hAnsiTheme="minorHAnsi" w:cstheme="minorHAnsi"/>
          <w:color w:val="000000" w:themeColor="text1"/>
          <w:sz w:val="20"/>
          <w:szCs w:val="20"/>
        </w:rPr>
        <w:t>,</w:t>
      </w:r>
    </w:p>
    <w:p w14:paraId="101D9C4B" w14:textId="7E8F0618" w:rsidR="002D1D21" w:rsidRPr="008320A2" w:rsidRDefault="002D1D21"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rozwoju elektronicznych usług publicznych w zakresie informacji przestrzennej poprzez podniesienie poziomu na 5 poziom dojrzałości części istniejących e-usług, jak również uruchomienie nowych e-usług w </w:t>
      </w:r>
      <w:r w:rsidR="00C10F8D" w:rsidRPr="008320A2">
        <w:rPr>
          <w:rFonts w:asciiTheme="minorHAnsi" w:hAnsiTheme="minorHAnsi" w:cstheme="minorHAnsi"/>
          <w:color w:val="000000" w:themeColor="text1"/>
          <w:sz w:val="20"/>
          <w:szCs w:val="20"/>
        </w:rPr>
        <w:t>obszarach,</w:t>
      </w:r>
      <w:r w:rsidRPr="008320A2">
        <w:rPr>
          <w:rFonts w:asciiTheme="minorHAnsi" w:hAnsiTheme="minorHAnsi" w:cstheme="minorHAnsi"/>
          <w:color w:val="000000" w:themeColor="text1"/>
          <w:sz w:val="20"/>
          <w:szCs w:val="20"/>
        </w:rPr>
        <w:t xml:space="preserve"> w których obecnie sprawy procesowane są papierowo lub poprzez dostępne na stronach formularze</w:t>
      </w:r>
      <w:r w:rsidR="00381C8E">
        <w:rPr>
          <w:rFonts w:asciiTheme="minorHAnsi" w:hAnsiTheme="minorHAnsi" w:cstheme="minorHAnsi"/>
          <w:color w:val="000000" w:themeColor="text1"/>
          <w:sz w:val="20"/>
          <w:szCs w:val="20"/>
        </w:rPr>
        <w:t>,</w:t>
      </w:r>
    </w:p>
    <w:p w14:paraId="5E84CF50" w14:textId="4FE9BA7B" w:rsidR="00C10F8D" w:rsidRPr="008320A2" w:rsidRDefault="002D1D21"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wzmocnienie bezpieczeństwa świadczenia e-usług lub systemów informatycznych</w:t>
      </w:r>
      <w:r w:rsidR="00C10F8D" w:rsidRPr="008320A2">
        <w:rPr>
          <w:rFonts w:asciiTheme="minorHAnsi" w:hAnsiTheme="minorHAnsi" w:cstheme="minorHAnsi"/>
          <w:color w:val="000000" w:themeColor="text1"/>
          <w:sz w:val="20"/>
          <w:szCs w:val="20"/>
        </w:rPr>
        <w:t>, poprzez zakup niezbędnej infrastruktury IT</w:t>
      </w:r>
      <w:r w:rsidR="00381C8E">
        <w:rPr>
          <w:rFonts w:asciiTheme="minorHAnsi" w:hAnsiTheme="minorHAnsi" w:cstheme="minorHAnsi"/>
          <w:color w:val="000000" w:themeColor="text1"/>
          <w:sz w:val="20"/>
          <w:szCs w:val="20"/>
        </w:rPr>
        <w:t>,</w:t>
      </w:r>
    </w:p>
    <w:p w14:paraId="7C632575" w14:textId="5564FF21" w:rsidR="002D1D21" w:rsidRPr="008320A2" w:rsidRDefault="002D1D21" w:rsidP="001937F0">
      <w:pPr>
        <w:pStyle w:val="Akapitzlist"/>
        <w:numPr>
          <w:ilvl w:val="0"/>
          <w:numId w:val="4"/>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digitalizacj</w:t>
      </w:r>
      <w:r w:rsidR="00C10F8D" w:rsidRPr="008320A2">
        <w:rPr>
          <w:rFonts w:asciiTheme="minorHAnsi" w:hAnsiTheme="minorHAnsi" w:cstheme="minorHAnsi"/>
          <w:color w:val="000000" w:themeColor="text1"/>
          <w:sz w:val="20"/>
          <w:szCs w:val="20"/>
        </w:rPr>
        <w:t xml:space="preserve">ę oraz </w:t>
      </w:r>
      <w:r w:rsidRPr="008320A2">
        <w:rPr>
          <w:rFonts w:asciiTheme="minorHAnsi" w:hAnsiTheme="minorHAnsi" w:cstheme="minorHAnsi"/>
          <w:color w:val="000000" w:themeColor="text1"/>
          <w:sz w:val="20"/>
          <w:szCs w:val="20"/>
        </w:rPr>
        <w:t>cyfryzacj</w:t>
      </w:r>
      <w:r w:rsidR="00C10F8D" w:rsidRPr="008320A2">
        <w:rPr>
          <w:rFonts w:asciiTheme="minorHAnsi" w:hAnsiTheme="minorHAnsi" w:cstheme="minorHAnsi"/>
          <w:color w:val="000000" w:themeColor="text1"/>
          <w:sz w:val="20"/>
          <w:szCs w:val="20"/>
        </w:rPr>
        <w:t>ę</w:t>
      </w:r>
      <w:r w:rsidRPr="008320A2">
        <w:rPr>
          <w:rFonts w:asciiTheme="minorHAnsi" w:hAnsiTheme="minorHAnsi" w:cstheme="minorHAnsi"/>
          <w:color w:val="000000" w:themeColor="text1"/>
          <w:sz w:val="20"/>
          <w:szCs w:val="20"/>
        </w:rPr>
        <w:t xml:space="preserve"> danych </w:t>
      </w:r>
      <w:r w:rsidR="00C10F8D" w:rsidRPr="008320A2">
        <w:rPr>
          <w:rFonts w:asciiTheme="minorHAnsi" w:hAnsiTheme="minorHAnsi" w:cstheme="minorHAnsi"/>
          <w:color w:val="000000" w:themeColor="text1"/>
          <w:sz w:val="20"/>
          <w:szCs w:val="20"/>
        </w:rPr>
        <w:t>w obszarach geodezyjnym oraz drogowym</w:t>
      </w:r>
      <w:r w:rsidR="00381C8E">
        <w:rPr>
          <w:rFonts w:asciiTheme="minorHAnsi" w:hAnsiTheme="minorHAnsi" w:cstheme="minorHAnsi"/>
          <w:color w:val="000000" w:themeColor="text1"/>
          <w:sz w:val="20"/>
          <w:szCs w:val="20"/>
        </w:rPr>
        <w:t>.</w:t>
      </w:r>
    </w:p>
    <w:p w14:paraId="5F8C3495" w14:textId="2B44A889" w:rsidR="003A7252" w:rsidRPr="008320A2" w:rsidRDefault="003A7252"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Projekt obejmuje swoim zakresem dane przestrzenne w obszarze dróg publicznych</w:t>
      </w:r>
      <w:r w:rsidR="00C10F8D" w:rsidRPr="008320A2">
        <w:rPr>
          <w:rFonts w:asciiTheme="minorHAnsi" w:hAnsiTheme="minorHAnsi" w:cstheme="minorHAnsi"/>
          <w:sz w:val="20"/>
          <w:szCs w:val="20"/>
        </w:rPr>
        <w:t xml:space="preserve"> jak również </w:t>
      </w:r>
      <w:r w:rsidRPr="008320A2">
        <w:rPr>
          <w:rFonts w:asciiTheme="minorHAnsi" w:hAnsiTheme="minorHAnsi" w:cstheme="minorHAnsi"/>
          <w:sz w:val="20"/>
          <w:szCs w:val="20"/>
        </w:rPr>
        <w:t>dan</w:t>
      </w:r>
      <w:r w:rsidR="00C10F8D" w:rsidRPr="008320A2">
        <w:rPr>
          <w:rFonts w:asciiTheme="minorHAnsi" w:hAnsiTheme="minorHAnsi" w:cstheme="minorHAnsi"/>
          <w:sz w:val="20"/>
          <w:szCs w:val="20"/>
        </w:rPr>
        <w:t>e</w:t>
      </w:r>
      <w:r w:rsidRPr="008320A2">
        <w:rPr>
          <w:rFonts w:asciiTheme="minorHAnsi" w:hAnsiTheme="minorHAnsi" w:cstheme="minorHAnsi"/>
          <w:sz w:val="20"/>
          <w:szCs w:val="20"/>
        </w:rPr>
        <w:t xml:space="preserve"> przestrzenn</w:t>
      </w:r>
      <w:r w:rsidR="00C10F8D" w:rsidRPr="008320A2">
        <w:rPr>
          <w:rFonts w:asciiTheme="minorHAnsi" w:hAnsiTheme="minorHAnsi" w:cstheme="minorHAnsi"/>
          <w:sz w:val="20"/>
          <w:szCs w:val="20"/>
        </w:rPr>
        <w:t>e</w:t>
      </w:r>
      <w:r w:rsidRPr="008320A2">
        <w:rPr>
          <w:rFonts w:asciiTheme="minorHAnsi" w:hAnsiTheme="minorHAnsi" w:cstheme="minorHAnsi"/>
          <w:sz w:val="20"/>
          <w:szCs w:val="20"/>
        </w:rPr>
        <w:t xml:space="preserve"> w zakresie Powiatowego Ośrodka Geodezji i Kartografii. W ramach projektu rozwijane będą aplikacje w oparciu o dostępne cyfrowo informacje sektora publicznego jak również wdrażane będą nowoczesne rozwiązania technologiczne oraz nastąpi digitalizacja danych analogowych na potrzeby udostępniania ich w e-usługach publicznych.</w:t>
      </w:r>
    </w:p>
    <w:p w14:paraId="228008C9" w14:textId="77777777" w:rsidR="006842F5" w:rsidRPr="008320A2" w:rsidRDefault="006842F5"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Główny cel zostanie osiągnięty poprzez:</w:t>
      </w:r>
    </w:p>
    <w:p w14:paraId="24DDD1BA" w14:textId="30AC2E31" w:rsidR="006842F5" w:rsidRPr="008320A2" w:rsidRDefault="006842F5" w:rsidP="001937F0">
      <w:pPr>
        <w:pStyle w:val="Akapitzlist"/>
        <w:numPr>
          <w:ilvl w:val="0"/>
          <w:numId w:val="15"/>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usprawnienie obsługi obywateli i przedsiębiorców poprzez umożliwienie obywatelom i przedsiębiorcom </w:t>
      </w:r>
      <w:r w:rsidR="006433C7" w:rsidRPr="008320A2">
        <w:rPr>
          <w:rFonts w:asciiTheme="minorHAnsi" w:hAnsiTheme="minorHAnsi" w:cstheme="minorHAnsi"/>
          <w:color w:val="000000" w:themeColor="text1"/>
          <w:sz w:val="20"/>
          <w:szCs w:val="20"/>
        </w:rPr>
        <w:t xml:space="preserve">oraz administracji </w:t>
      </w:r>
      <w:r w:rsidRPr="008320A2">
        <w:rPr>
          <w:rFonts w:asciiTheme="minorHAnsi" w:hAnsiTheme="minorHAnsi" w:cstheme="minorHAnsi"/>
          <w:color w:val="000000" w:themeColor="text1"/>
          <w:sz w:val="20"/>
          <w:szCs w:val="20"/>
        </w:rPr>
        <w:t>korzystania z usług świadczonych drogą elektroniczną</w:t>
      </w:r>
      <w:r w:rsidR="006433C7" w:rsidRPr="008320A2">
        <w:rPr>
          <w:rFonts w:asciiTheme="minorHAnsi" w:hAnsiTheme="minorHAnsi" w:cstheme="minorHAnsi"/>
          <w:color w:val="000000" w:themeColor="text1"/>
          <w:sz w:val="20"/>
          <w:szCs w:val="20"/>
        </w:rPr>
        <w:t xml:space="preserve"> na piątym poziomie dojrzałości usług</w:t>
      </w:r>
      <w:r w:rsidR="00381C8E">
        <w:rPr>
          <w:rFonts w:asciiTheme="minorHAnsi" w:hAnsiTheme="minorHAnsi" w:cstheme="minorHAnsi"/>
          <w:color w:val="000000" w:themeColor="text1"/>
          <w:sz w:val="20"/>
          <w:szCs w:val="20"/>
        </w:rPr>
        <w:t>,</w:t>
      </w:r>
    </w:p>
    <w:p w14:paraId="6CC39AB8" w14:textId="17B95252" w:rsidR="006842F5" w:rsidRPr="008320A2" w:rsidRDefault="006842F5" w:rsidP="001937F0">
      <w:pPr>
        <w:pStyle w:val="Akapitzlist"/>
        <w:numPr>
          <w:ilvl w:val="0"/>
          <w:numId w:val="15"/>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cyfryzację baz danych</w:t>
      </w:r>
      <w:r w:rsidR="006433C7" w:rsidRPr="008320A2">
        <w:rPr>
          <w:rFonts w:asciiTheme="minorHAnsi" w:hAnsiTheme="minorHAnsi" w:cstheme="minorHAnsi"/>
          <w:color w:val="000000" w:themeColor="text1"/>
          <w:sz w:val="20"/>
          <w:szCs w:val="20"/>
        </w:rPr>
        <w:t xml:space="preserve"> związanych z infrastrukturą informacji przestrzennej</w:t>
      </w:r>
      <w:r w:rsidRPr="008320A2">
        <w:rPr>
          <w:rFonts w:asciiTheme="minorHAnsi" w:hAnsiTheme="minorHAnsi" w:cstheme="minorHAnsi"/>
          <w:color w:val="000000" w:themeColor="text1"/>
          <w:sz w:val="20"/>
          <w:szCs w:val="20"/>
        </w:rPr>
        <w:t>, niezbędną w celu osiągnięcia elektronicznej realizacji e-usług, w tym przez urządzenia mobilne, skierowanych do obywateli i przedsiębiorców</w:t>
      </w:r>
      <w:r w:rsidR="006433C7" w:rsidRPr="008320A2">
        <w:rPr>
          <w:rFonts w:asciiTheme="minorHAnsi" w:hAnsiTheme="minorHAnsi" w:cstheme="minorHAnsi"/>
          <w:color w:val="000000" w:themeColor="text1"/>
          <w:sz w:val="20"/>
          <w:szCs w:val="20"/>
        </w:rPr>
        <w:t>, administracji</w:t>
      </w:r>
      <w:r w:rsidRPr="008320A2">
        <w:rPr>
          <w:rFonts w:asciiTheme="minorHAnsi" w:hAnsiTheme="minorHAnsi" w:cstheme="minorHAnsi"/>
          <w:color w:val="000000" w:themeColor="text1"/>
          <w:sz w:val="20"/>
          <w:szCs w:val="20"/>
        </w:rPr>
        <w:t xml:space="preserve"> oraz stworzenia warunków dla ich niezakłóconego, zharmonizowanego działania</w:t>
      </w:r>
      <w:r w:rsidR="006433C7" w:rsidRPr="008320A2">
        <w:rPr>
          <w:rFonts w:asciiTheme="minorHAnsi" w:hAnsiTheme="minorHAnsi" w:cstheme="minorHAnsi"/>
          <w:color w:val="000000" w:themeColor="text1"/>
          <w:sz w:val="20"/>
          <w:szCs w:val="20"/>
        </w:rPr>
        <w:t xml:space="preserve"> jak również udostępnienie zasobów w formie otwartych danych</w:t>
      </w:r>
      <w:r w:rsidR="00381C8E">
        <w:rPr>
          <w:rFonts w:asciiTheme="minorHAnsi" w:hAnsiTheme="minorHAnsi" w:cstheme="minorHAnsi"/>
          <w:color w:val="000000" w:themeColor="text1"/>
          <w:sz w:val="20"/>
          <w:szCs w:val="20"/>
        </w:rPr>
        <w:t>,</w:t>
      </w:r>
    </w:p>
    <w:p w14:paraId="27136FFE" w14:textId="4CD4DE8F" w:rsidR="00CF44BD" w:rsidRPr="008320A2" w:rsidRDefault="006433C7" w:rsidP="001937F0">
      <w:pPr>
        <w:pStyle w:val="Akapitzlist"/>
        <w:numPr>
          <w:ilvl w:val="0"/>
          <w:numId w:val="15"/>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rozbudowę</w:t>
      </w:r>
      <w:r w:rsidR="006842F5" w:rsidRPr="008320A2">
        <w:rPr>
          <w:rFonts w:asciiTheme="minorHAnsi" w:hAnsiTheme="minorHAnsi" w:cstheme="minorHAnsi"/>
          <w:color w:val="000000" w:themeColor="text1"/>
          <w:sz w:val="20"/>
          <w:szCs w:val="20"/>
        </w:rPr>
        <w:t xml:space="preserve"> zaplecza informatycznego zapewniając</w:t>
      </w:r>
      <w:r w:rsidR="00C10F8D" w:rsidRPr="008320A2">
        <w:rPr>
          <w:rFonts w:asciiTheme="minorHAnsi" w:hAnsiTheme="minorHAnsi" w:cstheme="minorHAnsi"/>
          <w:color w:val="000000" w:themeColor="text1"/>
          <w:sz w:val="20"/>
          <w:szCs w:val="20"/>
        </w:rPr>
        <w:t>ego</w:t>
      </w:r>
      <w:r w:rsidR="006842F5" w:rsidRPr="008320A2">
        <w:rPr>
          <w:rFonts w:asciiTheme="minorHAnsi" w:hAnsiTheme="minorHAnsi" w:cstheme="minorHAnsi"/>
          <w:color w:val="000000" w:themeColor="text1"/>
          <w:sz w:val="20"/>
          <w:szCs w:val="20"/>
        </w:rPr>
        <w:t xml:space="preserve"> niezakłócone funkcjonowanie e-usług</w:t>
      </w:r>
      <w:r w:rsidRPr="008320A2">
        <w:rPr>
          <w:rFonts w:asciiTheme="minorHAnsi" w:hAnsiTheme="minorHAnsi" w:cstheme="minorHAnsi"/>
          <w:color w:val="000000" w:themeColor="text1"/>
          <w:sz w:val="20"/>
          <w:szCs w:val="20"/>
        </w:rPr>
        <w:t xml:space="preserve"> jako element uzupełniający projektu, jak również zakup rozwiązań wzmacniających bezpieczeństwo świadczenia e-usług lub systemów informatycznych</w:t>
      </w:r>
      <w:r w:rsidR="00381C8E">
        <w:rPr>
          <w:rFonts w:asciiTheme="minorHAnsi" w:hAnsiTheme="minorHAnsi" w:cstheme="minorHAnsi"/>
          <w:color w:val="000000" w:themeColor="text1"/>
          <w:sz w:val="20"/>
          <w:szCs w:val="20"/>
        </w:rPr>
        <w:t>,</w:t>
      </w:r>
    </w:p>
    <w:p w14:paraId="3DF13416" w14:textId="77777777" w:rsidR="00C10F8D" w:rsidRPr="008320A2" w:rsidRDefault="006842F5" w:rsidP="001937F0">
      <w:pPr>
        <w:pStyle w:val="Akapitzlist"/>
        <w:numPr>
          <w:ilvl w:val="0"/>
          <w:numId w:val="15"/>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zapewnienie interoperacyjności systemów teleinformatycznych do obsługi rejestrów publicznych, warunkujące uruchomienie e-usług, poprzez opracowanie i </w:t>
      </w:r>
      <w:r w:rsidR="002A0BA6" w:rsidRPr="008320A2">
        <w:rPr>
          <w:rFonts w:asciiTheme="minorHAnsi" w:hAnsiTheme="minorHAnsi" w:cstheme="minorHAnsi"/>
          <w:color w:val="000000" w:themeColor="text1"/>
          <w:sz w:val="20"/>
          <w:szCs w:val="20"/>
        </w:rPr>
        <w:t>rozbudowę</w:t>
      </w:r>
      <w:r w:rsidRPr="008320A2">
        <w:rPr>
          <w:rFonts w:asciiTheme="minorHAnsi" w:hAnsiTheme="minorHAnsi" w:cstheme="minorHAnsi"/>
          <w:color w:val="000000" w:themeColor="text1"/>
          <w:sz w:val="20"/>
          <w:szCs w:val="20"/>
        </w:rPr>
        <w:t xml:space="preserve"> rozwiązań informatycznych z zakresu elektronicznej administracji oraz </w:t>
      </w:r>
      <w:proofErr w:type="spellStart"/>
      <w:r w:rsidRPr="008320A2">
        <w:rPr>
          <w:rFonts w:asciiTheme="minorHAnsi" w:hAnsiTheme="minorHAnsi" w:cstheme="minorHAnsi"/>
          <w:color w:val="000000" w:themeColor="text1"/>
          <w:sz w:val="20"/>
          <w:szCs w:val="20"/>
        </w:rPr>
        <w:t>geoinformacji</w:t>
      </w:r>
      <w:proofErr w:type="spellEnd"/>
      <w:r w:rsidRPr="008320A2">
        <w:rPr>
          <w:rFonts w:asciiTheme="minorHAnsi" w:hAnsiTheme="minorHAnsi" w:cstheme="minorHAnsi"/>
          <w:color w:val="000000" w:themeColor="text1"/>
          <w:sz w:val="20"/>
          <w:szCs w:val="20"/>
        </w:rPr>
        <w:t>.</w:t>
      </w:r>
    </w:p>
    <w:p w14:paraId="7897312C" w14:textId="77777777" w:rsidR="0029474C" w:rsidRPr="008320A2" w:rsidRDefault="00FC5BE5" w:rsidP="001937F0">
      <w:pPr>
        <w:pStyle w:val="Akapitzlist"/>
        <w:numPr>
          <w:ilvl w:val="0"/>
          <w:numId w:val="15"/>
        </w:numPr>
        <w:spacing w:before="120" w:after="120" w:line="276" w:lineRule="auto"/>
        <w:jc w:val="both"/>
        <w:rPr>
          <w:rFonts w:asciiTheme="minorHAnsi" w:hAnsiTheme="minorHAnsi" w:cstheme="minorHAnsi"/>
          <w:color w:val="000000" w:themeColor="text1"/>
          <w:sz w:val="20"/>
          <w:szCs w:val="20"/>
        </w:rPr>
        <w:sectPr w:rsidR="0029474C" w:rsidRPr="008320A2" w:rsidSect="00235AE3">
          <w:headerReference w:type="default" r:id="rId9"/>
          <w:footerReference w:type="even" r:id="rId10"/>
          <w:footerReference w:type="default" r:id="rId11"/>
          <w:headerReference w:type="first" r:id="rId12"/>
          <w:footerReference w:type="first" r:id="rId13"/>
          <w:pgSz w:w="11906" w:h="16838"/>
          <w:pgMar w:top="1417" w:right="1417" w:bottom="1417" w:left="1417" w:header="366" w:footer="511" w:gutter="0"/>
          <w:pgNumType w:start="0"/>
          <w:cols w:space="708"/>
          <w:titlePg/>
          <w:docGrid w:linePitch="360"/>
        </w:sectPr>
      </w:pPr>
      <w:r w:rsidRPr="008320A2">
        <w:rPr>
          <w:rFonts w:asciiTheme="minorHAnsi" w:hAnsiTheme="minorHAnsi" w:cstheme="minorHAnsi"/>
          <w:color w:val="000000" w:themeColor="text1"/>
          <w:sz w:val="20"/>
          <w:szCs w:val="20"/>
        </w:rPr>
        <w:br w:type="page"/>
      </w:r>
    </w:p>
    <w:p w14:paraId="5320D34A" w14:textId="145B82E1" w:rsidR="006433C7" w:rsidRPr="008320A2" w:rsidRDefault="0029474C" w:rsidP="008320A2">
      <w:pPr>
        <w:pStyle w:val="Nagwek3"/>
        <w:spacing w:before="120" w:after="120"/>
        <w:rPr>
          <w:rFonts w:asciiTheme="minorHAnsi" w:hAnsiTheme="minorHAnsi" w:cstheme="minorHAnsi"/>
          <w:sz w:val="20"/>
          <w:szCs w:val="20"/>
        </w:rPr>
      </w:pPr>
      <w:bookmarkStart w:id="6" w:name="_Toc161585946"/>
      <w:r w:rsidRPr="008320A2">
        <w:rPr>
          <w:rFonts w:asciiTheme="minorHAnsi" w:hAnsiTheme="minorHAnsi" w:cstheme="minorHAnsi"/>
          <w:sz w:val="20"/>
          <w:szCs w:val="20"/>
        </w:rPr>
        <w:lastRenderedPageBreak/>
        <w:t>Wytworzenie i udostępnienie e-Usług publicznych</w:t>
      </w:r>
      <w:r w:rsidR="005C5E02">
        <w:rPr>
          <w:rFonts w:asciiTheme="minorHAnsi" w:hAnsiTheme="minorHAnsi" w:cstheme="minorHAnsi"/>
          <w:sz w:val="20"/>
          <w:szCs w:val="20"/>
        </w:rPr>
        <w:t xml:space="preserve"> (Część A oraz Część B)</w:t>
      </w:r>
      <w:bookmarkEnd w:id="6"/>
    </w:p>
    <w:p w14:paraId="15D2546D" w14:textId="6A625536" w:rsidR="005466EB" w:rsidRPr="008320A2" w:rsidRDefault="00A03414"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Podstawowym celem projektu jest wytworzenie i udostępnienie e-usług publicznych na </w:t>
      </w:r>
      <w:r w:rsidR="001F0666" w:rsidRPr="008320A2">
        <w:rPr>
          <w:rFonts w:asciiTheme="minorHAnsi" w:hAnsiTheme="minorHAnsi" w:cstheme="minorHAnsi"/>
          <w:color w:val="000000" w:themeColor="text1"/>
          <w:sz w:val="20"/>
          <w:szCs w:val="20"/>
        </w:rPr>
        <w:t>piątym</w:t>
      </w:r>
      <w:r w:rsidRPr="008320A2">
        <w:rPr>
          <w:rFonts w:asciiTheme="minorHAnsi" w:hAnsiTheme="minorHAnsi" w:cstheme="minorHAnsi"/>
          <w:color w:val="000000" w:themeColor="text1"/>
          <w:sz w:val="20"/>
          <w:szCs w:val="20"/>
        </w:rPr>
        <w:t xml:space="preserve"> poziomie dojrzałości. E-usługi publiczne zostaną udostępnione na </w:t>
      </w:r>
      <w:r w:rsidR="00F436CE" w:rsidRPr="008320A2">
        <w:rPr>
          <w:rFonts w:asciiTheme="minorHAnsi" w:hAnsiTheme="minorHAnsi" w:cstheme="minorHAnsi"/>
          <w:color w:val="000000" w:themeColor="text1"/>
          <w:sz w:val="20"/>
          <w:szCs w:val="20"/>
        </w:rPr>
        <w:t>st</w:t>
      </w:r>
      <w:r w:rsidR="002A0BA6" w:rsidRPr="008320A2">
        <w:rPr>
          <w:rFonts w:asciiTheme="minorHAnsi" w:hAnsiTheme="minorHAnsi" w:cstheme="minorHAnsi"/>
          <w:color w:val="000000" w:themeColor="text1"/>
          <w:sz w:val="20"/>
          <w:szCs w:val="20"/>
        </w:rPr>
        <w:t>ro</w:t>
      </w:r>
      <w:r w:rsidR="00F436CE" w:rsidRPr="008320A2">
        <w:rPr>
          <w:rFonts w:asciiTheme="minorHAnsi" w:hAnsiTheme="minorHAnsi" w:cstheme="minorHAnsi"/>
          <w:color w:val="000000" w:themeColor="text1"/>
          <w:sz w:val="20"/>
          <w:szCs w:val="20"/>
        </w:rPr>
        <w:t xml:space="preserve">nie </w:t>
      </w:r>
      <w:r w:rsidR="005B62FF">
        <w:rPr>
          <w:rFonts w:asciiTheme="minorHAnsi" w:hAnsiTheme="minorHAnsi" w:cstheme="minorHAnsi"/>
          <w:color w:val="000000" w:themeColor="text1"/>
          <w:sz w:val="20"/>
          <w:szCs w:val="20"/>
        </w:rPr>
        <w:t>Zamawiającego</w:t>
      </w:r>
      <w:r w:rsidR="007A5B94" w:rsidRPr="008320A2">
        <w:rPr>
          <w:rFonts w:asciiTheme="minorHAnsi" w:hAnsiTheme="minorHAnsi" w:cstheme="minorHAnsi"/>
          <w:color w:val="000000" w:themeColor="text1"/>
          <w:sz w:val="20"/>
          <w:szCs w:val="20"/>
        </w:rPr>
        <w:t xml:space="preserve">. </w:t>
      </w:r>
      <w:r w:rsidR="002A0BA6" w:rsidRPr="008320A2">
        <w:rPr>
          <w:rFonts w:asciiTheme="minorHAnsi" w:hAnsiTheme="minorHAnsi" w:cstheme="minorHAnsi"/>
          <w:color w:val="000000" w:themeColor="text1"/>
          <w:sz w:val="20"/>
          <w:szCs w:val="20"/>
        </w:rPr>
        <w:t>Dostęp będzie umożliwiony z innych platform na poziomie wojewódzkim lub krajowym, które będą zbierały e-usługi publiczne z różnych jednostek samorządu terytorialnego.</w:t>
      </w:r>
      <w:r w:rsidR="005466EB" w:rsidRPr="008320A2">
        <w:rPr>
          <w:rFonts w:asciiTheme="minorHAnsi" w:hAnsiTheme="minorHAnsi" w:cstheme="minorHAnsi"/>
          <w:color w:val="000000" w:themeColor="text1"/>
          <w:sz w:val="20"/>
          <w:szCs w:val="20"/>
        </w:rPr>
        <w:t xml:space="preserve"> </w:t>
      </w:r>
    </w:p>
    <w:p w14:paraId="3D3129FA" w14:textId="1AE2883E" w:rsidR="007A5B94" w:rsidRDefault="00EF33AB"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Poniżej przedstawiony jest tematyczny wykaz e-usług wraz z</w:t>
      </w:r>
      <w:r w:rsidR="00FF3FF5" w:rsidRPr="008320A2">
        <w:rPr>
          <w:rFonts w:asciiTheme="minorHAnsi" w:hAnsiTheme="minorHAnsi" w:cstheme="minorHAnsi"/>
          <w:color w:val="000000" w:themeColor="text1"/>
          <w:sz w:val="20"/>
          <w:szCs w:val="20"/>
        </w:rPr>
        <w:t xml:space="preserve"> typem </w:t>
      </w:r>
      <w:r w:rsidR="005B62FF">
        <w:rPr>
          <w:rFonts w:asciiTheme="minorHAnsi" w:hAnsiTheme="minorHAnsi" w:cstheme="minorHAnsi"/>
          <w:color w:val="000000" w:themeColor="text1"/>
          <w:sz w:val="20"/>
          <w:szCs w:val="20"/>
        </w:rPr>
        <w:t>Zamawiającego</w:t>
      </w:r>
      <w:r w:rsidR="00FF3FF5" w:rsidRPr="008320A2">
        <w:rPr>
          <w:rFonts w:asciiTheme="minorHAnsi" w:hAnsiTheme="minorHAnsi" w:cstheme="minorHAnsi"/>
          <w:color w:val="000000" w:themeColor="text1"/>
          <w:sz w:val="20"/>
          <w:szCs w:val="20"/>
        </w:rPr>
        <w:t xml:space="preserve"> oraz poziomem dojrzałości.</w:t>
      </w:r>
    </w:p>
    <w:p w14:paraId="77D463CA" w14:textId="69BAA86C" w:rsidR="0029474C" w:rsidRPr="004713A1" w:rsidRDefault="005466EB" w:rsidP="008320A2">
      <w:pPr>
        <w:spacing w:before="120" w:after="120" w:line="276" w:lineRule="auto"/>
        <w:jc w:val="both"/>
        <w:rPr>
          <w:rFonts w:asciiTheme="minorHAnsi" w:hAnsiTheme="minorHAnsi" w:cstheme="minorHAnsi"/>
          <w:color w:val="000000" w:themeColor="text1"/>
          <w:sz w:val="20"/>
          <w:szCs w:val="20"/>
        </w:rPr>
      </w:pPr>
      <w:r w:rsidRPr="004713A1">
        <w:rPr>
          <w:rFonts w:asciiTheme="minorHAnsi" w:hAnsiTheme="minorHAnsi" w:cstheme="minorHAnsi"/>
          <w:noProof/>
          <w:color w:val="000000" w:themeColor="text1"/>
          <w:sz w:val="20"/>
          <w:szCs w:val="20"/>
        </w:rPr>
        <w:drawing>
          <wp:inline distT="0" distB="0" distL="0" distR="0" wp14:anchorId="38DC1951" wp14:editId="63DC4EBE">
            <wp:extent cx="8892540" cy="2825115"/>
            <wp:effectExtent l="0" t="0" r="0" b="0"/>
            <wp:docPr id="1549611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61108" name=""/>
                    <pic:cNvPicPr/>
                  </pic:nvPicPr>
                  <pic:blipFill>
                    <a:blip r:embed="rId14"/>
                    <a:stretch>
                      <a:fillRect/>
                    </a:stretch>
                  </pic:blipFill>
                  <pic:spPr>
                    <a:xfrm>
                      <a:off x="0" y="0"/>
                      <a:ext cx="8892540" cy="2825115"/>
                    </a:xfrm>
                    <a:prstGeom prst="rect">
                      <a:avLst/>
                    </a:prstGeom>
                  </pic:spPr>
                </pic:pic>
              </a:graphicData>
            </a:graphic>
          </wp:inline>
        </w:drawing>
      </w:r>
    </w:p>
    <w:p w14:paraId="59E7B054" w14:textId="28647530" w:rsidR="005466EB" w:rsidRPr="004713A1" w:rsidRDefault="005466EB" w:rsidP="008320A2">
      <w:pPr>
        <w:spacing w:before="120" w:after="120" w:line="276" w:lineRule="auto"/>
        <w:jc w:val="both"/>
        <w:rPr>
          <w:rFonts w:asciiTheme="minorHAnsi" w:hAnsiTheme="minorHAnsi" w:cstheme="minorHAnsi"/>
          <w:color w:val="000000" w:themeColor="text1"/>
          <w:sz w:val="20"/>
          <w:szCs w:val="20"/>
        </w:rPr>
      </w:pPr>
      <w:r w:rsidRPr="004713A1">
        <w:rPr>
          <w:rFonts w:asciiTheme="minorHAnsi" w:hAnsiTheme="minorHAnsi" w:cstheme="minorHAnsi"/>
          <w:color w:val="000000" w:themeColor="text1"/>
          <w:sz w:val="20"/>
          <w:szCs w:val="20"/>
        </w:rPr>
        <w:br w:type="page"/>
      </w:r>
    </w:p>
    <w:p w14:paraId="62666169" w14:textId="1C953610" w:rsidR="005466EB" w:rsidRPr="004713A1" w:rsidRDefault="0018652E" w:rsidP="008320A2">
      <w:pPr>
        <w:spacing w:before="120" w:after="120" w:line="276" w:lineRule="auto"/>
        <w:jc w:val="both"/>
        <w:rPr>
          <w:rFonts w:asciiTheme="minorHAnsi" w:hAnsiTheme="minorHAnsi" w:cstheme="minorHAnsi"/>
          <w:color w:val="000000" w:themeColor="text1"/>
          <w:sz w:val="20"/>
          <w:szCs w:val="20"/>
        </w:rPr>
      </w:pPr>
      <w:r w:rsidRPr="004713A1">
        <w:rPr>
          <w:rFonts w:asciiTheme="minorHAnsi" w:hAnsiTheme="minorHAnsi" w:cstheme="minorHAnsi"/>
          <w:noProof/>
          <w:color w:val="000000" w:themeColor="text1"/>
          <w:sz w:val="20"/>
          <w:szCs w:val="20"/>
        </w:rPr>
        <w:lastRenderedPageBreak/>
        <w:drawing>
          <wp:inline distT="0" distB="0" distL="0" distR="0" wp14:anchorId="2347D290" wp14:editId="3391F26D">
            <wp:extent cx="8892540" cy="2749550"/>
            <wp:effectExtent l="0" t="0" r="0" b="6350"/>
            <wp:docPr id="2024893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893745" name=""/>
                    <pic:cNvPicPr/>
                  </pic:nvPicPr>
                  <pic:blipFill>
                    <a:blip r:embed="rId15"/>
                    <a:stretch>
                      <a:fillRect/>
                    </a:stretch>
                  </pic:blipFill>
                  <pic:spPr>
                    <a:xfrm>
                      <a:off x="0" y="0"/>
                      <a:ext cx="8892540" cy="2749550"/>
                    </a:xfrm>
                    <a:prstGeom prst="rect">
                      <a:avLst/>
                    </a:prstGeom>
                  </pic:spPr>
                </pic:pic>
              </a:graphicData>
            </a:graphic>
          </wp:inline>
        </w:drawing>
      </w:r>
    </w:p>
    <w:p w14:paraId="2F3A7E8B" w14:textId="0C866BB0" w:rsidR="005466EB" w:rsidRPr="008320A2" w:rsidRDefault="00A03414" w:rsidP="008320A2">
      <w:pPr>
        <w:spacing w:before="120" w:after="120" w:line="276" w:lineRule="auto"/>
        <w:jc w:val="both"/>
        <w:rPr>
          <w:rFonts w:asciiTheme="minorHAnsi" w:hAnsiTheme="minorHAnsi" w:cstheme="minorHAnsi"/>
          <w:color w:val="000000" w:themeColor="text1"/>
          <w:sz w:val="20"/>
          <w:szCs w:val="20"/>
        </w:rPr>
      </w:pPr>
      <w:r w:rsidRPr="004713A1">
        <w:rPr>
          <w:rFonts w:asciiTheme="minorHAnsi" w:hAnsiTheme="minorHAnsi" w:cstheme="minorHAnsi"/>
          <w:color w:val="000000" w:themeColor="text1"/>
          <w:sz w:val="20"/>
          <w:szCs w:val="20"/>
        </w:rPr>
        <w:t xml:space="preserve">Powyżej wymienione e-usługi </w:t>
      </w:r>
      <w:r w:rsidR="00A25A65" w:rsidRPr="004713A1">
        <w:rPr>
          <w:rFonts w:asciiTheme="minorHAnsi" w:hAnsiTheme="minorHAnsi" w:cstheme="minorHAnsi"/>
          <w:color w:val="000000" w:themeColor="text1"/>
          <w:sz w:val="20"/>
          <w:szCs w:val="20"/>
        </w:rPr>
        <w:t xml:space="preserve">zapewnią obywatelom, przedsiębiorcom oraz administracji dostęp do informacji oraz procesowanie </w:t>
      </w:r>
      <w:r w:rsidR="00B86BDC" w:rsidRPr="004713A1">
        <w:rPr>
          <w:rFonts w:asciiTheme="minorHAnsi" w:hAnsiTheme="minorHAnsi" w:cstheme="minorHAnsi"/>
          <w:color w:val="000000" w:themeColor="text1"/>
          <w:sz w:val="20"/>
          <w:szCs w:val="20"/>
        </w:rPr>
        <w:t>wybranych</w:t>
      </w:r>
      <w:r w:rsidR="00A25A65" w:rsidRPr="004713A1">
        <w:rPr>
          <w:rFonts w:asciiTheme="minorHAnsi" w:hAnsiTheme="minorHAnsi" w:cstheme="minorHAnsi"/>
          <w:color w:val="000000" w:themeColor="text1"/>
          <w:sz w:val="20"/>
          <w:szCs w:val="20"/>
        </w:rPr>
        <w:t xml:space="preserve"> spraw </w:t>
      </w:r>
      <w:r w:rsidR="007A5B94" w:rsidRPr="004713A1">
        <w:rPr>
          <w:rFonts w:asciiTheme="minorHAnsi" w:hAnsiTheme="minorHAnsi" w:cstheme="minorHAnsi"/>
          <w:color w:val="000000" w:themeColor="text1"/>
          <w:sz w:val="20"/>
          <w:szCs w:val="20"/>
        </w:rPr>
        <w:t xml:space="preserve">u </w:t>
      </w:r>
      <w:r w:rsidR="005B62FF" w:rsidRPr="004713A1">
        <w:rPr>
          <w:rFonts w:asciiTheme="minorHAnsi" w:hAnsiTheme="minorHAnsi" w:cstheme="minorHAnsi"/>
          <w:color w:val="000000" w:themeColor="text1"/>
          <w:sz w:val="20"/>
          <w:szCs w:val="20"/>
        </w:rPr>
        <w:t>Zamawiającego</w:t>
      </w:r>
      <w:r w:rsidR="00B65480" w:rsidRPr="004713A1">
        <w:rPr>
          <w:rFonts w:asciiTheme="minorHAnsi" w:hAnsiTheme="minorHAnsi" w:cstheme="minorHAnsi"/>
          <w:color w:val="000000" w:themeColor="text1"/>
          <w:sz w:val="20"/>
          <w:szCs w:val="20"/>
        </w:rPr>
        <w:t xml:space="preserve"> </w:t>
      </w:r>
      <w:r w:rsidR="00C674C1" w:rsidRPr="004713A1">
        <w:rPr>
          <w:rFonts w:asciiTheme="minorHAnsi" w:hAnsiTheme="minorHAnsi" w:cstheme="minorHAnsi"/>
          <w:color w:val="000000" w:themeColor="text1"/>
          <w:sz w:val="20"/>
          <w:szCs w:val="20"/>
        </w:rPr>
        <w:t xml:space="preserve">bazując na prowadzonych </w:t>
      </w:r>
      <w:r w:rsidR="00A25A65" w:rsidRPr="004713A1">
        <w:rPr>
          <w:rFonts w:asciiTheme="minorHAnsi" w:hAnsiTheme="minorHAnsi" w:cstheme="minorHAnsi"/>
          <w:color w:val="000000" w:themeColor="text1"/>
          <w:sz w:val="20"/>
          <w:szCs w:val="20"/>
        </w:rPr>
        <w:t xml:space="preserve">wymaganych prawem </w:t>
      </w:r>
      <w:r w:rsidR="000A4396" w:rsidRPr="004713A1">
        <w:rPr>
          <w:rFonts w:asciiTheme="minorHAnsi" w:hAnsiTheme="minorHAnsi" w:cstheme="minorHAnsi"/>
          <w:color w:val="000000" w:themeColor="text1"/>
          <w:sz w:val="20"/>
          <w:szCs w:val="20"/>
        </w:rPr>
        <w:t>rejestrach i ewidencjach</w:t>
      </w:r>
      <w:r w:rsidR="00B86BDC" w:rsidRPr="004713A1">
        <w:rPr>
          <w:rFonts w:asciiTheme="minorHAnsi" w:hAnsiTheme="minorHAnsi" w:cstheme="minorHAnsi"/>
          <w:color w:val="000000" w:themeColor="text1"/>
          <w:sz w:val="20"/>
          <w:szCs w:val="20"/>
        </w:rPr>
        <w:t xml:space="preserve"> w obszarze dróg</w:t>
      </w:r>
      <w:r w:rsidR="007A5B94" w:rsidRPr="004713A1">
        <w:rPr>
          <w:rFonts w:asciiTheme="minorHAnsi" w:hAnsiTheme="minorHAnsi" w:cstheme="minorHAnsi"/>
          <w:color w:val="000000" w:themeColor="text1"/>
          <w:sz w:val="20"/>
          <w:szCs w:val="20"/>
        </w:rPr>
        <w:t>.</w:t>
      </w:r>
    </w:p>
    <w:p w14:paraId="3BCF3C68" w14:textId="77777777" w:rsidR="005466EB" w:rsidRPr="008320A2" w:rsidRDefault="005466EB" w:rsidP="008320A2">
      <w:pPr>
        <w:spacing w:before="120" w:after="120" w:line="276" w:lineRule="auto"/>
        <w:jc w:val="both"/>
        <w:rPr>
          <w:rFonts w:asciiTheme="minorHAnsi" w:hAnsiTheme="minorHAnsi" w:cstheme="minorHAnsi"/>
          <w:color w:val="000000" w:themeColor="text1"/>
          <w:sz w:val="20"/>
          <w:szCs w:val="20"/>
        </w:rPr>
      </w:pPr>
    </w:p>
    <w:p w14:paraId="6331A17E" w14:textId="77777777" w:rsidR="005466EB" w:rsidRPr="008320A2" w:rsidRDefault="005466EB" w:rsidP="008320A2">
      <w:pPr>
        <w:spacing w:before="120" w:after="120" w:line="276" w:lineRule="auto"/>
        <w:jc w:val="both"/>
        <w:rPr>
          <w:rFonts w:asciiTheme="minorHAnsi" w:hAnsiTheme="minorHAnsi" w:cstheme="minorHAnsi"/>
          <w:color w:val="000000" w:themeColor="text1"/>
          <w:sz w:val="20"/>
          <w:szCs w:val="20"/>
        </w:rPr>
        <w:sectPr w:rsidR="005466EB" w:rsidRPr="008320A2" w:rsidSect="00235AE3">
          <w:pgSz w:w="16838" w:h="11906" w:orient="landscape"/>
          <w:pgMar w:top="1417" w:right="1417" w:bottom="1417" w:left="1417" w:header="366" w:footer="175" w:gutter="0"/>
          <w:cols w:space="708"/>
          <w:titlePg/>
          <w:docGrid w:linePitch="360"/>
        </w:sectPr>
      </w:pPr>
    </w:p>
    <w:p w14:paraId="7236E541" w14:textId="2EC7FBEE" w:rsidR="00B65480" w:rsidRPr="008727DE" w:rsidRDefault="00D03B29"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Zarówno podniesienie poziomu e-usług na piąty poziom jak i w</w:t>
      </w:r>
      <w:r w:rsidR="00A25A65" w:rsidRPr="008320A2">
        <w:rPr>
          <w:rFonts w:asciiTheme="minorHAnsi" w:hAnsiTheme="minorHAnsi" w:cstheme="minorHAnsi"/>
          <w:color w:val="000000" w:themeColor="text1"/>
          <w:sz w:val="20"/>
          <w:szCs w:val="20"/>
        </w:rPr>
        <w:t>ytworzenie powyższych e-usług</w:t>
      </w:r>
      <w:r w:rsidRPr="008320A2">
        <w:rPr>
          <w:rFonts w:asciiTheme="minorHAnsi" w:hAnsiTheme="minorHAnsi" w:cstheme="minorHAnsi"/>
          <w:color w:val="000000" w:themeColor="text1"/>
          <w:sz w:val="20"/>
          <w:szCs w:val="20"/>
        </w:rPr>
        <w:t xml:space="preserve"> na piątym poziomie dojrzałości nie </w:t>
      </w:r>
      <w:r w:rsidR="00A25A65" w:rsidRPr="008320A2">
        <w:rPr>
          <w:rFonts w:asciiTheme="minorHAnsi" w:hAnsiTheme="minorHAnsi" w:cstheme="minorHAnsi"/>
          <w:color w:val="000000" w:themeColor="text1"/>
          <w:sz w:val="20"/>
          <w:szCs w:val="20"/>
        </w:rPr>
        <w:t>jest możliwe bez</w:t>
      </w:r>
      <w:r w:rsidR="002A0BA6" w:rsidRPr="008320A2">
        <w:rPr>
          <w:rFonts w:asciiTheme="minorHAnsi" w:hAnsiTheme="minorHAnsi" w:cstheme="minorHAnsi"/>
          <w:color w:val="000000" w:themeColor="text1"/>
          <w:sz w:val="20"/>
          <w:szCs w:val="20"/>
        </w:rPr>
        <w:t xml:space="preserve"> </w:t>
      </w:r>
      <w:r w:rsidR="0029474C" w:rsidRPr="008320A2">
        <w:rPr>
          <w:rFonts w:asciiTheme="minorHAnsi" w:hAnsiTheme="minorHAnsi" w:cstheme="minorHAnsi"/>
          <w:color w:val="000000" w:themeColor="text1"/>
          <w:sz w:val="20"/>
          <w:szCs w:val="20"/>
        </w:rPr>
        <w:t xml:space="preserve">rozbudowy </w:t>
      </w:r>
      <w:r w:rsidR="00A25A65" w:rsidRPr="008320A2">
        <w:rPr>
          <w:rFonts w:asciiTheme="minorHAnsi" w:hAnsiTheme="minorHAnsi" w:cstheme="minorHAnsi"/>
          <w:color w:val="000000" w:themeColor="text1"/>
          <w:sz w:val="20"/>
          <w:szCs w:val="20"/>
        </w:rPr>
        <w:t>platformy zarządzania infrastrukturą drogową</w:t>
      </w:r>
      <w:r w:rsidR="0020417E" w:rsidRPr="008320A2">
        <w:rPr>
          <w:rFonts w:asciiTheme="minorHAnsi" w:hAnsiTheme="minorHAnsi" w:cstheme="minorHAnsi"/>
          <w:color w:val="000000" w:themeColor="text1"/>
          <w:sz w:val="20"/>
          <w:szCs w:val="20"/>
        </w:rPr>
        <w:t xml:space="preserve"> </w:t>
      </w:r>
      <w:r w:rsidR="001A45CB">
        <w:rPr>
          <w:rFonts w:asciiTheme="minorHAnsi" w:hAnsiTheme="minorHAnsi" w:cstheme="minorHAnsi"/>
          <w:color w:val="000000" w:themeColor="text1"/>
          <w:sz w:val="20"/>
          <w:szCs w:val="20"/>
        </w:rPr>
        <w:t xml:space="preserve">(istniejąca platforma </w:t>
      </w:r>
      <w:proofErr w:type="spellStart"/>
      <w:r w:rsidR="001A45CB">
        <w:rPr>
          <w:rFonts w:asciiTheme="minorHAnsi" w:hAnsiTheme="minorHAnsi" w:cstheme="minorHAnsi"/>
          <w:color w:val="000000" w:themeColor="text1"/>
          <w:sz w:val="20"/>
          <w:szCs w:val="20"/>
        </w:rPr>
        <w:t>Ediom</w:t>
      </w:r>
      <w:proofErr w:type="spellEnd"/>
      <w:r w:rsidR="001A45CB">
        <w:rPr>
          <w:rFonts w:asciiTheme="minorHAnsi" w:hAnsiTheme="minorHAnsi" w:cstheme="minorHAnsi"/>
          <w:color w:val="000000" w:themeColor="text1"/>
          <w:sz w:val="20"/>
          <w:szCs w:val="20"/>
        </w:rPr>
        <w:t xml:space="preserve"> część A) </w:t>
      </w:r>
      <w:r w:rsidR="0020417E" w:rsidRPr="008320A2">
        <w:rPr>
          <w:rFonts w:asciiTheme="minorHAnsi" w:hAnsiTheme="minorHAnsi" w:cstheme="minorHAnsi"/>
          <w:color w:val="000000" w:themeColor="text1"/>
          <w:sz w:val="20"/>
          <w:szCs w:val="20"/>
        </w:rPr>
        <w:t xml:space="preserve">oraz </w:t>
      </w:r>
      <w:r w:rsidRPr="008320A2">
        <w:rPr>
          <w:rFonts w:asciiTheme="minorHAnsi" w:hAnsiTheme="minorHAnsi" w:cstheme="minorHAnsi"/>
          <w:color w:val="000000" w:themeColor="text1"/>
          <w:sz w:val="20"/>
          <w:szCs w:val="20"/>
        </w:rPr>
        <w:t xml:space="preserve">platformy </w:t>
      </w:r>
      <w:r w:rsidR="0020417E" w:rsidRPr="008320A2">
        <w:rPr>
          <w:rFonts w:asciiTheme="minorHAnsi" w:hAnsiTheme="minorHAnsi" w:cstheme="minorHAnsi"/>
          <w:color w:val="000000" w:themeColor="text1"/>
          <w:sz w:val="20"/>
          <w:szCs w:val="20"/>
        </w:rPr>
        <w:t>geodezyjnej</w:t>
      </w:r>
      <w:r w:rsidR="001A45CB">
        <w:rPr>
          <w:rFonts w:asciiTheme="minorHAnsi" w:hAnsiTheme="minorHAnsi" w:cstheme="minorHAnsi"/>
          <w:color w:val="000000" w:themeColor="text1"/>
          <w:sz w:val="20"/>
          <w:szCs w:val="20"/>
        </w:rPr>
        <w:t xml:space="preserve"> (</w:t>
      </w:r>
      <w:r w:rsidR="00BF575B">
        <w:rPr>
          <w:rFonts w:asciiTheme="minorHAnsi" w:hAnsiTheme="minorHAnsi" w:cstheme="minorHAnsi"/>
          <w:color w:val="000000" w:themeColor="text1"/>
          <w:sz w:val="20"/>
          <w:szCs w:val="20"/>
        </w:rPr>
        <w:t>istniejąca</w:t>
      </w:r>
      <w:r w:rsidR="001A45CB">
        <w:rPr>
          <w:rFonts w:asciiTheme="minorHAnsi" w:hAnsiTheme="minorHAnsi" w:cstheme="minorHAnsi"/>
          <w:color w:val="000000" w:themeColor="text1"/>
          <w:sz w:val="20"/>
          <w:szCs w:val="20"/>
        </w:rPr>
        <w:t xml:space="preserve"> platforma </w:t>
      </w:r>
      <w:proofErr w:type="spellStart"/>
      <w:r w:rsidR="001A45CB">
        <w:rPr>
          <w:rFonts w:asciiTheme="minorHAnsi" w:hAnsiTheme="minorHAnsi" w:cstheme="minorHAnsi"/>
          <w:color w:val="000000" w:themeColor="text1"/>
          <w:sz w:val="20"/>
          <w:szCs w:val="20"/>
        </w:rPr>
        <w:t>TurboEwid</w:t>
      </w:r>
      <w:proofErr w:type="spellEnd"/>
      <w:r w:rsidR="001A45CB">
        <w:rPr>
          <w:rFonts w:asciiTheme="minorHAnsi" w:hAnsiTheme="minorHAnsi" w:cstheme="minorHAnsi"/>
          <w:color w:val="000000" w:themeColor="text1"/>
          <w:sz w:val="20"/>
          <w:szCs w:val="20"/>
        </w:rPr>
        <w:t>)</w:t>
      </w:r>
      <w:r w:rsidRPr="008320A2">
        <w:rPr>
          <w:rFonts w:asciiTheme="minorHAnsi" w:hAnsiTheme="minorHAnsi" w:cstheme="minorHAnsi"/>
          <w:color w:val="000000" w:themeColor="text1"/>
          <w:sz w:val="20"/>
          <w:szCs w:val="20"/>
        </w:rPr>
        <w:t xml:space="preserve">. Obie platformy </w:t>
      </w:r>
      <w:r w:rsidR="002A0BA6" w:rsidRPr="008320A2">
        <w:rPr>
          <w:rFonts w:asciiTheme="minorHAnsi" w:hAnsiTheme="minorHAnsi" w:cstheme="minorHAnsi"/>
          <w:color w:val="000000" w:themeColor="text1"/>
          <w:sz w:val="20"/>
          <w:szCs w:val="20"/>
        </w:rPr>
        <w:t xml:space="preserve">po rozbudowie </w:t>
      </w:r>
      <w:r w:rsidR="00D21517">
        <w:rPr>
          <w:rFonts w:asciiTheme="minorHAnsi" w:hAnsiTheme="minorHAnsi" w:cstheme="minorHAnsi"/>
          <w:color w:val="000000" w:themeColor="text1"/>
          <w:sz w:val="20"/>
          <w:szCs w:val="20"/>
        </w:rPr>
        <w:t>muszą</w:t>
      </w:r>
      <w:r w:rsidR="00A25A65" w:rsidRPr="008320A2">
        <w:rPr>
          <w:rFonts w:asciiTheme="minorHAnsi" w:hAnsiTheme="minorHAnsi" w:cstheme="minorHAnsi"/>
          <w:color w:val="000000" w:themeColor="text1"/>
          <w:sz w:val="20"/>
          <w:szCs w:val="20"/>
        </w:rPr>
        <w:t xml:space="preserve"> umożliwia</w:t>
      </w:r>
      <w:r w:rsidR="005B62FF">
        <w:rPr>
          <w:rFonts w:asciiTheme="minorHAnsi" w:hAnsiTheme="minorHAnsi" w:cstheme="minorHAnsi"/>
          <w:color w:val="000000" w:themeColor="text1"/>
          <w:sz w:val="20"/>
          <w:szCs w:val="20"/>
        </w:rPr>
        <w:t>ć</w:t>
      </w:r>
      <w:r w:rsidR="00A25A65" w:rsidRPr="008320A2">
        <w:rPr>
          <w:rFonts w:asciiTheme="minorHAnsi" w:hAnsiTheme="minorHAnsi" w:cstheme="minorHAnsi"/>
          <w:color w:val="000000" w:themeColor="text1"/>
          <w:sz w:val="20"/>
          <w:szCs w:val="20"/>
        </w:rPr>
        <w:t xml:space="preserve"> wewnętrzne cyfrowe procesowanie każdej ze spraw</w:t>
      </w:r>
      <w:r w:rsidR="00D0025E" w:rsidRPr="008320A2">
        <w:rPr>
          <w:rFonts w:asciiTheme="minorHAnsi" w:hAnsiTheme="minorHAnsi" w:cstheme="minorHAnsi"/>
          <w:color w:val="000000" w:themeColor="text1"/>
          <w:sz w:val="20"/>
          <w:szCs w:val="20"/>
        </w:rPr>
        <w:t>/</w:t>
      </w:r>
      <w:r w:rsidR="00A25A65" w:rsidRPr="008320A2">
        <w:rPr>
          <w:rFonts w:asciiTheme="minorHAnsi" w:hAnsiTheme="minorHAnsi" w:cstheme="minorHAnsi"/>
          <w:color w:val="000000" w:themeColor="text1"/>
          <w:sz w:val="20"/>
          <w:szCs w:val="20"/>
        </w:rPr>
        <w:t xml:space="preserve">e-usług </w:t>
      </w:r>
      <w:r w:rsidR="0029474C" w:rsidRPr="008320A2">
        <w:rPr>
          <w:rFonts w:asciiTheme="minorHAnsi" w:hAnsiTheme="minorHAnsi" w:cstheme="minorHAnsi"/>
          <w:color w:val="000000" w:themeColor="text1"/>
          <w:sz w:val="20"/>
          <w:szCs w:val="20"/>
        </w:rPr>
        <w:t xml:space="preserve">na piątym poziomie dojrzałości </w:t>
      </w:r>
      <w:r w:rsidR="00A25A65" w:rsidRPr="008320A2">
        <w:rPr>
          <w:rFonts w:asciiTheme="minorHAnsi" w:hAnsiTheme="minorHAnsi" w:cstheme="minorHAnsi"/>
          <w:color w:val="000000" w:themeColor="text1"/>
          <w:sz w:val="20"/>
          <w:szCs w:val="20"/>
        </w:rPr>
        <w:t xml:space="preserve">w ramach modułów dziedzinowych korzystając z </w:t>
      </w:r>
      <w:r w:rsidR="000A4396" w:rsidRPr="008320A2">
        <w:rPr>
          <w:rFonts w:asciiTheme="minorHAnsi" w:hAnsiTheme="minorHAnsi" w:cstheme="minorHAnsi"/>
          <w:color w:val="000000" w:themeColor="text1"/>
          <w:sz w:val="20"/>
          <w:szCs w:val="20"/>
        </w:rPr>
        <w:t xml:space="preserve">zelektronizowanych </w:t>
      </w:r>
      <w:r w:rsidR="00A25A65" w:rsidRPr="008320A2">
        <w:rPr>
          <w:rFonts w:asciiTheme="minorHAnsi" w:hAnsiTheme="minorHAnsi" w:cstheme="minorHAnsi"/>
          <w:color w:val="000000" w:themeColor="text1"/>
          <w:sz w:val="20"/>
          <w:szCs w:val="20"/>
        </w:rPr>
        <w:t xml:space="preserve">cyfrowych danych </w:t>
      </w:r>
      <w:r w:rsidRPr="008320A2">
        <w:rPr>
          <w:rFonts w:asciiTheme="minorHAnsi" w:hAnsiTheme="minorHAnsi" w:cstheme="minorHAnsi"/>
          <w:color w:val="000000" w:themeColor="text1"/>
          <w:sz w:val="20"/>
          <w:szCs w:val="20"/>
        </w:rPr>
        <w:t xml:space="preserve">pozyskanych w ramach projektu </w:t>
      </w:r>
      <w:r w:rsidR="00A25A65" w:rsidRPr="008320A2">
        <w:rPr>
          <w:rFonts w:asciiTheme="minorHAnsi" w:hAnsiTheme="minorHAnsi" w:cstheme="minorHAnsi"/>
          <w:color w:val="000000" w:themeColor="text1"/>
          <w:sz w:val="20"/>
          <w:szCs w:val="20"/>
        </w:rPr>
        <w:t xml:space="preserve">oraz aktualizowanych w ramach </w:t>
      </w:r>
      <w:r w:rsidR="00A25A65" w:rsidRPr="008727DE">
        <w:rPr>
          <w:rFonts w:asciiTheme="minorHAnsi" w:hAnsiTheme="minorHAnsi" w:cstheme="minorHAnsi"/>
          <w:color w:val="000000" w:themeColor="text1"/>
          <w:sz w:val="20"/>
          <w:szCs w:val="20"/>
        </w:rPr>
        <w:t xml:space="preserve">codziennej pracy pracowników </w:t>
      </w:r>
      <w:r w:rsidR="005B62FF">
        <w:rPr>
          <w:rFonts w:asciiTheme="minorHAnsi" w:hAnsiTheme="minorHAnsi" w:cstheme="minorHAnsi"/>
          <w:color w:val="000000" w:themeColor="text1"/>
          <w:sz w:val="20"/>
          <w:szCs w:val="20"/>
        </w:rPr>
        <w:t>Zamawiającego</w:t>
      </w:r>
      <w:r w:rsidR="007A5B94" w:rsidRPr="008727DE">
        <w:rPr>
          <w:rFonts w:asciiTheme="minorHAnsi" w:hAnsiTheme="minorHAnsi" w:cstheme="minorHAnsi"/>
          <w:color w:val="000000" w:themeColor="text1"/>
          <w:sz w:val="20"/>
          <w:szCs w:val="20"/>
        </w:rPr>
        <w:t>.</w:t>
      </w:r>
    </w:p>
    <w:p w14:paraId="6AC1CD55" w14:textId="626259FA" w:rsidR="0084322A" w:rsidRPr="008727DE" w:rsidRDefault="0084322A" w:rsidP="0084322A">
      <w:pPr>
        <w:spacing w:before="120" w:after="120" w:line="276" w:lineRule="auto"/>
        <w:jc w:val="both"/>
        <w:rPr>
          <w:rFonts w:asciiTheme="minorHAnsi" w:hAnsiTheme="minorHAnsi" w:cstheme="minorHAnsi"/>
          <w:color w:val="000000" w:themeColor="text1"/>
          <w:sz w:val="20"/>
          <w:szCs w:val="20"/>
        </w:rPr>
      </w:pPr>
      <w:r w:rsidRPr="008727DE">
        <w:rPr>
          <w:rFonts w:asciiTheme="minorHAnsi" w:hAnsiTheme="minorHAnsi" w:cstheme="minorHAnsi"/>
          <w:color w:val="000000" w:themeColor="text1"/>
          <w:sz w:val="20"/>
          <w:szCs w:val="20"/>
        </w:rPr>
        <w:t xml:space="preserve">Poprzez integracje z Węzłem Krajowym założeniem poniższych e-usług jest, iż w formularzach wniosków dane podstawowe o użytkowniku zostaną przekazane do systemu informatycznego </w:t>
      </w:r>
      <w:r w:rsidR="005B62FF">
        <w:rPr>
          <w:rFonts w:asciiTheme="minorHAnsi" w:hAnsiTheme="minorHAnsi" w:cstheme="minorHAnsi"/>
          <w:color w:val="000000" w:themeColor="text1"/>
          <w:sz w:val="20"/>
          <w:szCs w:val="20"/>
        </w:rPr>
        <w:t>Zamawiającego</w:t>
      </w:r>
      <w:r w:rsidRPr="008727DE">
        <w:rPr>
          <w:rFonts w:asciiTheme="minorHAnsi" w:hAnsiTheme="minorHAnsi" w:cstheme="minorHAnsi"/>
          <w:color w:val="000000" w:themeColor="text1"/>
          <w:sz w:val="20"/>
          <w:szCs w:val="20"/>
        </w:rPr>
        <w:t xml:space="preserve"> świadczącego e-usługę z Profilu Zaufanego składającego wniosek. Następnie system informatyczny automatycznie dokona porównania danych z danymi w bazie systemu informatycznego </w:t>
      </w:r>
      <w:r w:rsidR="005B62FF">
        <w:rPr>
          <w:rFonts w:asciiTheme="minorHAnsi" w:hAnsiTheme="minorHAnsi" w:cstheme="minorHAnsi"/>
          <w:color w:val="000000" w:themeColor="text1"/>
          <w:sz w:val="20"/>
          <w:szCs w:val="20"/>
        </w:rPr>
        <w:t>Zamawiającego</w:t>
      </w:r>
      <w:r w:rsidRPr="008727DE">
        <w:rPr>
          <w:rFonts w:asciiTheme="minorHAnsi" w:hAnsiTheme="minorHAnsi" w:cstheme="minorHAnsi"/>
          <w:color w:val="000000" w:themeColor="text1"/>
          <w:sz w:val="20"/>
          <w:szCs w:val="20"/>
        </w:rPr>
        <w:t xml:space="preserve"> świadczącego usługę i nastąpi automatyczne wstępne wypełnienie w formularzu wszystkich danych obywatela lub przedsiębiorcy będących w posiadaniu </w:t>
      </w:r>
      <w:r w:rsidR="005B62FF">
        <w:rPr>
          <w:rFonts w:asciiTheme="minorHAnsi" w:hAnsiTheme="minorHAnsi" w:cstheme="minorHAnsi"/>
          <w:color w:val="000000" w:themeColor="text1"/>
          <w:sz w:val="20"/>
          <w:szCs w:val="20"/>
        </w:rPr>
        <w:t>Zamawiającego</w:t>
      </w:r>
      <w:r w:rsidRPr="008727DE">
        <w:rPr>
          <w:rFonts w:asciiTheme="minorHAnsi" w:hAnsiTheme="minorHAnsi" w:cstheme="minorHAnsi"/>
          <w:color w:val="000000" w:themeColor="text1"/>
          <w:sz w:val="20"/>
          <w:szCs w:val="20"/>
        </w:rPr>
        <w:t xml:space="preserve"> świadczącego e-usługę. </w:t>
      </w:r>
    </w:p>
    <w:p w14:paraId="27EF291F" w14:textId="255821FF" w:rsidR="0084322A" w:rsidRPr="008727DE" w:rsidRDefault="0084322A" w:rsidP="0084322A">
      <w:pPr>
        <w:spacing w:before="120" w:after="120" w:line="276" w:lineRule="auto"/>
        <w:jc w:val="both"/>
        <w:rPr>
          <w:rFonts w:asciiTheme="minorHAnsi" w:hAnsiTheme="minorHAnsi" w:cstheme="minorHAnsi"/>
          <w:color w:val="000000" w:themeColor="text1"/>
          <w:sz w:val="20"/>
          <w:szCs w:val="20"/>
        </w:rPr>
      </w:pPr>
      <w:r w:rsidRPr="008727DE">
        <w:rPr>
          <w:rFonts w:asciiTheme="minorHAnsi" w:hAnsiTheme="minorHAnsi" w:cstheme="minorHAnsi"/>
          <w:color w:val="000000" w:themeColor="text1"/>
          <w:sz w:val="20"/>
          <w:szCs w:val="20"/>
        </w:rPr>
        <w:t xml:space="preserve">W przypadku gdy w procedurze istnieje konieczność dokonania płatności, </w:t>
      </w:r>
      <w:r w:rsidR="00BF575B">
        <w:rPr>
          <w:rFonts w:asciiTheme="minorHAnsi" w:hAnsiTheme="minorHAnsi" w:cstheme="minorHAnsi"/>
          <w:color w:val="000000" w:themeColor="text1"/>
          <w:sz w:val="20"/>
          <w:szCs w:val="20"/>
        </w:rPr>
        <w:t>Wykonawca</w:t>
      </w:r>
      <w:r w:rsidRPr="008727DE">
        <w:rPr>
          <w:rFonts w:asciiTheme="minorHAnsi" w:hAnsiTheme="minorHAnsi" w:cstheme="minorHAnsi"/>
          <w:color w:val="000000" w:themeColor="text1"/>
          <w:sz w:val="20"/>
          <w:szCs w:val="20"/>
        </w:rPr>
        <w:t xml:space="preserve"> w systemie informatycznym zapewni przekierowanie usługobiorcy do właściwego pośrednika dla dokonania płatności.</w:t>
      </w:r>
    </w:p>
    <w:p w14:paraId="1F006429" w14:textId="3E0C6F1A" w:rsidR="0020417E" w:rsidRPr="008320A2" w:rsidRDefault="0020417E" w:rsidP="008320A2">
      <w:pPr>
        <w:pStyle w:val="Nagwek3"/>
        <w:spacing w:before="120" w:after="120"/>
        <w:rPr>
          <w:rFonts w:asciiTheme="minorHAnsi" w:hAnsiTheme="minorHAnsi" w:cstheme="minorHAnsi"/>
          <w:sz w:val="20"/>
          <w:szCs w:val="20"/>
        </w:rPr>
      </w:pPr>
      <w:bookmarkStart w:id="7" w:name="_Toc100487123"/>
      <w:bookmarkStart w:id="8" w:name="_Toc161585947"/>
      <w:r w:rsidRPr="008320A2">
        <w:rPr>
          <w:rFonts w:asciiTheme="minorHAnsi" w:hAnsiTheme="minorHAnsi" w:cstheme="minorHAnsi"/>
          <w:sz w:val="20"/>
          <w:szCs w:val="20"/>
        </w:rPr>
        <w:t xml:space="preserve">Rozbudowa systemu dziedzinowego </w:t>
      </w:r>
      <w:bookmarkEnd w:id="7"/>
      <w:r w:rsidRPr="008320A2">
        <w:rPr>
          <w:rFonts w:asciiTheme="minorHAnsi" w:hAnsiTheme="minorHAnsi" w:cstheme="minorHAnsi"/>
          <w:sz w:val="20"/>
          <w:szCs w:val="20"/>
        </w:rPr>
        <w:t>ediom</w:t>
      </w:r>
      <w:r w:rsidR="001A45CB">
        <w:rPr>
          <w:rFonts w:asciiTheme="minorHAnsi" w:hAnsiTheme="minorHAnsi" w:cstheme="minorHAnsi"/>
          <w:sz w:val="20"/>
          <w:szCs w:val="20"/>
        </w:rPr>
        <w:t xml:space="preserve"> (CZĘŚC A)</w:t>
      </w:r>
      <w:bookmarkEnd w:id="8"/>
    </w:p>
    <w:p w14:paraId="62D7EBF6" w14:textId="51BAEA5F" w:rsidR="00D03B29" w:rsidRPr="008320A2" w:rsidRDefault="00D03B29"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w obszarze infrastruktury </w:t>
      </w:r>
      <w:r w:rsidR="001F1E76" w:rsidRPr="008320A2">
        <w:rPr>
          <w:rFonts w:asciiTheme="minorHAnsi" w:hAnsiTheme="minorHAnsi" w:cstheme="minorHAnsi"/>
          <w:color w:val="000000" w:themeColor="text1"/>
          <w:sz w:val="20"/>
          <w:szCs w:val="20"/>
        </w:rPr>
        <w:t xml:space="preserve">funkcjonuje system do zarządzania drogami </w:t>
      </w:r>
      <w:proofErr w:type="spellStart"/>
      <w:r w:rsidR="001F1E76" w:rsidRPr="008320A2">
        <w:rPr>
          <w:rFonts w:asciiTheme="minorHAnsi" w:hAnsiTheme="minorHAnsi" w:cstheme="minorHAnsi"/>
          <w:color w:val="000000" w:themeColor="text1"/>
          <w:sz w:val="20"/>
          <w:szCs w:val="20"/>
        </w:rPr>
        <w:t>Ediom</w:t>
      </w:r>
      <w:proofErr w:type="spellEnd"/>
      <w:r w:rsidR="001F1E76" w:rsidRPr="008320A2">
        <w:rPr>
          <w:rFonts w:asciiTheme="minorHAnsi" w:hAnsiTheme="minorHAnsi" w:cstheme="minorHAnsi"/>
          <w:color w:val="000000" w:themeColor="text1"/>
          <w:sz w:val="20"/>
          <w:szCs w:val="20"/>
        </w:rPr>
        <w:t xml:space="preserve"> oparty na jednej bazie graficznej i wielu modułach opisujących poszczególne obiekty bazy graficznej (drogi, działki drogowe, elementy infrastruktury pasa drogowego, zdarzenia drogowe) oraz działania (procesy) związane z danymi obiektami przestrzennymi. W ramach systemu </w:t>
      </w:r>
      <w:r w:rsidRPr="008320A2">
        <w:rPr>
          <w:rFonts w:asciiTheme="minorHAnsi" w:hAnsiTheme="minorHAnsi" w:cstheme="minorHAnsi"/>
          <w:color w:val="000000" w:themeColor="text1"/>
          <w:sz w:val="20"/>
          <w:szCs w:val="20"/>
        </w:rPr>
        <w:t>funkcjonują następujące modułu: Serwer usług danych przestrzennych, Moduł mapowy, Wydruki map, Przeglądarka panoramicznych zdjęć, Przeglądarka danych 3D, Geoportal wewnętrzny, Geoportal publiczny, Aplikacja mobilna, Moduł importu danych, Baza danych, System referencyjny, Stan prawny dróg, Oznakowanie poziome i pionowe, Projekty organizacji ruchu, Dokumenty ewidencyjne, Organizacja ruchu drogowego, Obiekty inżynierskie, Protokoły kontroli okresowej, Decyzje, Utrzymanie dróg i obiektów mostowych, Objazdy dróg, Prace budowlane, Utrzymanie bieżące, Terminarz drogowy, Terminarz mobilny, Moduł obsługi zleceń, Utrudnienia drogowe, Kolizje i wypadki, Raportowanie utrudnień drogowych</w:t>
      </w:r>
      <w:r w:rsidR="009F0E55">
        <w:rPr>
          <w:rFonts w:asciiTheme="minorHAnsi" w:hAnsiTheme="minorHAnsi" w:cstheme="minorHAnsi"/>
          <w:color w:val="000000" w:themeColor="text1"/>
          <w:sz w:val="20"/>
          <w:szCs w:val="20"/>
        </w:rPr>
        <w:t>.</w:t>
      </w:r>
    </w:p>
    <w:p w14:paraId="2C02A517" w14:textId="77777777" w:rsidR="00D03B29" w:rsidRPr="00BF575B" w:rsidRDefault="00D03B29" w:rsidP="008320A2">
      <w:pPr>
        <w:spacing w:before="120" w:after="120" w:line="276" w:lineRule="auto"/>
        <w:jc w:val="both"/>
        <w:rPr>
          <w:rFonts w:asciiTheme="minorHAnsi" w:hAnsiTheme="minorHAnsi" w:cstheme="minorHAnsi"/>
          <w:sz w:val="20"/>
          <w:szCs w:val="20"/>
        </w:rPr>
      </w:pPr>
      <w:r w:rsidRPr="00BF575B">
        <w:rPr>
          <w:rFonts w:asciiTheme="minorHAnsi" w:hAnsiTheme="minorHAnsi" w:cstheme="minorHAnsi"/>
          <w:sz w:val="20"/>
          <w:szCs w:val="20"/>
        </w:rPr>
        <w:t xml:space="preserve">W ramach projektu planuje się aktualizacje systemu dziedzinowego </w:t>
      </w:r>
      <w:proofErr w:type="spellStart"/>
      <w:r w:rsidRPr="00BF575B">
        <w:rPr>
          <w:rFonts w:asciiTheme="minorHAnsi" w:hAnsiTheme="minorHAnsi" w:cstheme="minorHAnsi"/>
          <w:sz w:val="20"/>
          <w:szCs w:val="20"/>
        </w:rPr>
        <w:t>Ediom</w:t>
      </w:r>
      <w:proofErr w:type="spellEnd"/>
      <w:r w:rsidRPr="00BF575B">
        <w:rPr>
          <w:rFonts w:asciiTheme="minorHAnsi" w:hAnsiTheme="minorHAnsi" w:cstheme="minorHAnsi"/>
          <w:sz w:val="20"/>
          <w:szCs w:val="20"/>
        </w:rPr>
        <w:t xml:space="preserve"> na potrzeby uruchomienia e-usług na piątym poziomie dojrzałości. </w:t>
      </w:r>
    </w:p>
    <w:p w14:paraId="25CDD91C" w14:textId="39B346A0" w:rsidR="00D03B29" w:rsidRPr="008320A2" w:rsidRDefault="00D03B29"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Jednocześnie nastąpi przeniesienie bazy danych, obecnie komercyjnej Oracle, której koszty utrzymania znacznie obciążając co rocznie budżet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na open </w:t>
      </w:r>
      <w:proofErr w:type="spellStart"/>
      <w:r w:rsidRPr="008320A2">
        <w:rPr>
          <w:rFonts w:asciiTheme="minorHAnsi" w:hAnsiTheme="minorHAnsi" w:cstheme="minorHAnsi"/>
          <w:color w:val="000000" w:themeColor="text1"/>
          <w:sz w:val="20"/>
          <w:szCs w:val="20"/>
        </w:rPr>
        <w:t>sourceową</w:t>
      </w:r>
      <w:proofErr w:type="spellEnd"/>
      <w:r w:rsidRPr="008320A2">
        <w:rPr>
          <w:rFonts w:asciiTheme="minorHAnsi" w:hAnsiTheme="minorHAnsi" w:cstheme="minorHAnsi"/>
          <w:color w:val="000000" w:themeColor="text1"/>
          <w:sz w:val="20"/>
          <w:szCs w:val="20"/>
        </w:rPr>
        <w:t xml:space="preserve"> bazę danych </w:t>
      </w:r>
      <w:proofErr w:type="spellStart"/>
      <w:r w:rsidRPr="008320A2">
        <w:rPr>
          <w:rFonts w:asciiTheme="minorHAnsi" w:hAnsiTheme="minorHAnsi" w:cstheme="minorHAnsi"/>
          <w:color w:val="000000" w:themeColor="text1"/>
          <w:sz w:val="20"/>
          <w:szCs w:val="20"/>
        </w:rPr>
        <w:t>P</w:t>
      </w:r>
      <w:r w:rsidR="009F0E55">
        <w:rPr>
          <w:rFonts w:asciiTheme="minorHAnsi" w:hAnsiTheme="minorHAnsi" w:cstheme="minorHAnsi"/>
          <w:color w:val="000000" w:themeColor="text1"/>
          <w:sz w:val="20"/>
          <w:szCs w:val="20"/>
        </w:rPr>
        <w:t>ostgreSQL</w:t>
      </w:r>
      <w:proofErr w:type="spellEnd"/>
      <w:r w:rsidRPr="008320A2">
        <w:rPr>
          <w:rFonts w:asciiTheme="minorHAnsi" w:hAnsiTheme="minorHAnsi" w:cstheme="minorHAnsi"/>
          <w:color w:val="000000" w:themeColor="text1"/>
          <w:sz w:val="20"/>
          <w:szCs w:val="20"/>
        </w:rPr>
        <w:t>.</w:t>
      </w:r>
    </w:p>
    <w:p w14:paraId="7886F4E2" w14:textId="527F64F4" w:rsidR="0020417E" w:rsidRPr="008320A2" w:rsidRDefault="001F1E76"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Procesowanie spraw</w:t>
      </w:r>
      <w:r w:rsidR="00D03B29" w:rsidRPr="008320A2">
        <w:rPr>
          <w:rFonts w:asciiTheme="minorHAnsi" w:hAnsiTheme="minorHAnsi" w:cstheme="minorHAnsi"/>
          <w:color w:val="000000" w:themeColor="text1"/>
          <w:sz w:val="20"/>
          <w:szCs w:val="20"/>
        </w:rPr>
        <w:t xml:space="preserve"> u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dla których zostaną </w:t>
      </w:r>
      <w:r w:rsidR="00D03B29" w:rsidRPr="008320A2">
        <w:rPr>
          <w:rFonts w:asciiTheme="minorHAnsi" w:hAnsiTheme="minorHAnsi" w:cstheme="minorHAnsi"/>
          <w:color w:val="000000" w:themeColor="text1"/>
          <w:sz w:val="20"/>
          <w:szCs w:val="20"/>
        </w:rPr>
        <w:t xml:space="preserve">zarówno </w:t>
      </w:r>
      <w:r w:rsidRPr="008320A2">
        <w:rPr>
          <w:rFonts w:asciiTheme="minorHAnsi" w:hAnsiTheme="minorHAnsi" w:cstheme="minorHAnsi"/>
          <w:color w:val="000000" w:themeColor="text1"/>
          <w:sz w:val="20"/>
          <w:szCs w:val="20"/>
        </w:rPr>
        <w:t xml:space="preserve">wytworzone e-usługi </w:t>
      </w:r>
      <w:r w:rsidR="00D03B29" w:rsidRPr="008320A2">
        <w:rPr>
          <w:rFonts w:asciiTheme="minorHAnsi" w:hAnsiTheme="minorHAnsi" w:cstheme="minorHAnsi"/>
          <w:color w:val="000000" w:themeColor="text1"/>
          <w:sz w:val="20"/>
          <w:szCs w:val="20"/>
        </w:rPr>
        <w:t xml:space="preserve">jak i e-usługi w których zostanie podniesiony poziom dojrzałości </w:t>
      </w:r>
      <w:r w:rsidRPr="008320A2">
        <w:rPr>
          <w:rFonts w:asciiTheme="minorHAnsi" w:hAnsiTheme="minorHAnsi" w:cstheme="minorHAnsi"/>
          <w:color w:val="000000" w:themeColor="text1"/>
          <w:sz w:val="20"/>
          <w:szCs w:val="20"/>
        </w:rPr>
        <w:t>jest niemożliwe bez dostępu do aktualnej informacji o majątku drogowym, danych zawartych w bazie ewidencji gruntów i budynków oraz związanych z nim procesach dla użytkowników wewnętrznych systemu, wykorzystujących te informacje w codziennej prac w biurze lub w terenie.</w:t>
      </w:r>
    </w:p>
    <w:p w14:paraId="18A2E5DE" w14:textId="7305DA89" w:rsidR="00D03B29" w:rsidRPr="00BF575B" w:rsidRDefault="00D03B29" w:rsidP="008320A2">
      <w:pPr>
        <w:spacing w:before="120" w:after="120" w:line="276" w:lineRule="auto"/>
        <w:jc w:val="both"/>
        <w:rPr>
          <w:rFonts w:asciiTheme="minorHAnsi" w:hAnsiTheme="minorHAnsi" w:cstheme="minorHAnsi"/>
          <w:color w:val="000000" w:themeColor="text1"/>
          <w:sz w:val="20"/>
          <w:szCs w:val="20"/>
        </w:rPr>
      </w:pPr>
      <w:r w:rsidRPr="00BF575B">
        <w:rPr>
          <w:rFonts w:asciiTheme="minorHAnsi" w:hAnsiTheme="minorHAnsi" w:cstheme="minorHAnsi"/>
          <w:color w:val="000000" w:themeColor="text1"/>
          <w:sz w:val="20"/>
          <w:szCs w:val="20"/>
        </w:rPr>
        <w:t xml:space="preserve">W ramach projektu zakłada się aktualizacje </w:t>
      </w:r>
      <w:r w:rsidR="00480F0A" w:rsidRPr="00BF575B">
        <w:rPr>
          <w:rFonts w:asciiTheme="minorHAnsi" w:hAnsiTheme="minorHAnsi" w:cstheme="minorHAnsi"/>
          <w:color w:val="000000" w:themeColor="text1"/>
          <w:sz w:val="20"/>
          <w:szCs w:val="20"/>
        </w:rPr>
        <w:t>danych informacji przestrzennej w obszarze dróg publicznych</w:t>
      </w:r>
      <w:r w:rsidR="006F4C90" w:rsidRPr="00BF575B">
        <w:rPr>
          <w:rFonts w:asciiTheme="minorHAnsi" w:hAnsiTheme="minorHAnsi" w:cstheme="minorHAnsi"/>
          <w:color w:val="000000" w:themeColor="text1"/>
          <w:sz w:val="20"/>
          <w:szCs w:val="20"/>
        </w:rPr>
        <w:t xml:space="preserve"> na potrzeby uruchomienia e-usług na piątym poziomie dojrzałości</w:t>
      </w:r>
      <w:r w:rsidR="00480F0A" w:rsidRPr="00BF575B">
        <w:rPr>
          <w:rFonts w:asciiTheme="minorHAnsi" w:hAnsiTheme="minorHAnsi" w:cstheme="minorHAnsi"/>
          <w:color w:val="000000" w:themeColor="text1"/>
          <w:sz w:val="20"/>
          <w:szCs w:val="20"/>
        </w:rPr>
        <w:t xml:space="preserve">, poprzez dokonanie skaningu laserowego dróg z dokładnością geodezyjną, wykonanie fotorejestracji oraz wprowadzenie i aktualizacje obiektów infrastruktury drogowej i organizacji ruchu. </w:t>
      </w:r>
    </w:p>
    <w:p w14:paraId="3A90F314" w14:textId="3F9A1283" w:rsidR="00480F0A" w:rsidRPr="008320A2" w:rsidRDefault="006F4C90" w:rsidP="008320A2">
      <w:pPr>
        <w:spacing w:before="120" w:after="120"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sz w:val="20"/>
          <w:szCs w:val="20"/>
        </w:rPr>
        <w:t xml:space="preserve">W istniejącym u </w:t>
      </w:r>
      <w:r w:rsidR="005B62FF">
        <w:rPr>
          <w:rFonts w:asciiTheme="minorHAnsi" w:hAnsiTheme="minorHAnsi" w:cstheme="minorHAnsi"/>
          <w:color w:val="000000"/>
          <w:sz w:val="20"/>
          <w:szCs w:val="20"/>
        </w:rPr>
        <w:t>Zamawiającego</w:t>
      </w:r>
      <w:r w:rsidRPr="008320A2">
        <w:rPr>
          <w:rFonts w:asciiTheme="minorHAnsi" w:hAnsiTheme="minorHAnsi" w:cstheme="minorHAnsi"/>
          <w:color w:val="000000"/>
          <w:sz w:val="20"/>
          <w:szCs w:val="20"/>
        </w:rPr>
        <w:t xml:space="preserve"> systemie stosowane są</w:t>
      </w:r>
      <w:r w:rsidR="00480F0A" w:rsidRPr="008320A2">
        <w:rPr>
          <w:rFonts w:asciiTheme="minorHAnsi" w:hAnsiTheme="minorHAnsi" w:cstheme="minorHAnsi"/>
          <w:color w:val="000000"/>
          <w:sz w:val="20"/>
          <w:szCs w:val="20"/>
        </w:rPr>
        <w:t xml:space="preserve"> otwarte standardy zapisu informacji przestrzennej (zgodność z OGC), zbudowano </w:t>
      </w:r>
      <w:r w:rsidRPr="008320A2">
        <w:rPr>
          <w:rFonts w:asciiTheme="minorHAnsi" w:hAnsiTheme="minorHAnsi" w:cstheme="minorHAnsi"/>
          <w:color w:val="000000"/>
          <w:sz w:val="20"/>
          <w:szCs w:val="20"/>
        </w:rPr>
        <w:t>go</w:t>
      </w:r>
      <w:r w:rsidR="00480F0A" w:rsidRPr="008320A2">
        <w:rPr>
          <w:rFonts w:asciiTheme="minorHAnsi" w:hAnsiTheme="minorHAnsi" w:cstheme="minorHAnsi"/>
          <w:color w:val="000000"/>
          <w:sz w:val="20"/>
          <w:szCs w:val="20"/>
        </w:rPr>
        <w:t xml:space="preserve"> w modelu usługowym oraz umożliwiono na </w:t>
      </w:r>
      <w:r w:rsidRPr="008320A2">
        <w:rPr>
          <w:rFonts w:asciiTheme="minorHAnsi" w:hAnsiTheme="minorHAnsi" w:cstheme="minorHAnsi"/>
          <w:color w:val="000000"/>
          <w:sz w:val="20"/>
          <w:szCs w:val="20"/>
        </w:rPr>
        <w:t>nim</w:t>
      </w:r>
      <w:r w:rsidR="00480F0A" w:rsidRPr="008320A2">
        <w:rPr>
          <w:rFonts w:asciiTheme="minorHAnsi" w:hAnsiTheme="minorHAnsi" w:cstheme="minorHAnsi"/>
          <w:color w:val="000000"/>
          <w:sz w:val="20"/>
          <w:szCs w:val="20"/>
        </w:rPr>
        <w:t xml:space="preserve"> udostępnianie usług informacji przestrzennej z wykorzystaniem serwerów danych przestrzennych, obsługujących standardowe formaty GIS. </w:t>
      </w:r>
      <w:r w:rsidRPr="008320A2">
        <w:rPr>
          <w:rFonts w:asciiTheme="minorHAnsi" w:hAnsiTheme="minorHAnsi" w:cstheme="minorHAnsi"/>
          <w:color w:val="000000"/>
          <w:sz w:val="20"/>
          <w:szCs w:val="20"/>
        </w:rPr>
        <w:t>System</w:t>
      </w:r>
      <w:r w:rsidR="00480F0A" w:rsidRPr="008320A2">
        <w:rPr>
          <w:rFonts w:asciiTheme="minorHAnsi" w:hAnsiTheme="minorHAnsi" w:cstheme="minorHAnsi"/>
          <w:color w:val="000000"/>
          <w:sz w:val="20"/>
          <w:szCs w:val="20"/>
        </w:rPr>
        <w:t xml:space="preserve"> zarządzania infrastrukturą drogową umożliwia</w:t>
      </w:r>
      <w:r w:rsidR="001A45CB">
        <w:rPr>
          <w:rFonts w:asciiTheme="minorHAnsi" w:hAnsiTheme="minorHAnsi" w:cstheme="minorHAnsi"/>
          <w:color w:val="000000"/>
          <w:sz w:val="20"/>
          <w:szCs w:val="20"/>
        </w:rPr>
        <w:t xml:space="preserve"> i będzie umożliwiał po aktualizacji</w:t>
      </w:r>
      <w:r w:rsidR="00480F0A" w:rsidRPr="008320A2">
        <w:rPr>
          <w:rFonts w:asciiTheme="minorHAnsi" w:hAnsiTheme="minorHAnsi" w:cstheme="minorHAnsi"/>
          <w:color w:val="000000"/>
          <w:sz w:val="20"/>
          <w:szCs w:val="20"/>
        </w:rPr>
        <w:t>:</w:t>
      </w:r>
    </w:p>
    <w:p w14:paraId="65CA257F" w14:textId="77777777" w:rsidR="00480F0A" w:rsidRPr="008320A2" w:rsidRDefault="00480F0A" w:rsidP="001937F0">
      <w:pPr>
        <w:numPr>
          <w:ilvl w:val="0"/>
          <w:numId w:val="32"/>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lastRenderedPageBreak/>
        <w:t xml:space="preserve">korzystanie z dowolnych zewnętrznych źródeł danych przestrzennych, którą mogą być podłączone do systemu w trybie on-line, bez </w:t>
      </w:r>
      <w:r w:rsidRPr="008320A2">
        <w:rPr>
          <w:rFonts w:asciiTheme="minorHAnsi" w:hAnsiTheme="minorHAnsi" w:cstheme="minorHAnsi"/>
          <w:sz w:val="20"/>
          <w:szCs w:val="20"/>
        </w:rPr>
        <w:t>konieczności</w:t>
      </w:r>
      <w:r w:rsidRPr="008320A2">
        <w:rPr>
          <w:rFonts w:asciiTheme="minorHAnsi" w:eastAsia="Calibri" w:hAnsiTheme="minorHAnsi" w:cstheme="minorHAnsi"/>
          <w:color w:val="000000"/>
          <w:sz w:val="20"/>
          <w:szCs w:val="20"/>
        </w:rPr>
        <w:t xml:space="preserve"> ich importu, zapewniając udostępnianie tych danych w postaci map tematycznych wykorzystywanych w systemie, </w:t>
      </w:r>
    </w:p>
    <w:p w14:paraId="170D742C" w14:textId="77777777" w:rsidR="00480F0A" w:rsidRPr="008320A2" w:rsidRDefault="00480F0A" w:rsidP="001937F0">
      <w:pPr>
        <w:numPr>
          <w:ilvl w:val="0"/>
          <w:numId w:val="32"/>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dwustronną wymianę informacji z innymi systemami z wykorzystaniem usług WMS/WFS, </w:t>
      </w:r>
    </w:p>
    <w:p w14:paraId="7A2E7933" w14:textId="77777777" w:rsidR="00480F0A" w:rsidRPr="008320A2" w:rsidRDefault="00480F0A" w:rsidP="001937F0">
      <w:pPr>
        <w:numPr>
          <w:ilvl w:val="0"/>
          <w:numId w:val="32"/>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import danych </w:t>
      </w:r>
      <w:proofErr w:type="spellStart"/>
      <w:r w:rsidRPr="008320A2">
        <w:rPr>
          <w:rFonts w:asciiTheme="minorHAnsi" w:eastAsia="Calibri" w:hAnsiTheme="minorHAnsi" w:cstheme="minorHAnsi"/>
          <w:color w:val="000000"/>
          <w:sz w:val="20"/>
          <w:szCs w:val="20"/>
        </w:rPr>
        <w:t>PZGiK</w:t>
      </w:r>
      <w:proofErr w:type="spellEnd"/>
      <w:r w:rsidRPr="008320A2">
        <w:rPr>
          <w:rFonts w:asciiTheme="minorHAnsi" w:eastAsia="Calibri" w:hAnsiTheme="minorHAnsi" w:cstheme="minorHAnsi"/>
          <w:color w:val="000000"/>
          <w:sz w:val="20"/>
          <w:szCs w:val="20"/>
        </w:rPr>
        <w:t xml:space="preserve"> z plików w formatach GML (</w:t>
      </w:r>
      <w:proofErr w:type="spellStart"/>
      <w:r w:rsidRPr="008320A2">
        <w:rPr>
          <w:rFonts w:asciiTheme="minorHAnsi" w:eastAsia="Calibri" w:hAnsiTheme="minorHAnsi" w:cstheme="minorHAnsi"/>
          <w:color w:val="000000"/>
          <w:sz w:val="20"/>
          <w:szCs w:val="20"/>
        </w:rPr>
        <w:t>EGiB</w:t>
      </w:r>
      <w:proofErr w:type="spellEnd"/>
      <w:r w:rsidRPr="008320A2">
        <w:rPr>
          <w:rFonts w:asciiTheme="minorHAnsi" w:eastAsia="Calibri" w:hAnsiTheme="minorHAnsi" w:cstheme="minorHAnsi"/>
          <w:color w:val="000000"/>
          <w:sz w:val="20"/>
          <w:szCs w:val="20"/>
        </w:rPr>
        <w:t xml:space="preserve">, BDOT500, GESUT, </w:t>
      </w:r>
      <w:proofErr w:type="spellStart"/>
      <w:r w:rsidRPr="008320A2">
        <w:rPr>
          <w:rFonts w:asciiTheme="minorHAnsi" w:eastAsia="Calibri" w:hAnsiTheme="minorHAnsi" w:cstheme="minorHAnsi"/>
          <w:color w:val="000000"/>
          <w:sz w:val="20"/>
          <w:szCs w:val="20"/>
        </w:rPr>
        <w:t>EMUiA</w:t>
      </w:r>
      <w:proofErr w:type="spellEnd"/>
      <w:r w:rsidRPr="008320A2">
        <w:rPr>
          <w:rFonts w:asciiTheme="minorHAnsi" w:eastAsia="Calibri" w:hAnsiTheme="minorHAnsi" w:cstheme="minorHAnsi"/>
          <w:color w:val="000000"/>
          <w:sz w:val="20"/>
          <w:szCs w:val="20"/>
        </w:rPr>
        <w:t>, PRNG) oraz danych TERYT,</w:t>
      </w:r>
    </w:p>
    <w:p w14:paraId="63EC82BA" w14:textId="2A7C6F55" w:rsidR="00480F0A" w:rsidRPr="008320A2" w:rsidRDefault="00480F0A" w:rsidP="001937F0">
      <w:pPr>
        <w:numPr>
          <w:ilvl w:val="0"/>
          <w:numId w:val="32"/>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8320A2">
        <w:rPr>
          <w:rFonts w:asciiTheme="minorHAnsi" w:eastAsia="Calibri" w:hAnsiTheme="minorHAnsi" w:cstheme="minorHAnsi"/>
          <w:color w:val="000000"/>
          <w:sz w:val="20"/>
          <w:szCs w:val="20"/>
        </w:rPr>
        <w:t>eksport danych do standardowych formatów GIS</w:t>
      </w:r>
      <w:r w:rsidR="00B8033F">
        <w:rPr>
          <w:rFonts w:asciiTheme="minorHAnsi" w:eastAsia="Calibri" w:hAnsiTheme="minorHAnsi" w:cstheme="minorHAnsi"/>
          <w:color w:val="000000"/>
          <w:sz w:val="20"/>
          <w:szCs w:val="20"/>
        </w:rPr>
        <w:t>,</w:t>
      </w:r>
    </w:p>
    <w:p w14:paraId="6646B472" w14:textId="02C7DD49" w:rsidR="006F4C90" w:rsidRPr="008320A2" w:rsidRDefault="006F4C90" w:rsidP="001937F0">
      <w:pPr>
        <w:numPr>
          <w:ilvl w:val="0"/>
          <w:numId w:val="32"/>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8320A2">
        <w:rPr>
          <w:rFonts w:asciiTheme="minorHAnsi" w:eastAsia="Calibri" w:hAnsiTheme="minorHAnsi" w:cstheme="minorHAnsi"/>
          <w:color w:val="000000"/>
          <w:sz w:val="20"/>
          <w:szCs w:val="20"/>
        </w:rPr>
        <w:t xml:space="preserve">integracje </w:t>
      </w:r>
      <w:r w:rsidR="00FA564D" w:rsidRPr="008320A2">
        <w:rPr>
          <w:rFonts w:asciiTheme="minorHAnsi" w:eastAsia="Calibri" w:hAnsiTheme="minorHAnsi" w:cstheme="minorHAnsi"/>
          <w:color w:val="000000"/>
          <w:sz w:val="20"/>
          <w:szCs w:val="20"/>
        </w:rPr>
        <w:t>z innymi aplikacjami poprzez otwarte API</w:t>
      </w:r>
      <w:r w:rsidR="00B8033F">
        <w:rPr>
          <w:rFonts w:asciiTheme="minorHAnsi" w:eastAsia="Calibri" w:hAnsiTheme="minorHAnsi" w:cstheme="minorHAnsi"/>
          <w:color w:val="000000"/>
          <w:sz w:val="20"/>
          <w:szCs w:val="20"/>
        </w:rPr>
        <w:t>.</w:t>
      </w:r>
    </w:p>
    <w:p w14:paraId="4BCC2565" w14:textId="16EE7415" w:rsidR="0020417E" w:rsidRPr="008320A2" w:rsidRDefault="00480F0A" w:rsidP="008320A2">
      <w:pPr>
        <w:spacing w:before="120" w:after="120" w:line="276" w:lineRule="auto"/>
        <w:jc w:val="both"/>
        <w:rPr>
          <w:rFonts w:asciiTheme="minorHAnsi" w:hAnsiTheme="minorHAnsi" w:cstheme="minorHAnsi"/>
          <w:color w:val="000000"/>
          <w:sz w:val="20"/>
          <w:szCs w:val="20"/>
        </w:rPr>
      </w:pPr>
      <w:r w:rsidRPr="008320A2">
        <w:rPr>
          <w:rFonts w:asciiTheme="minorHAnsi" w:hAnsiTheme="minorHAnsi" w:cstheme="minorHAnsi"/>
          <w:sz w:val="20"/>
          <w:szCs w:val="20"/>
        </w:rPr>
        <w:t xml:space="preserve">Biorąc pod uwagę powyższe, </w:t>
      </w:r>
      <w:r w:rsidR="00FA564D" w:rsidRPr="008320A2">
        <w:rPr>
          <w:rFonts w:asciiTheme="minorHAnsi" w:hAnsiTheme="minorHAnsi" w:cstheme="minorHAnsi"/>
          <w:sz w:val="20"/>
          <w:szCs w:val="20"/>
        </w:rPr>
        <w:t>system</w:t>
      </w:r>
      <w:r w:rsidRPr="008320A2">
        <w:rPr>
          <w:rFonts w:asciiTheme="minorHAnsi" w:hAnsiTheme="minorHAnsi" w:cstheme="minorHAnsi"/>
          <w:color w:val="000000"/>
          <w:sz w:val="20"/>
          <w:szCs w:val="20"/>
        </w:rPr>
        <w:t xml:space="preserve"> zarządzania infrastruktura drogową </w:t>
      </w:r>
      <w:r w:rsidR="00FA564D" w:rsidRPr="008320A2">
        <w:rPr>
          <w:rFonts w:asciiTheme="minorHAnsi" w:hAnsiTheme="minorHAnsi" w:cstheme="minorHAnsi"/>
          <w:color w:val="000000"/>
          <w:sz w:val="20"/>
          <w:szCs w:val="20"/>
        </w:rPr>
        <w:t>aktualizowany</w:t>
      </w:r>
      <w:r w:rsidRPr="008320A2">
        <w:rPr>
          <w:rFonts w:asciiTheme="minorHAnsi" w:hAnsiTheme="minorHAnsi" w:cstheme="minorHAnsi"/>
          <w:color w:val="000000"/>
          <w:sz w:val="20"/>
          <w:szCs w:val="20"/>
        </w:rPr>
        <w:t xml:space="preserve"> na potrzeby e-usług </w:t>
      </w:r>
      <w:r w:rsidR="005B62FF">
        <w:rPr>
          <w:rFonts w:asciiTheme="minorHAnsi" w:hAnsiTheme="minorHAnsi" w:cstheme="minorHAnsi"/>
          <w:color w:val="000000"/>
          <w:sz w:val="20"/>
          <w:szCs w:val="20"/>
        </w:rPr>
        <w:t>Zamawiającego</w:t>
      </w:r>
      <w:r w:rsidRPr="008320A2">
        <w:rPr>
          <w:rFonts w:asciiTheme="minorHAnsi" w:hAnsiTheme="minorHAnsi" w:cstheme="minorHAnsi"/>
          <w:sz w:val="20"/>
          <w:szCs w:val="20"/>
        </w:rPr>
        <w:t xml:space="preserve"> będzie stanowi</w:t>
      </w:r>
      <w:r w:rsidR="00BF575B">
        <w:rPr>
          <w:rFonts w:asciiTheme="minorHAnsi" w:hAnsiTheme="minorHAnsi" w:cstheme="minorHAnsi"/>
          <w:sz w:val="20"/>
          <w:szCs w:val="20"/>
        </w:rPr>
        <w:t xml:space="preserve">ł </w:t>
      </w:r>
      <w:r w:rsidRPr="008320A2">
        <w:rPr>
          <w:rFonts w:asciiTheme="minorHAnsi" w:hAnsiTheme="minorHAnsi" w:cstheme="minorHAnsi"/>
          <w:sz w:val="20"/>
          <w:szCs w:val="20"/>
        </w:rPr>
        <w:t xml:space="preserve">węzeł infrastruktury informacji przestrzennej zapewniający </w:t>
      </w:r>
      <w:r w:rsidR="00FA564D" w:rsidRPr="008320A2">
        <w:rPr>
          <w:rFonts w:asciiTheme="minorHAnsi" w:hAnsiTheme="minorHAnsi" w:cstheme="minorHAnsi"/>
          <w:sz w:val="20"/>
          <w:szCs w:val="20"/>
        </w:rPr>
        <w:t>wymianę</w:t>
      </w:r>
      <w:r w:rsidRPr="008320A2">
        <w:rPr>
          <w:rFonts w:asciiTheme="minorHAnsi" w:hAnsiTheme="minorHAnsi" w:cstheme="minorHAnsi"/>
          <w:sz w:val="20"/>
          <w:szCs w:val="20"/>
        </w:rPr>
        <w:t xml:space="preserve"> danych w postaci usług WMS/WFS z innymi węzłami szczebla krajowego, wojewódzkiego, powiatowego i gminnego. </w:t>
      </w:r>
      <w:r w:rsidRPr="005C5E02">
        <w:rPr>
          <w:rFonts w:asciiTheme="minorHAnsi" w:hAnsiTheme="minorHAnsi" w:cstheme="minorHAnsi"/>
          <w:sz w:val="20"/>
          <w:szCs w:val="20"/>
        </w:rPr>
        <w:t xml:space="preserve">Zapewni </w:t>
      </w:r>
      <w:r w:rsidRPr="005C5E02">
        <w:rPr>
          <w:rFonts w:asciiTheme="minorHAnsi" w:hAnsiTheme="minorHAnsi" w:cstheme="minorHAnsi"/>
          <w:color w:val="000000"/>
          <w:sz w:val="20"/>
          <w:szCs w:val="20"/>
        </w:rPr>
        <w:t xml:space="preserve">zatem współpracę z innymi systemami, zgodnymi z Dyrektywą INSPIRE oraz Ustawą o Infrastrukturze Informacji Przestrzennej jak i ustawą z dnia 11 sierpnia 2021 r. o otwartych danych i ponownym wykorzystywaniu informacji sektora publicznego (Dz. U. poz. 1641, z </w:t>
      </w:r>
      <w:proofErr w:type="spellStart"/>
      <w:r w:rsidRPr="005C5E02">
        <w:rPr>
          <w:rFonts w:asciiTheme="minorHAnsi" w:hAnsiTheme="minorHAnsi" w:cstheme="minorHAnsi"/>
          <w:color w:val="000000"/>
          <w:sz w:val="20"/>
          <w:szCs w:val="20"/>
        </w:rPr>
        <w:t>późn</w:t>
      </w:r>
      <w:proofErr w:type="spellEnd"/>
      <w:r w:rsidRPr="005C5E02">
        <w:rPr>
          <w:rFonts w:asciiTheme="minorHAnsi" w:hAnsiTheme="minorHAnsi" w:cstheme="minorHAnsi"/>
          <w:color w:val="000000"/>
          <w:sz w:val="20"/>
          <w:szCs w:val="20"/>
        </w:rPr>
        <w:t>. zm.).</w:t>
      </w:r>
    </w:p>
    <w:p w14:paraId="1FD49A10" w14:textId="431E26FE" w:rsidR="0029474C" w:rsidRPr="008320A2" w:rsidRDefault="008320A2" w:rsidP="008320A2">
      <w:pPr>
        <w:pStyle w:val="Nagwek3"/>
        <w:spacing w:before="120" w:after="120"/>
        <w:rPr>
          <w:rFonts w:asciiTheme="minorHAnsi" w:hAnsiTheme="minorHAnsi" w:cstheme="minorHAnsi"/>
          <w:sz w:val="20"/>
          <w:szCs w:val="20"/>
        </w:rPr>
      </w:pPr>
      <w:bookmarkStart w:id="9" w:name="_Toc161585948"/>
      <w:r w:rsidRPr="00DD545A">
        <w:rPr>
          <w:rFonts w:asciiTheme="minorHAnsi" w:hAnsiTheme="minorHAnsi" w:cstheme="minorHAnsi"/>
          <w:sz w:val="20"/>
          <w:szCs w:val="20"/>
        </w:rPr>
        <w:t>Rozbudowa systemu dziedzinowego TurboEwid</w:t>
      </w:r>
      <w:r w:rsidR="001A45CB">
        <w:rPr>
          <w:rFonts w:asciiTheme="minorHAnsi" w:hAnsiTheme="minorHAnsi" w:cstheme="minorHAnsi"/>
          <w:sz w:val="20"/>
          <w:szCs w:val="20"/>
        </w:rPr>
        <w:t xml:space="preserve"> (CZĘŚĆ B)</w:t>
      </w:r>
      <w:bookmarkEnd w:id="9"/>
    </w:p>
    <w:p w14:paraId="614013C8" w14:textId="581643B9" w:rsidR="007071B5" w:rsidRPr="008320A2" w:rsidRDefault="007071B5"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w obszarze infrastruktury funkcjonuje system do zarządzania bazami (zbiorami) danych przestrzennych o nazwie </w:t>
      </w:r>
      <w:proofErr w:type="spellStart"/>
      <w:r w:rsidR="00460D48">
        <w:rPr>
          <w:rFonts w:asciiTheme="minorHAnsi" w:hAnsiTheme="minorHAnsi" w:cstheme="minorHAnsi"/>
          <w:color w:val="000000" w:themeColor="text1"/>
          <w:sz w:val="20"/>
          <w:szCs w:val="20"/>
        </w:rPr>
        <w:t>Turbo</w:t>
      </w:r>
      <w:r w:rsidRPr="008320A2">
        <w:rPr>
          <w:rFonts w:asciiTheme="minorHAnsi" w:hAnsiTheme="minorHAnsi" w:cstheme="minorHAnsi"/>
          <w:color w:val="000000" w:themeColor="text1"/>
          <w:sz w:val="20"/>
          <w:szCs w:val="20"/>
        </w:rPr>
        <w:t>EWID</w:t>
      </w:r>
      <w:proofErr w:type="spellEnd"/>
      <w:r w:rsidRPr="008320A2">
        <w:rPr>
          <w:rFonts w:asciiTheme="minorHAnsi" w:hAnsiTheme="minorHAnsi" w:cstheme="minorHAnsi"/>
          <w:color w:val="000000" w:themeColor="text1"/>
          <w:sz w:val="20"/>
          <w:szCs w:val="20"/>
        </w:rPr>
        <w:t xml:space="preserve"> zaliczany do klasy systemów informacji przestrzennej lub systemów informacji o terenie (SIT). Odróżnia go od innych systemów klasy SIP/SIT innowacyjna metoda integracji danych przestrzennych z Rejestrami publicznymi, zawierającymi dane nie</w:t>
      </w:r>
      <w:r w:rsidR="00460D48">
        <w:rPr>
          <w:rFonts w:asciiTheme="minorHAnsi" w:hAnsiTheme="minorHAnsi" w:cstheme="minorHAnsi"/>
          <w:color w:val="000000" w:themeColor="text1"/>
          <w:sz w:val="20"/>
          <w:szCs w:val="20"/>
        </w:rPr>
        <w:t xml:space="preserve"> </w:t>
      </w:r>
      <w:r w:rsidRPr="008320A2">
        <w:rPr>
          <w:rFonts w:asciiTheme="minorHAnsi" w:hAnsiTheme="minorHAnsi" w:cstheme="minorHAnsi"/>
          <w:color w:val="000000" w:themeColor="text1"/>
          <w:sz w:val="20"/>
          <w:szCs w:val="20"/>
        </w:rPr>
        <w:t>przestrzenne oraz budowa modułowa, w której każdy moduł jest praktycznie niezależnym systemem dziedzinowym i dlatego w dalszej części dokumentacji moduły te nazywane są „modułami dziedzinowymi”. Wszystkie moduły dziedzinowe łączy wspólny interfejs użytkownika, który prezentuje wspólną mapę generowaną ze wszystkich zbiorów danych przestrzennych oraz rejestry publiczne generowane z danych nie</w:t>
      </w:r>
      <w:r w:rsidR="00460D48">
        <w:rPr>
          <w:rFonts w:asciiTheme="minorHAnsi" w:hAnsiTheme="minorHAnsi" w:cstheme="minorHAnsi"/>
          <w:color w:val="000000" w:themeColor="text1"/>
          <w:sz w:val="20"/>
          <w:szCs w:val="20"/>
        </w:rPr>
        <w:t xml:space="preserve"> </w:t>
      </w:r>
      <w:r w:rsidRPr="008320A2">
        <w:rPr>
          <w:rFonts w:asciiTheme="minorHAnsi" w:hAnsiTheme="minorHAnsi" w:cstheme="minorHAnsi"/>
          <w:color w:val="000000" w:themeColor="text1"/>
          <w:sz w:val="20"/>
          <w:szCs w:val="20"/>
        </w:rPr>
        <w:t xml:space="preserve">przestrzennych. Wspólna jest także instancja bazy danych, w której obiekty danej dziedziny są nie tylko wspólnie przechowywane, lecz także powiązane wzajemnymi relacjami, co pozwala utrzymać wszystkie dane w harmonii (bez okresowej harmonizacji) i gwarantuje interoperacyjność pomiędzy poszczególnymi modułami dziedzinowymi. W zasadzie podział na moduły dziedzinowe w systemie </w:t>
      </w:r>
      <w:proofErr w:type="spellStart"/>
      <w:r w:rsidR="00460D48">
        <w:rPr>
          <w:rFonts w:asciiTheme="minorHAnsi" w:hAnsiTheme="minorHAnsi" w:cstheme="minorHAnsi"/>
          <w:color w:val="000000" w:themeColor="text1"/>
          <w:sz w:val="20"/>
          <w:szCs w:val="20"/>
        </w:rPr>
        <w:t>Turbo</w:t>
      </w:r>
      <w:r w:rsidRPr="008320A2">
        <w:rPr>
          <w:rFonts w:asciiTheme="minorHAnsi" w:hAnsiTheme="minorHAnsi" w:cstheme="minorHAnsi"/>
          <w:color w:val="000000" w:themeColor="text1"/>
          <w:sz w:val="20"/>
          <w:szCs w:val="20"/>
        </w:rPr>
        <w:t>EWID</w:t>
      </w:r>
      <w:proofErr w:type="spellEnd"/>
      <w:r w:rsidRPr="008320A2">
        <w:rPr>
          <w:rFonts w:asciiTheme="minorHAnsi" w:hAnsiTheme="minorHAnsi" w:cstheme="minorHAnsi"/>
          <w:color w:val="000000" w:themeColor="text1"/>
          <w:sz w:val="20"/>
          <w:szCs w:val="20"/>
        </w:rPr>
        <w:t xml:space="preserve"> wynika z systematyki ustawowej. I tak jest wdrożony u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moduł dziedzinowy dla Wydziału Geodezji i Kartografii wynikający z ustawy „prawo geodezyjne i kartograficzne” , moduł dziedzinowy dla Wydziału </w:t>
      </w:r>
      <w:r w:rsidR="00460D48">
        <w:rPr>
          <w:rFonts w:asciiTheme="minorHAnsi" w:hAnsiTheme="minorHAnsi" w:cstheme="minorHAnsi"/>
          <w:color w:val="000000" w:themeColor="text1"/>
          <w:sz w:val="20"/>
          <w:szCs w:val="20"/>
        </w:rPr>
        <w:t xml:space="preserve">Infrastruktury i </w:t>
      </w:r>
      <w:r w:rsidRPr="008320A2">
        <w:rPr>
          <w:rFonts w:asciiTheme="minorHAnsi" w:hAnsiTheme="minorHAnsi" w:cstheme="minorHAnsi"/>
          <w:color w:val="000000" w:themeColor="text1"/>
          <w:sz w:val="20"/>
          <w:szCs w:val="20"/>
        </w:rPr>
        <w:t>Ochrony Środowiska wynikający z kilku rozproszonych ustaw dotyczących ochrony środowiska oraz dwa moduły dla Wydziału Administracji Architektoniczno-budowlanej i Gospodarki Nieruchomościami, w którym połączono dwie dziedziny: wynikającą z ustawy „prawo budowlane” i wynikającą z ustawy „o gospodarce nieruchomościami”.</w:t>
      </w:r>
    </w:p>
    <w:p w14:paraId="7243B8E5" w14:textId="46452D67" w:rsidR="007071B5" w:rsidRDefault="007071B5" w:rsidP="008320A2">
      <w:pPr>
        <w:spacing w:before="120" w:after="120" w:line="276" w:lineRule="auto"/>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 ramach projektu planuje się rozbudowę systemu dziedzinowego </w:t>
      </w:r>
      <w:proofErr w:type="spellStart"/>
      <w:r w:rsidR="00095911" w:rsidRPr="005C5E02">
        <w:rPr>
          <w:rFonts w:asciiTheme="minorHAnsi" w:hAnsiTheme="minorHAnsi" w:cstheme="minorHAnsi"/>
          <w:color w:val="000000" w:themeColor="text1"/>
          <w:sz w:val="20"/>
          <w:szCs w:val="20"/>
        </w:rPr>
        <w:t>Turbo</w:t>
      </w:r>
      <w:r w:rsidRPr="005C5E02">
        <w:rPr>
          <w:rFonts w:asciiTheme="minorHAnsi" w:hAnsiTheme="minorHAnsi" w:cstheme="minorHAnsi"/>
          <w:color w:val="000000" w:themeColor="text1"/>
          <w:sz w:val="20"/>
          <w:szCs w:val="20"/>
        </w:rPr>
        <w:t>EWID</w:t>
      </w:r>
      <w:proofErr w:type="spellEnd"/>
      <w:r w:rsidRPr="005C5E02">
        <w:rPr>
          <w:rFonts w:asciiTheme="minorHAnsi" w:hAnsiTheme="minorHAnsi" w:cstheme="minorHAnsi"/>
          <w:color w:val="000000" w:themeColor="text1"/>
          <w:sz w:val="20"/>
          <w:szCs w:val="20"/>
        </w:rPr>
        <w:t xml:space="preserve"> o dwa nowe moduły, które nie są „dziedzinowe”, lecz są „komunikacyjne”, a wiążą się z potrzebą komunikacji (integracji) z dwoma innymi systemami dziedzinowymi: lokalnym Systemem EZD oraz centralnym państwowym Systemem RWDZ.</w:t>
      </w:r>
      <w:r w:rsidRPr="008320A2">
        <w:rPr>
          <w:rFonts w:asciiTheme="minorHAnsi" w:hAnsiTheme="minorHAnsi" w:cstheme="minorHAnsi"/>
          <w:b/>
          <w:bCs/>
          <w:color w:val="000000" w:themeColor="text1"/>
          <w:sz w:val="20"/>
          <w:szCs w:val="20"/>
        </w:rPr>
        <w:t xml:space="preserve"> </w:t>
      </w:r>
      <w:r w:rsidRPr="008320A2">
        <w:rPr>
          <w:rFonts w:asciiTheme="minorHAnsi" w:hAnsiTheme="minorHAnsi" w:cstheme="minorHAnsi"/>
          <w:color w:val="000000" w:themeColor="text1"/>
          <w:sz w:val="20"/>
          <w:szCs w:val="20"/>
        </w:rPr>
        <w:t xml:space="preserve">Integracja (komunikacja i harmonizacja) z systemem EZD jest potrzebna dla wszystkich e-usług we wszystkich wydziałach i to zarówno e-usług już wdrożonych, bowiem wymaga tego ich podniesienie do 5 poziomu dojrzałości, jak i e-usług wdrażanych w ramach bieżącego projektu, bowiem bez integracji z EZD nie da się osiągnąć 5-tego poziomu dojrzałości. Natomiast integracja (komunikacja i harmonizacja) z systemem RWDZ jest konieczna do osiągnięcia 5-tego poziomu dojrzałości e-usług wdrażanych w dziedzinie architektury i budownictwa, ze względu na obowiązek rejestrowania wszystkich decyzji budowlanych w systemie RWDZ, a trudno sobie wyobrazić 5-poziom dojrzałości z ręcznym przepisywaniem decyzji wygenerowanych w systemie dziedzinowym do systemu RWDZ. </w:t>
      </w:r>
    </w:p>
    <w:p w14:paraId="6887BF82" w14:textId="145A3D2B" w:rsidR="001A45CB" w:rsidRPr="001A45CB" w:rsidRDefault="001A45CB" w:rsidP="001A45CB">
      <w:pPr>
        <w:pStyle w:val="Nagwek3"/>
        <w:spacing w:before="120" w:after="120"/>
        <w:rPr>
          <w:rFonts w:asciiTheme="minorHAnsi" w:hAnsiTheme="minorHAnsi" w:cstheme="minorHAnsi"/>
          <w:sz w:val="20"/>
          <w:szCs w:val="20"/>
        </w:rPr>
      </w:pPr>
      <w:bookmarkStart w:id="10" w:name="_Toc161585949"/>
      <w:r w:rsidRPr="001A45CB">
        <w:rPr>
          <w:rFonts w:asciiTheme="minorHAnsi" w:hAnsiTheme="minorHAnsi" w:cstheme="minorHAnsi"/>
          <w:sz w:val="20"/>
          <w:szCs w:val="20"/>
        </w:rPr>
        <w:t>Pozyskanie danych na potrzeby e-usług systemu geodezyjnego</w:t>
      </w:r>
      <w:r>
        <w:rPr>
          <w:rFonts w:asciiTheme="minorHAnsi" w:hAnsiTheme="minorHAnsi" w:cstheme="minorHAnsi"/>
          <w:sz w:val="20"/>
          <w:szCs w:val="20"/>
        </w:rPr>
        <w:t xml:space="preserve"> (CZĘŚĆ C)</w:t>
      </w:r>
      <w:bookmarkEnd w:id="10"/>
    </w:p>
    <w:p w14:paraId="2BDFF041" w14:textId="77777777" w:rsidR="00EA7C62" w:rsidRPr="008320A2" w:rsidRDefault="00EA7C62"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 xml:space="preserve">W ramach projektu zakłada się cyfryzację państwowego zasobu geodezyjnego i kartograficznego w poniższym zakresie uzgodnioną z Głównym Geodetą Kraju. Przedmiotem będzie wykonanie opracowania polegającego na: </w:t>
      </w:r>
    </w:p>
    <w:p w14:paraId="2B19423E" w14:textId="77777777" w:rsidR="00EA7C62" w:rsidRPr="008320A2" w:rsidRDefault="00EA7C62" w:rsidP="001937F0">
      <w:pPr>
        <w:pStyle w:val="Akapitzlist"/>
        <w:numPr>
          <w:ilvl w:val="0"/>
          <w:numId w:val="33"/>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ustaleniu przebiegu granic działek ewidencyjnych, wyeliminowaniu różnic przekraczających dopuszczalne odchyłki pomiędzy powierzchnią w części opisowej i geometrycznej dotyczących działek których ustalenie granic zostało potwierdzone w protokołach granicznych zawartych w operatach geodezyjnych przyjętych do </w:t>
      </w:r>
      <w:proofErr w:type="spellStart"/>
      <w:r w:rsidRPr="008320A2">
        <w:rPr>
          <w:rFonts w:asciiTheme="minorHAnsi" w:hAnsiTheme="minorHAnsi" w:cstheme="minorHAnsi"/>
          <w:color w:val="000000" w:themeColor="text1"/>
          <w:sz w:val="20"/>
          <w:szCs w:val="20"/>
        </w:rPr>
        <w:t>PZGiK</w:t>
      </w:r>
      <w:proofErr w:type="spellEnd"/>
      <w:r w:rsidRPr="008320A2">
        <w:rPr>
          <w:rFonts w:asciiTheme="minorHAnsi" w:hAnsiTheme="minorHAnsi" w:cstheme="minorHAnsi"/>
          <w:color w:val="000000" w:themeColor="text1"/>
          <w:sz w:val="20"/>
          <w:szCs w:val="20"/>
        </w:rPr>
        <w:t xml:space="preserve"> jak również zasilenie bazy danych wynikami powstałymi z wykonania przedmiotu zamówienia,</w:t>
      </w:r>
    </w:p>
    <w:p w14:paraId="0630D94A" w14:textId="16784A0C" w:rsidR="005F05D2" w:rsidRPr="008320A2" w:rsidRDefault="00EA7C62" w:rsidP="001937F0">
      <w:pPr>
        <w:pStyle w:val="Akapitzlist"/>
        <w:numPr>
          <w:ilvl w:val="0"/>
          <w:numId w:val="33"/>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ustalenie przebiegu granic działek ewidencyjnych (około 980 działek, 1033ha), doprowadzenie do zgodności części graficznej operatu ewidencyjnego w formie numerycznej powstałej z opracowań „LPIS” z częścią opisową, zgodnie z dokumentacją źródłową pozyskaną z </w:t>
      </w:r>
      <w:proofErr w:type="spellStart"/>
      <w:r w:rsidRPr="008320A2">
        <w:rPr>
          <w:rFonts w:asciiTheme="minorHAnsi" w:hAnsiTheme="minorHAnsi" w:cstheme="minorHAnsi"/>
          <w:color w:val="000000" w:themeColor="text1"/>
          <w:sz w:val="20"/>
          <w:szCs w:val="20"/>
        </w:rPr>
        <w:t>PODGiK</w:t>
      </w:r>
      <w:proofErr w:type="spellEnd"/>
      <w:r w:rsidRPr="008320A2">
        <w:rPr>
          <w:rFonts w:asciiTheme="minorHAnsi" w:hAnsiTheme="minorHAnsi" w:cstheme="minorHAnsi"/>
          <w:color w:val="000000" w:themeColor="text1"/>
          <w:sz w:val="20"/>
          <w:szCs w:val="20"/>
        </w:rPr>
        <w:t xml:space="preserve"> – około 1396 działek, przygotowanie i wyłożenie projektu operatu opisowo-kartograficznego do wglądu zainteresowanych stron, zasilenie bazy danych systemu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wynikami opracowania wraz z zarchiwizowaniem obiektów mapy, które zostały zmodyfikowane bądź usunięte.</w:t>
      </w:r>
    </w:p>
    <w:p w14:paraId="555AAD40" w14:textId="3AA2A34D" w:rsidR="007071B5" w:rsidRPr="005C5E02" w:rsidRDefault="007071B5" w:rsidP="008320A2">
      <w:pPr>
        <w:spacing w:before="120" w:after="120" w:line="276" w:lineRule="auto"/>
        <w:jc w:val="both"/>
        <w:rPr>
          <w:rFonts w:asciiTheme="minorHAnsi" w:hAnsiTheme="minorHAnsi" w:cstheme="minorHAnsi"/>
          <w:color w:val="000000"/>
          <w:sz w:val="20"/>
          <w:szCs w:val="20"/>
        </w:rPr>
      </w:pPr>
      <w:r w:rsidRPr="005C5E02">
        <w:rPr>
          <w:rFonts w:asciiTheme="minorHAnsi" w:hAnsiTheme="minorHAnsi" w:cstheme="minorHAnsi"/>
          <w:color w:val="000000" w:themeColor="text1"/>
          <w:sz w:val="20"/>
          <w:szCs w:val="20"/>
        </w:rPr>
        <w:t>Powyższe</w:t>
      </w:r>
      <w:r w:rsidRPr="005C5E02">
        <w:rPr>
          <w:rFonts w:asciiTheme="minorHAnsi" w:hAnsiTheme="minorHAnsi" w:cstheme="minorHAnsi"/>
          <w:sz w:val="20"/>
          <w:szCs w:val="20"/>
        </w:rPr>
        <w:t xml:space="preserve"> zapewni </w:t>
      </w:r>
      <w:r w:rsidRPr="005C5E02">
        <w:rPr>
          <w:rFonts w:asciiTheme="minorHAnsi" w:hAnsiTheme="minorHAnsi" w:cstheme="minorHAnsi"/>
          <w:color w:val="000000"/>
          <w:sz w:val="20"/>
          <w:szCs w:val="20"/>
        </w:rPr>
        <w:t xml:space="preserve">zatem współpracę z innymi systemami, zgodnymi z Dyrektywą INSPIRE oraz Ustawą o Infrastrukturze Informacji Przestrzennej oraz na poziomie wewnętrznym z ustawą z dnia 11 sierpnia 2021 r. o otwartych danych i ponownym wykorzystywaniu informacji sektora publicznego (Dz. U. poz. 1641, z </w:t>
      </w:r>
      <w:proofErr w:type="spellStart"/>
      <w:r w:rsidRPr="005C5E02">
        <w:rPr>
          <w:rFonts w:asciiTheme="minorHAnsi" w:hAnsiTheme="minorHAnsi" w:cstheme="minorHAnsi"/>
          <w:color w:val="000000"/>
          <w:sz w:val="20"/>
          <w:szCs w:val="20"/>
        </w:rPr>
        <w:t>późn</w:t>
      </w:r>
      <w:proofErr w:type="spellEnd"/>
      <w:r w:rsidRPr="005C5E02">
        <w:rPr>
          <w:rFonts w:asciiTheme="minorHAnsi" w:hAnsiTheme="minorHAnsi" w:cstheme="minorHAnsi"/>
          <w:color w:val="000000"/>
          <w:sz w:val="20"/>
          <w:szCs w:val="20"/>
        </w:rPr>
        <w:t>. zm.).</w:t>
      </w:r>
    </w:p>
    <w:p w14:paraId="6970B832" w14:textId="5CD9F4A0" w:rsidR="001A45CB" w:rsidRDefault="001A45CB" w:rsidP="008320A2">
      <w:pPr>
        <w:spacing w:before="120" w:after="120" w:line="276" w:lineRule="auto"/>
        <w:jc w:val="both"/>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Szczegółowy opis wymagań stawianych </w:t>
      </w:r>
      <w:r w:rsidR="005C5E02">
        <w:rPr>
          <w:rFonts w:asciiTheme="minorHAnsi" w:hAnsiTheme="minorHAnsi" w:cstheme="minorHAnsi"/>
          <w:b/>
          <w:bCs/>
          <w:color w:val="000000"/>
          <w:sz w:val="20"/>
          <w:szCs w:val="20"/>
        </w:rPr>
        <w:t>Wykonawcy</w:t>
      </w:r>
      <w:r>
        <w:rPr>
          <w:rFonts w:asciiTheme="minorHAnsi" w:hAnsiTheme="minorHAnsi" w:cstheme="minorHAnsi"/>
          <w:b/>
          <w:bCs/>
          <w:color w:val="000000"/>
          <w:sz w:val="20"/>
          <w:szCs w:val="20"/>
        </w:rPr>
        <w:t xml:space="preserve"> części C </w:t>
      </w:r>
      <w:r w:rsidR="005C5E02">
        <w:rPr>
          <w:rFonts w:asciiTheme="minorHAnsi" w:hAnsiTheme="minorHAnsi" w:cstheme="minorHAnsi"/>
          <w:b/>
          <w:bCs/>
          <w:color w:val="000000"/>
          <w:sz w:val="20"/>
          <w:szCs w:val="20"/>
        </w:rPr>
        <w:t>został przedstawiony w załącznikach do SWZ:</w:t>
      </w:r>
    </w:p>
    <w:p w14:paraId="297B78D6" w14:textId="223CAD37" w:rsidR="005C5E02" w:rsidRDefault="005C5E02" w:rsidP="005C5E02">
      <w:pPr>
        <w:pStyle w:val="Akapitzlist"/>
        <w:numPr>
          <w:ilvl w:val="0"/>
          <w:numId w:val="59"/>
        </w:numPr>
        <w:spacing w:before="120" w:after="120" w:line="276" w:lineRule="auto"/>
        <w:jc w:val="both"/>
        <w:rPr>
          <w:rFonts w:asciiTheme="minorHAnsi" w:hAnsiTheme="minorHAnsi" w:cstheme="minorHAnsi"/>
          <w:color w:val="000000"/>
          <w:sz w:val="20"/>
          <w:szCs w:val="20"/>
        </w:rPr>
      </w:pPr>
      <w:r w:rsidRPr="005C5E02">
        <w:rPr>
          <w:rFonts w:asciiTheme="minorHAnsi" w:hAnsiTheme="minorHAnsi" w:cstheme="minorHAnsi"/>
          <w:color w:val="000000"/>
          <w:sz w:val="20"/>
          <w:szCs w:val="20"/>
        </w:rPr>
        <w:t>zalacznik_13_Warunki techniczne</w:t>
      </w:r>
    </w:p>
    <w:p w14:paraId="4F6D5F42" w14:textId="0615EC73" w:rsidR="005C5E02" w:rsidRDefault="005C5E02" w:rsidP="005C5E02">
      <w:pPr>
        <w:pStyle w:val="Akapitzlist"/>
        <w:numPr>
          <w:ilvl w:val="0"/>
          <w:numId w:val="59"/>
        </w:numPr>
        <w:spacing w:before="120" w:after="120" w:line="276" w:lineRule="auto"/>
        <w:jc w:val="both"/>
        <w:rPr>
          <w:rFonts w:asciiTheme="minorHAnsi" w:hAnsiTheme="minorHAnsi" w:cstheme="minorHAnsi"/>
          <w:color w:val="000000"/>
          <w:sz w:val="20"/>
          <w:szCs w:val="20"/>
        </w:rPr>
      </w:pPr>
      <w:r w:rsidRPr="005C5E02">
        <w:rPr>
          <w:rFonts w:asciiTheme="minorHAnsi" w:hAnsiTheme="minorHAnsi" w:cstheme="minorHAnsi"/>
          <w:color w:val="000000"/>
          <w:sz w:val="20"/>
          <w:szCs w:val="20"/>
        </w:rPr>
        <w:t xml:space="preserve">zalacznik_14_Projekt modernizacji Głuszyca - obszar </w:t>
      </w:r>
      <w:proofErr w:type="spellStart"/>
      <w:r w:rsidRPr="005C5E02">
        <w:rPr>
          <w:rFonts w:asciiTheme="minorHAnsi" w:hAnsiTheme="minorHAnsi" w:cstheme="minorHAnsi"/>
          <w:color w:val="000000"/>
          <w:sz w:val="20"/>
          <w:szCs w:val="20"/>
        </w:rPr>
        <w:t>wiejski_II</w:t>
      </w:r>
      <w:proofErr w:type="spellEnd"/>
    </w:p>
    <w:p w14:paraId="731614EF" w14:textId="37B25741" w:rsidR="005C5E02" w:rsidRPr="005C5E02" w:rsidRDefault="005C5E02" w:rsidP="005C5E02">
      <w:pPr>
        <w:spacing w:before="120" w:after="120" w:line="276"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Powyższe dokumenty zostały uzgodnione z Głównym Geodetą Kraju.</w:t>
      </w:r>
    </w:p>
    <w:p w14:paraId="03AC3A25" w14:textId="77777777" w:rsidR="005E3A8B" w:rsidRPr="008320A2" w:rsidRDefault="005E3A8B" w:rsidP="008320A2">
      <w:pPr>
        <w:pStyle w:val="Nagwek2"/>
        <w:spacing w:before="120" w:after="120"/>
        <w:rPr>
          <w:rFonts w:asciiTheme="minorHAnsi" w:hAnsiTheme="minorHAnsi" w:cstheme="minorHAnsi"/>
          <w:spacing w:val="0"/>
          <w:sz w:val="20"/>
          <w:szCs w:val="20"/>
        </w:rPr>
      </w:pPr>
      <w:bookmarkStart w:id="11" w:name="_Toc161585950"/>
      <w:bookmarkStart w:id="12" w:name="_Toc448221828"/>
      <w:r w:rsidRPr="008320A2">
        <w:rPr>
          <w:rFonts w:asciiTheme="minorHAnsi" w:hAnsiTheme="minorHAnsi" w:cstheme="minorHAnsi"/>
          <w:sz w:val="20"/>
          <w:szCs w:val="20"/>
        </w:rPr>
        <w:t>C</w:t>
      </w:r>
      <w:r w:rsidR="00195F85" w:rsidRPr="008320A2">
        <w:rPr>
          <w:rFonts w:asciiTheme="minorHAnsi" w:hAnsiTheme="minorHAnsi" w:cstheme="minorHAnsi"/>
          <w:sz w:val="20"/>
          <w:szCs w:val="20"/>
        </w:rPr>
        <w:t>ele poś</w:t>
      </w:r>
      <w:r w:rsidRPr="008320A2">
        <w:rPr>
          <w:rFonts w:asciiTheme="minorHAnsi" w:hAnsiTheme="minorHAnsi" w:cstheme="minorHAnsi"/>
          <w:sz w:val="20"/>
          <w:szCs w:val="20"/>
        </w:rPr>
        <w:t>rednie projektu</w:t>
      </w:r>
      <w:bookmarkEnd w:id="11"/>
    </w:p>
    <w:p w14:paraId="013F4BAD" w14:textId="77777777" w:rsidR="005E3A8B" w:rsidRPr="008320A2" w:rsidRDefault="005E3A8B"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Cele pośrednie Projektu to:</w:t>
      </w:r>
    </w:p>
    <w:p w14:paraId="7446E218" w14:textId="2AE4C4D1" w:rsidR="00944182" w:rsidRPr="008320A2" w:rsidRDefault="00944182" w:rsidP="001937F0">
      <w:pPr>
        <w:pStyle w:val="Akapitzlist"/>
        <w:numPr>
          <w:ilvl w:val="0"/>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zwiększenie efektywności wykorzystania zasobów informacyjnych oraz administracji publicznej;</w:t>
      </w:r>
    </w:p>
    <w:p w14:paraId="5E5CA00A" w14:textId="77777777" w:rsidR="00944182" w:rsidRPr="008320A2" w:rsidRDefault="00944182" w:rsidP="001937F0">
      <w:pPr>
        <w:pStyle w:val="Akapitzlist"/>
        <w:numPr>
          <w:ilvl w:val="0"/>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zwiększenie dostępności, stopnia wykorzystania i jakości technologii informacyjnych i komunikacyjnych;</w:t>
      </w:r>
    </w:p>
    <w:p w14:paraId="2274859D" w14:textId="77777777" w:rsidR="005E3A8B" w:rsidRPr="008320A2" w:rsidRDefault="005E3A8B" w:rsidP="001937F0">
      <w:pPr>
        <w:pStyle w:val="Akapitzlist"/>
        <w:numPr>
          <w:ilvl w:val="0"/>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wzrost konkurencyjności regionu oraz przeciwdziałanie dysproporcjom regionalnym poprzez:</w:t>
      </w:r>
    </w:p>
    <w:p w14:paraId="6B3693AD" w14:textId="77777777" w:rsidR="005E3A8B" w:rsidRPr="008320A2" w:rsidRDefault="005E3A8B" w:rsidP="001937F0">
      <w:pPr>
        <w:pStyle w:val="Akapitzlist"/>
        <w:numPr>
          <w:ilvl w:val="1"/>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rozwój gospodarki opartej na wiedzy i innowacji,</w:t>
      </w:r>
    </w:p>
    <w:p w14:paraId="27CC442B" w14:textId="77777777" w:rsidR="005E3A8B" w:rsidRPr="008320A2" w:rsidRDefault="005E3A8B" w:rsidP="001937F0">
      <w:pPr>
        <w:pStyle w:val="Akapitzlist"/>
        <w:numPr>
          <w:ilvl w:val="1"/>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poprawę funkcjonowania i sprawności </w:t>
      </w:r>
      <w:r w:rsidR="0034437D" w:rsidRPr="008320A2">
        <w:rPr>
          <w:rFonts w:asciiTheme="minorHAnsi" w:hAnsiTheme="minorHAnsi" w:cstheme="minorHAnsi"/>
          <w:color w:val="000000" w:themeColor="text1"/>
          <w:sz w:val="20"/>
          <w:szCs w:val="20"/>
        </w:rPr>
        <w:t>Powiatu</w:t>
      </w:r>
      <w:r w:rsidRPr="008320A2">
        <w:rPr>
          <w:rFonts w:asciiTheme="minorHAnsi" w:hAnsiTheme="minorHAnsi" w:cstheme="minorHAnsi"/>
          <w:color w:val="000000" w:themeColor="text1"/>
          <w:sz w:val="20"/>
          <w:szCs w:val="20"/>
        </w:rPr>
        <w:t xml:space="preserve"> i optymalizacja kosztów jego funkcjonowania poprzez:</w:t>
      </w:r>
    </w:p>
    <w:p w14:paraId="625FE3E2" w14:textId="77777777" w:rsidR="005E3A8B" w:rsidRPr="008320A2" w:rsidRDefault="005E3A8B" w:rsidP="001937F0">
      <w:pPr>
        <w:pStyle w:val="Akapitzlist"/>
        <w:numPr>
          <w:ilvl w:val="2"/>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standaryzację rejestrów publicznych zapewniająca dostęp do aktualnych danych rejestrów i ewidencji, dla celów podejmowania decyzji prawnych administracyjnych i gospodarczych w realizacji zadań publicznych i statutowyc</w:t>
      </w:r>
      <w:r w:rsidR="0034437D" w:rsidRPr="008320A2">
        <w:rPr>
          <w:rFonts w:asciiTheme="minorHAnsi" w:hAnsiTheme="minorHAnsi" w:cstheme="minorHAnsi"/>
          <w:color w:val="000000" w:themeColor="text1"/>
          <w:sz w:val="20"/>
          <w:szCs w:val="20"/>
        </w:rPr>
        <w:t>h</w:t>
      </w:r>
      <w:r w:rsidRPr="008320A2">
        <w:rPr>
          <w:rFonts w:asciiTheme="minorHAnsi" w:hAnsiTheme="minorHAnsi" w:cstheme="minorHAnsi"/>
          <w:color w:val="000000" w:themeColor="text1"/>
          <w:sz w:val="20"/>
          <w:szCs w:val="20"/>
        </w:rPr>
        <w:t>.</w:t>
      </w:r>
    </w:p>
    <w:p w14:paraId="13B65322" w14:textId="77777777" w:rsidR="005E3A8B" w:rsidRPr="008320A2" w:rsidRDefault="005E3A8B" w:rsidP="001937F0">
      <w:pPr>
        <w:pStyle w:val="Akapitzlist"/>
        <w:numPr>
          <w:ilvl w:val="2"/>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podniesienie na wyższy poziom standaryzacji, jednolitości i harmonijności rozwiązań w zakresie e-administracji, a w konsekwencji automatyzacja części procesów zarządzania oraz obsługi procedur administracyjnych, </w:t>
      </w:r>
    </w:p>
    <w:p w14:paraId="54A006C2" w14:textId="77777777" w:rsidR="005E3A8B" w:rsidRPr="008320A2" w:rsidRDefault="005E3A8B" w:rsidP="001937F0">
      <w:pPr>
        <w:pStyle w:val="Akapitzlist"/>
        <w:numPr>
          <w:ilvl w:val="2"/>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wdrożenie standardowych jednolitych mechanizmów, opartych na technologii teleinformatycznej, umożliwiających wymianę informacji, w tym informacji przestrzennej, gromadzonej w różnych komórkach organizacyjnych </w:t>
      </w:r>
      <w:r w:rsidR="0034437D" w:rsidRPr="008320A2">
        <w:rPr>
          <w:rFonts w:asciiTheme="minorHAnsi" w:hAnsiTheme="minorHAnsi" w:cstheme="minorHAnsi"/>
          <w:color w:val="000000" w:themeColor="text1"/>
          <w:sz w:val="20"/>
          <w:szCs w:val="20"/>
        </w:rPr>
        <w:t>Powiatu</w:t>
      </w:r>
      <w:r w:rsidRPr="008320A2">
        <w:rPr>
          <w:rFonts w:asciiTheme="minorHAnsi" w:hAnsiTheme="minorHAnsi" w:cstheme="minorHAnsi"/>
          <w:color w:val="000000" w:themeColor="text1"/>
          <w:sz w:val="20"/>
          <w:szCs w:val="20"/>
        </w:rPr>
        <w:t xml:space="preserve">. </w:t>
      </w:r>
    </w:p>
    <w:p w14:paraId="1A301E4A" w14:textId="77777777" w:rsidR="008649A0" w:rsidRPr="008320A2" w:rsidRDefault="008649A0" w:rsidP="001937F0">
      <w:pPr>
        <w:pStyle w:val="Akapitzlist"/>
        <w:numPr>
          <w:ilvl w:val="0"/>
          <w:numId w:val="9"/>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uporządkowanie i standaryzacja procesów związanych z realizacją zadań publicznych </w:t>
      </w:r>
      <w:r w:rsidRPr="008320A2">
        <w:rPr>
          <w:rFonts w:asciiTheme="minorHAnsi" w:hAnsiTheme="minorHAnsi" w:cstheme="minorHAnsi"/>
          <w:sz w:val="20"/>
          <w:szCs w:val="20"/>
        </w:rPr>
        <w:t>poprzez wykorzystanie rejestrów publicznych w obsłudze tych procesów na potrzeby e-usług,</w:t>
      </w:r>
    </w:p>
    <w:p w14:paraId="193CA1EE" w14:textId="77777777" w:rsidR="00195F85" w:rsidRPr="008320A2" w:rsidRDefault="00195F85" w:rsidP="008320A2">
      <w:pPr>
        <w:pStyle w:val="Nagwek2"/>
        <w:spacing w:before="120" w:after="120"/>
        <w:rPr>
          <w:rFonts w:asciiTheme="minorHAnsi" w:hAnsiTheme="minorHAnsi" w:cstheme="minorHAnsi"/>
          <w:sz w:val="20"/>
          <w:szCs w:val="20"/>
        </w:rPr>
      </w:pPr>
      <w:bookmarkStart w:id="13" w:name="_Toc161585951"/>
      <w:r w:rsidRPr="008320A2">
        <w:rPr>
          <w:rFonts w:asciiTheme="minorHAnsi" w:hAnsiTheme="minorHAnsi" w:cstheme="minorHAnsi"/>
          <w:sz w:val="20"/>
          <w:szCs w:val="20"/>
        </w:rPr>
        <w:t>Rezulaty projektu</w:t>
      </w:r>
      <w:bookmarkEnd w:id="13"/>
    </w:p>
    <w:p w14:paraId="461CF875" w14:textId="438C704E" w:rsidR="001B6F4F" w:rsidRPr="008320A2" w:rsidRDefault="001B6F4F"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Rezultatem wdrożenia </w:t>
      </w:r>
      <w:r w:rsidR="00744D92" w:rsidRPr="008320A2">
        <w:rPr>
          <w:rFonts w:asciiTheme="minorHAnsi" w:hAnsiTheme="minorHAnsi" w:cstheme="minorHAnsi"/>
          <w:color w:val="000000" w:themeColor="text1"/>
          <w:sz w:val="20"/>
          <w:szCs w:val="20"/>
        </w:rPr>
        <w:t>p</w:t>
      </w:r>
      <w:r w:rsidRPr="008320A2">
        <w:rPr>
          <w:rFonts w:asciiTheme="minorHAnsi" w:hAnsiTheme="minorHAnsi" w:cstheme="minorHAnsi"/>
          <w:color w:val="000000" w:themeColor="text1"/>
          <w:sz w:val="20"/>
          <w:szCs w:val="20"/>
        </w:rPr>
        <w:t xml:space="preserve">rojektu będzie </w:t>
      </w:r>
      <w:r w:rsidR="00FA564D" w:rsidRPr="008320A2">
        <w:rPr>
          <w:rFonts w:asciiTheme="minorHAnsi" w:hAnsiTheme="minorHAnsi" w:cstheme="minorHAnsi"/>
          <w:color w:val="000000" w:themeColor="text1"/>
          <w:sz w:val="20"/>
          <w:szCs w:val="20"/>
        </w:rPr>
        <w:t>roz</w:t>
      </w:r>
      <w:r w:rsidR="000E40F8" w:rsidRPr="008320A2">
        <w:rPr>
          <w:rFonts w:asciiTheme="minorHAnsi" w:hAnsiTheme="minorHAnsi" w:cstheme="minorHAnsi"/>
          <w:sz w:val="20"/>
          <w:szCs w:val="20"/>
        </w:rPr>
        <w:t xml:space="preserve">budowa tzw. </w:t>
      </w:r>
      <w:r w:rsidRPr="008320A2">
        <w:rPr>
          <w:rFonts w:asciiTheme="minorHAnsi" w:hAnsiTheme="minorHAnsi" w:cstheme="minorHAnsi"/>
          <w:color w:val="000000" w:themeColor="text1"/>
          <w:sz w:val="20"/>
          <w:szCs w:val="20"/>
        </w:rPr>
        <w:t>„</w:t>
      </w:r>
      <w:r w:rsidR="007B7E6C" w:rsidRPr="008320A2">
        <w:rPr>
          <w:rFonts w:asciiTheme="minorHAnsi" w:hAnsiTheme="minorHAnsi" w:cstheme="minorHAnsi"/>
          <w:color w:val="000000" w:themeColor="text1"/>
          <w:sz w:val="20"/>
          <w:szCs w:val="20"/>
        </w:rPr>
        <w:t xml:space="preserve">prywatnej </w:t>
      </w:r>
      <w:r w:rsidRPr="008320A2">
        <w:rPr>
          <w:rFonts w:asciiTheme="minorHAnsi" w:hAnsiTheme="minorHAnsi" w:cstheme="minorHAnsi"/>
          <w:color w:val="000000" w:themeColor="text1"/>
          <w:sz w:val="20"/>
          <w:szCs w:val="20"/>
        </w:rPr>
        <w:t xml:space="preserve">chmury obliczeniowej”. Dzięki temu, e-usługi oparte na ww. modelu będą bardziej elastyczne i dostosowane do potrzeb obywateli i przedsiębiorców, zaś dla samego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zapewnią niższe koszty wdrożenia i utrzymania, większą wydajność, wzrost </w:t>
      </w:r>
      <w:r w:rsidRPr="008320A2">
        <w:rPr>
          <w:rFonts w:asciiTheme="minorHAnsi" w:hAnsiTheme="minorHAnsi" w:cstheme="minorHAnsi"/>
          <w:color w:val="000000" w:themeColor="text1"/>
          <w:sz w:val="20"/>
          <w:szCs w:val="20"/>
        </w:rPr>
        <w:lastRenderedPageBreak/>
        <w:t xml:space="preserve">bezpieczeństwa oraz interoperacyjności przenoszenia danych. Zastosowana technologia chmury obliczeniowej będzie administrowana przez pracowników </w:t>
      </w:r>
      <w:r w:rsidR="007B7E6C" w:rsidRPr="008320A2">
        <w:rPr>
          <w:rFonts w:asciiTheme="minorHAnsi" w:hAnsiTheme="minorHAnsi" w:cstheme="minorHAnsi"/>
          <w:bCs/>
          <w:color w:val="000000" w:themeColor="text1"/>
          <w:sz w:val="20"/>
          <w:szCs w:val="20"/>
        </w:rPr>
        <w:t>Powiatu.</w:t>
      </w:r>
    </w:p>
    <w:p w14:paraId="607487E7" w14:textId="77777777" w:rsidR="001B6F4F" w:rsidRPr="008320A2" w:rsidRDefault="001B6F4F"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Rezultatami w rozumieniu bezpośrednich i natychmiastowych efektów Projektu będą:</w:t>
      </w:r>
    </w:p>
    <w:p w14:paraId="718E9C3B" w14:textId="113EAC24" w:rsidR="001B6F4F" w:rsidRPr="008320A2" w:rsidRDefault="007B7E6C" w:rsidP="001937F0">
      <w:pPr>
        <w:pStyle w:val="Akapitzlist"/>
        <w:numPr>
          <w:ilvl w:val="0"/>
          <w:numId w:val="11"/>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e</w:t>
      </w:r>
      <w:r w:rsidR="001B6F4F" w:rsidRPr="008320A2">
        <w:rPr>
          <w:rFonts w:asciiTheme="minorHAnsi" w:hAnsiTheme="minorHAnsi" w:cstheme="minorHAnsi"/>
          <w:color w:val="000000" w:themeColor="text1"/>
          <w:sz w:val="20"/>
          <w:szCs w:val="20"/>
        </w:rPr>
        <w:t>-</w:t>
      </w:r>
      <w:r w:rsidR="001B6F4F" w:rsidRPr="008320A2">
        <w:rPr>
          <w:rFonts w:asciiTheme="minorHAnsi" w:hAnsiTheme="minorHAnsi" w:cstheme="minorHAnsi"/>
          <w:sz w:val="20"/>
          <w:szCs w:val="20"/>
        </w:rPr>
        <w:t>usługi zap</w:t>
      </w:r>
      <w:r w:rsidR="001B6F4F" w:rsidRPr="008320A2">
        <w:rPr>
          <w:rFonts w:asciiTheme="minorHAnsi" w:hAnsiTheme="minorHAnsi" w:cstheme="minorHAnsi"/>
          <w:color w:val="000000" w:themeColor="text1"/>
          <w:sz w:val="20"/>
          <w:szCs w:val="20"/>
        </w:rPr>
        <w:t>ewniające kontakt on-line przedsiębiorców, inwestorów</w:t>
      </w:r>
      <w:r w:rsidR="000E40F8" w:rsidRPr="008320A2">
        <w:rPr>
          <w:rFonts w:asciiTheme="minorHAnsi" w:hAnsiTheme="minorHAnsi" w:cstheme="minorHAnsi"/>
          <w:color w:val="000000" w:themeColor="text1"/>
          <w:sz w:val="20"/>
          <w:szCs w:val="20"/>
        </w:rPr>
        <w:t>, administracji publicznej</w:t>
      </w:r>
      <w:r w:rsidR="001B6F4F" w:rsidRPr="008320A2">
        <w:rPr>
          <w:rFonts w:asciiTheme="minorHAnsi" w:hAnsiTheme="minorHAnsi" w:cstheme="minorHAnsi"/>
          <w:color w:val="000000" w:themeColor="text1"/>
          <w:sz w:val="20"/>
          <w:szCs w:val="20"/>
        </w:rPr>
        <w:t xml:space="preserve"> oraz obywateli z administracją publiczną</w:t>
      </w:r>
      <w:r w:rsidR="00FA564D" w:rsidRPr="008320A2">
        <w:rPr>
          <w:rFonts w:asciiTheme="minorHAnsi" w:hAnsiTheme="minorHAnsi" w:cstheme="minorHAnsi"/>
          <w:color w:val="000000" w:themeColor="text1"/>
          <w:sz w:val="20"/>
          <w:szCs w:val="20"/>
        </w:rPr>
        <w:t xml:space="preserve"> na piątym poziomie dojrzałości</w:t>
      </w:r>
      <w:r w:rsidR="001B6F4F" w:rsidRPr="008320A2">
        <w:rPr>
          <w:rFonts w:asciiTheme="minorHAnsi" w:hAnsiTheme="minorHAnsi" w:cstheme="minorHAnsi"/>
          <w:color w:val="000000" w:themeColor="text1"/>
          <w:sz w:val="20"/>
          <w:szCs w:val="20"/>
        </w:rPr>
        <w:t xml:space="preserve">, </w:t>
      </w:r>
    </w:p>
    <w:p w14:paraId="070C722E" w14:textId="6AF2CBEF" w:rsidR="001B6F4F" w:rsidRPr="008320A2" w:rsidRDefault="00FA564D" w:rsidP="001937F0">
      <w:pPr>
        <w:pStyle w:val="Akapitzlist"/>
        <w:numPr>
          <w:ilvl w:val="0"/>
          <w:numId w:val="11"/>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zaktualizowane oraz nowe </w:t>
      </w:r>
      <w:r w:rsidR="001B6F4F" w:rsidRPr="008320A2">
        <w:rPr>
          <w:rFonts w:asciiTheme="minorHAnsi" w:hAnsiTheme="minorHAnsi" w:cstheme="minorHAnsi"/>
          <w:color w:val="000000" w:themeColor="text1"/>
          <w:sz w:val="20"/>
          <w:szCs w:val="20"/>
        </w:rPr>
        <w:t xml:space="preserve">systemy dziedzinowe towarzyszące elektronicznym usługom wypełniające mechanizmy interoperacyjności, </w:t>
      </w:r>
    </w:p>
    <w:p w14:paraId="0385142C" w14:textId="0EE67BE8" w:rsidR="001B6F4F" w:rsidRPr="008320A2" w:rsidRDefault="0034437D" w:rsidP="001937F0">
      <w:pPr>
        <w:pStyle w:val="Akapitzlist"/>
        <w:numPr>
          <w:ilvl w:val="0"/>
          <w:numId w:val="11"/>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zelektronizowane</w:t>
      </w:r>
      <w:r w:rsidR="001B6F4F" w:rsidRPr="008320A2">
        <w:rPr>
          <w:rFonts w:asciiTheme="minorHAnsi" w:hAnsiTheme="minorHAnsi" w:cstheme="minorHAnsi"/>
          <w:color w:val="000000" w:themeColor="text1"/>
          <w:sz w:val="20"/>
          <w:szCs w:val="20"/>
        </w:rPr>
        <w:t xml:space="preserve"> dane rejestrów publicznych, w tym dane niezbędne dla potrzeb uruchomienia e-usług, </w:t>
      </w:r>
      <w:r w:rsidR="00FA564D" w:rsidRPr="008320A2">
        <w:rPr>
          <w:rFonts w:asciiTheme="minorHAnsi" w:hAnsiTheme="minorHAnsi" w:cstheme="minorHAnsi"/>
          <w:color w:val="000000" w:themeColor="text1"/>
          <w:sz w:val="20"/>
          <w:szCs w:val="20"/>
        </w:rPr>
        <w:t>w obszarze geodezji oraz informacji przestrzennej dróg publicznych</w:t>
      </w:r>
    </w:p>
    <w:p w14:paraId="7696F733" w14:textId="072C8747" w:rsidR="001B6F4F" w:rsidRPr="008320A2" w:rsidRDefault="00FA564D" w:rsidP="001937F0">
      <w:pPr>
        <w:pStyle w:val="Akapitzlist"/>
        <w:numPr>
          <w:ilvl w:val="0"/>
          <w:numId w:val="11"/>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infrastruktur</w:t>
      </w:r>
      <w:r w:rsidR="00B60530" w:rsidRPr="008320A2">
        <w:rPr>
          <w:rFonts w:asciiTheme="minorHAnsi" w:hAnsiTheme="minorHAnsi" w:cstheme="minorHAnsi"/>
          <w:color w:val="000000" w:themeColor="text1"/>
          <w:sz w:val="20"/>
          <w:szCs w:val="20"/>
        </w:rPr>
        <w:t>a</w:t>
      </w:r>
      <w:r w:rsidRPr="008320A2">
        <w:rPr>
          <w:rFonts w:asciiTheme="minorHAnsi" w:hAnsiTheme="minorHAnsi" w:cstheme="minorHAnsi"/>
          <w:color w:val="000000" w:themeColor="text1"/>
          <w:sz w:val="20"/>
          <w:szCs w:val="20"/>
        </w:rPr>
        <w:t xml:space="preserve"> IT niezbędna do prawidłowego działania ww.</w:t>
      </w:r>
      <w:r w:rsidR="001B6F4F" w:rsidRPr="008320A2">
        <w:rPr>
          <w:rFonts w:asciiTheme="minorHAnsi" w:hAnsiTheme="minorHAnsi" w:cstheme="minorHAnsi"/>
          <w:color w:val="000000" w:themeColor="text1"/>
          <w:sz w:val="20"/>
          <w:szCs w:val="20"/>
        </w:rPr>
        <w:t xml:space="preserve"> usług, któr</w:t>
      </w:r>
      <w:r w:rsidRPr="008320A2">
        <w:rPr>
          <w:rFonts w:asciiTheme="minorHAnsi" w:hAnsiTheme="minorHAnsi" w:cstheme="minorHAnsi"/>
          <w:color w:val="000000" w:themeColor="text1"/>
          <w:sz w:val="20"/>
          <w:szCs w:val="20"/>
        </w:rPr>
        <w:t>a</w:t>
      </w:r>
      <w:r w:rsidR="001B6F4F" w:rsidRPr="008320A2">
        <w:rPr>
          <w:rFonts w:asciiTheme="minorHAnsi" w:hAnsiTheme="minorHAnsi" w:cstheme="minorHAnsi"/>
          <w:color w:val="000000" w:themeColor="text1"/>
          <w:sz w:val="20"/>
          <w:szCs w:val="20"/>
        </w:rPr>
        <w:t xml:space="preserve"> umożliwi</w:t>
      </w:r>
      <w:r w:rsidR="005F05D2" w:rsidRPr="008320A2">
        <w:rPr>
          <w:rFonts w:asciiTheme="minorHAnsi" w:hAnsiTheme="minorHAnsi" w:cstheme="minorHAnsi"/>
          <w:color w:val="000000" w:themeColor="text1"/>
          <w:sz w:val="20"/>
          <w:szCs w:val="20"/>
        </w:rPr>
        <w:t xml:space="preserve"> </w:t>
      </w:r>
      <w:r w:rsidR="001B6F4F" w:rsidRPr="008320A2">
        <w:rPr>
          <w:rFonts w:asciiTheme="minorHAnsi" w:hAnsiTheme="minorHAnsi" w:cstheme="minorHAnsi"/>
          <w:color w:val="000000" w:themeColor="text1"/>
          <w:sz w:val="20"/>
          <w:szCs w:val="20"/>
        </w:rPr>
        <w:t>uzyskanie wyższego stopnia niezawodności systemów i dodatkowe zabezpieczenie danych,</w:t>
      </w:r>
    </w:p>
    <w:p w14:paraId="4B9D644B" w14:textId="5A6ED652" w:rsidR="00195F85" w:rsidRPr="008320A2" w:rsidRDefault="00AF7608" w:rsidP="008320A2">
      <w:pPr>
        <w:pStyle w:val="Nagwek2"/>
        <w:spacing w:before="120" w:after="120"/>
        <w:rPr>
          <w:rFonts w:asciiTheme="minorHAnsi" w:hAnsiTheme="minorHAnsi" w:cstheme="minorHAnsi"/>
          <w:sz w:val="20"/>
          <w:szCs w:val="20"/>
        </w:rPr>
      </w:pPr>
      <w:bookmarkStart w:id="14" w:name="_Toc161585952"/>
      <w:r w:rsidRPr="008320A2">
        <w:rPr>
          <w:rFonts w:asciiTheme="minorHAnsi" w:hAnsiTheme="minorHAnsi" w:cstheme="minorHAnsi"/>
          <w:sz w:val="20"/>
          <w:szCs w:val="20"/>
        </w:rPr>
        <w:t xml:space="preserve">Zgodność </w:t>
      </w:r>
      <w:r w:rsidR="00195F85" w:rsidRPr="008320A2">
        <w:rPr>
          <w:rFonts w:asciiTheme="minorHAnsi" w:hAnsiTheme="minorHAnsi" w:cstheme="minorHAnsi"/>
          <w:sz w:val="20"/>
          <w:szCs w:val="20"/>
        </w:rPr>
        <w:t>Produkt</w:t>
      </w:r>
      <w:r w:rsidRPr="008320A2">
        <w:rPr>
          <w:rFonts w:asciiTheme="minorHAnsi" w:hAnsiTheme="minorHAnsi" w:cstheme="minorHAnsi"/>
          <w:sz w:val="20"/>
          <w:szCs w:val="20"/>
        </w:rPr>
        <w:t>ów</w:t>
      </w:r>
      <w:r w:rsidR="00195F85" w:rsidRPr="008320A2">
        <w:rPr>
          <w:rFonts w:asciiTheme="minorHAnsi" w:hAnsiTheme="minorHAnsi" w:cstheme="minorHAnsi"/>
          <w:sz w:val="20"/>
          <w:szCs w:val="20"/>
        </w:rPr>
        <w:t xml:space="preserve"> projektu</w:t>
      </w:r>
      <w:r w:rsidRPr="008320A2">
        <w:rPr>
          <w:rFonts w:asciiTheme="minorHAnsi" w:hAnsiTheme="minorHAnsi" w:cstheme="minorHAnsi"/>
          <w:sz w:val="20"/>
          <w:szCs w:val="20"/>
        </w:rPr>
        <w:t xml:space="preserve"> z przepisami</w:t>
      </w:r>
      <w:bookmarkEnd w:id="14"/>
    </w:p>
    <w:p w14:paraId="701D6F94" w14:textId="54E7F922" w:rsidR="00195F85" w:rsidRPr="008320A2" w:rsidRDefault="00195F85"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Wszystkie </w:t>
      </w:r>
      <w:r w:rsidR="00944182" w:rsidRPr="008320A2">
        <w:rPr>
          <w:rFonts w:asciiTheme="minorHAnsi" w:hAnsiTheme="minorHAnsi" w:cstheme="minorHAnsi"/>
          <w:color w:val="000000" w:themeColor="text1"/>
          <w:sz w:val="20"/>
          <w:szCs w:val="20"/>
        </w:rPr>
        <w:t xml:space="preserve">e-usługi wytworzone i udostępnione jako </w:t>
      </w:r>
      <w:r w:rsidRPr="008320A2">
        <w:rPr>
          <w:rFonts w:asciiTheme="minorHAnsi" w:hAnsiTheme="minorHAnsi" w:cstheme="minorHAnsi"/>
          <w:color w:val="000000" w:themeColor="text1"/>
          <w:sz w:val="20"/>
          <w:szCs w:val="20"/>
        </w:rPr>
        <w:t xml:space="preserve">produkty Projektu będą spełniać wymagania określone </w:t>
      </w:r>
      <w:r w:rsidR="00BA0C60" w:rsidRPr="008320A2">
        <w:rPr>
          <w:rFonts w:asciiTheme="minorHAnsi" w:hAnsiTheme="minorHAnsi" w:cstheme="minorHAnsi"/>
          <w:color w:val="000000" w:themeColor="text1"/>
          <w:sz w:val="20"/>
          <w:szCs w:val="20"/>
        </w:rPr>
        <w:t xml:space="preserve">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320A2">
        <w:rPr>
          <w:rFonts w:asciiTheme="minorHAnsi" w:hAnsiTheme="minorHAnsi" w:cstheme="minorHAnsi"/>
          <w:color w:val="000000" w:themeColor="text1"/>
          <w:sz w:val="20"/>
          <w:szCs w:val="20"/>
        </w:rPr>
        <w:t>Ponadto systemy teleinformatyczne i elektroniczne usługi oraz zasady bezpiecznego przetwarzania w nich danych będą zgodne z obowiązującymi regulacjami prawnym, w szczególności:</w:t>
      </w:r>
    </w:p>
    <w:p w14:paraId="344E74E8" w14:textId="57CCCC2A" w:rsidR="00195F85" w:rsidRPr="008320A2" w:rsidRDefault="00195F85" w:rsidP="008320A2">
      <w:pPr>
        <w:pStyle w:val="Kropa"/>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Ustawą z dnia 17 lutego 2005 r. o informatyzacji działalności podmiotów realizujących zadania publiczne (</w:t>
      </w:r>
      <w:r w:rsidR="00696228">
        <w:rPr>
          <w:rFonts w:asciiTheme="minorHAnsi" w:hAnsiTheme="minorHAnsi" w:cstheme="minorHAnsi"/>
          <w:sz w:val="20"/>
          <w:szCs w:val="20"/>
        </w:rPr>
        <w:t xml:space="preserve">tj. </w:t>
      </w:r>
      <w:r w:rsidR="00AF0223" w:rsidRPr="008320A2">
        <w:rPr>
          <w:rFonts w:asciiTheme="minorHAnsi" w:hAnsiTheme="minorHAnsi" w:cstheme="minorHAnsi"/>
          <w:sz w:val="20"/>
          <w:szCs w:val="20"/>
        </w:rPr>
        <w:t xml:space="preserve">Dz.U. </w:t>
      </w:r>
      <w:r w:rsidR="00696228">
        <w:rPr>
          <w:rFonts w:asciiTheme="minorHAnsi" w:hAnsiTheme="minorHAnsi" w:cstheme="minorHAnsi"/>
          <w:sz w:val="20"/>
          <w:szCs w:val="20"/>
        </w:rPr>
        <w:t>2024</w:t>
      </w:r>
      <w:r w:rsidR="00AF0223" w:rsidRPr="008320A2">
        <w:rPr>
          <w:rFonts w:asciiTheme="minorHAnsi" w:hAnsiTheme="minorHAnsi" w:cstheme="minorHAnsi"/>
          <w:sz w:val="20"/>
          <w:szCs w:val="20"/>
        </w:rPr>
        <w:t xml:space="preserve"> poz. </w:t>
      </w:r>
      <w:r w:rsidR="00696228">
        <w:rPr>
          <w:rFonts w:asciiTheme="minorHAnsi" w:hAnsiTheme="minorHAnsi" w:cstheme="minorHAnsi"/>
          <w:sz w:val="20"/>
          <w:szCs w:val="20"/>
        </w:rPr>
        <w:t>307</w:t>
      </w:r>
      <w:r w:rsidRPr="008320A2">
        <w:rPr>
          <w:rFonts w:asciiTheme="minorHAnsi" w:hAnsiTheme="minorHAnsi" w:cstheme="minorHAnsi"/>
          <w:sz w:val="20"/>
          <w:szCs w:val="20"/>
        </w:rPr>
        <w:t>),</w:t>
      </w:r>
    </w:p>
    <w:p w14:paraId="40E7B0BD" w14:textId="77777777" w:rsidR="00944182" w:rsidRPr="008320A2" w:rsidRDefault="00944182" w:rsidP="008320A2">
      <w:pPr>
        <w:pStyle w:val="Kropa"/>
        <w:spacing w:before="120" w:after="120" w:line="276" w:lineRule="auto"/>
        <w:ind w:left="714" w:hanging="357"/>
        <w:jc w:val="both"/>
        <w:rPr>
          <w:rFonts w:asciiTheme="minorHAnsi" w:hAnsiTheme="minorHAnsi" w:cstheme="minorHAnsi"/>
          <w:sz w:val="20"/>
          <w:szCs w:val="20"/>
        </w:rPr>
      </w:pPr>
      <w:r w:rsidRPr="008320A2">
        <w:rPr>
          <w:rFonts w:asciiTheme="minorHAnsi" w:hAnsiTheme="minorHAnsi" w:cstheme="minorHAnsi"/>
          <w:sz w:val="20"/>
          <w:szCs w:val="20"/>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A9A86D8" w14:textId="402B6EA9" w:rsidR="00535EA6" w:rsidRPr="008320A2" w:rsidRDefault="00535EA6" w:rsidP="008320A2">
      <w:pPr>
        <w:pStyle w:val="Kropa"/>
        <w:spacing w:before="120" w:after="120" w:line="276" w:lineRule="auto"/>
        <w:ind w:left="714" w:hanging="357"/>
        <w:jc w:val="both"/>
        <w:rPr>
          <w:rFonts w:asciiTheme="minorHAnsi" w:hAnsiTheme="minorHAnsi" w:cstheme="minorHAnsi"/>
          <w:sz w:val="20"/>
          <w:szCs w:val="20"/>
        </w:rPr>
      </w:pPr>
      <w:r w:rsidRPr="008320A2">
        <w:rPr>
          <w:rFonts w:asciiTheme="minorHAnsi" w:hAnsiTheme="minorHAnsi" w:cstheme="minorHAnsi"/>
          <w:sz w:val="20"/>
          <w:szCs w:val="20"/>
        </w:rPr>
        <w:t>Dyrektywą Parlamentu Europejskiego i Redy (UE) 2019/1024 z dnia 20 czerwca 2019 r. w sprawie otwartych danych i ponownego wykorzystywania informacji sektora publicznego,</w:t>
      </w:r>
    </w:p>
    <w:p w14:paraId="13740EF1" w14:textId="16A54F6B" w:rsidR="00DE1405" w:rsidRPr="008320A2" w:rsidRDefault="00DE1405" w:rsidP="008320A2">
      <w:pPr>
        <w:pStyle w:val="Kropa"/>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5 września 2016 r. o usługach zaufania oraz identyfikacji elektronicznej</w:t>
      </w:r>
      <w:r w:rsidR="00000D51" w:rsidRPr="008320A2">
        <w:rPr>
          <w:rFonts w:asciiTheme="minorHAnsi" w:hAnsiTheme="minorHAnsi" w:cstheme="minorHAnsi"/>
          <w:sz w:val="20"/>
          <w:szCs w:val="20"/>
        </w:rPr>
        <w:t xml:space="preserve"> (</w:t>
      </w:r>
      <w:r w:rsidR="00696228">
        <w:rPr>
          <w:rFonts w:asciiTheme="minorHAnsi" w:hAnsiTheme="minorHAnsi" w:cstheme="minorHAnsi"/>
          <w:sz w:val="20"/>
          <w:szCs w:val="20"/>
        </w:rPr>
        <w:t xml:space="preserve">tj. </w:t>
      </w:r>
      <w:r w:rsidR="00000D51" w:rsidRPr="008320A2">
        <w:rPr>
          <w:rFonts w:asciiTheme="minorHAnsi" w:hAnsiTheme="minorHAnsi" w:cstheme="minorHAnsi"/>
          <w:sz w:val="20"/>
          <w:szCs w:val="20"/>
        </w:rPr>
        <w:t>Dz.U. 202</w:t>
      </w:r>
      <w:r w:rsidR="00696228">
        <w:rPr>
          <w:rFonts w:asciiTheme="minorHAnsi" w:hAnsiTheme="minorHAnsi" w:cstheme="minorHAnsi"/>
          <w:sz w:val="20"/>
          <w:szCs w:val="20"/>
        </w:rPr>
        <w:t>1</w:t>
      </w:r>
      <w:r w:rsidR="00000D51" w:rsidRPr="008320A2">
        <w:rPr>
          <w:rFonts w:asciiTheme="minorHAnsi" w:hAnsiTheme="minorHAnsi" w:cstheme="minorHAnsi"/>
          <w:sz w:val="20"/>
          <w:szCs w:val="20"/>
        </w:rPr>
        <w:t xml:space="preserve"> poz. </w:t>
      </w:r>
      <w:r w:rsidR="00696228">
        <w:rPr>
          <w:rFonts w:asciiTheme="minorHAnsi" w:hAnsiTheme="minorHAnsi" w:cstheme="minorHAnsi"/>
          <w:sz w:val="20"/>
          <w:szCs w:val="20"/>
        </w:rPr>
        <w:t>1797</w:t>
      </w:r>
      <w:r w:rsidR="00000D51" w:rsidRPr="008320A2">
        <w:rPr>
          <w:rFonts w:asciiTheme="minorHAnsi" w:hAnsiTheme="minorHAnsi" w:cstheme="minorHAnsi"/>
          <w:sz w:val="20"/>
          <w:szCs w:val="20"/>
        </w:rPr>
        <w:t>)</w:t>
      </w:r>
      <w:r w:rsidR="00195F85" w:rsidRPr="008320A2">
        <w:rPr>
          <w:rFonts w:asciiTheme="minorHAnsi" w:hAnsiTheme="minorHAnsi" w:cstheme="minorHAnsi"/>
          <w:sz w:val="20"/>
          <w:szCs w:val="20"/>
        </w:rPr>
        <w:t>,</w:t>
      </w:r>
    </w:p>
    <w:p w14:paraId="666DE394" w14:textId="61A02F8D" w:rsidR="00000D51" w:rsidRPr="008320A2" w:rsidRDefault="00195F85" w:rsidP="008320A2">
      <w:pPr>
        <w:pStyle w:val="Kropa"/>
        <w:spacing w:before="120" w:after="120" w:line="276" w:lineRule="auto"/>
        <w:ind w:left="714" w:hanging="357"/>
        <w:jc w:val="both"/>
        <w:rPr>
          <w:rFonts w:asciiTheme="minorHAnsi" w:hAnsiTheme="minorHAnsi" w:cstheme="minorHAnsi"/>
          <w:sz w:val="20"/>
          <w:szCs w:val="20"/>
        </w:rPr>
      </w:pPr>
      <w:r w:rsidRPr="008320A2">
        <w:rPr>
          <w:rFonts w:asciiTheme="minorHAnsi" w:hAnsiTheme="minorHAnsi" w:cstheme="minorHAnsi"/>
          <w:sz w:val="20"/>
          <w:szCs w:val="20"/>
        </w:rPr>
        <w:t>Ustawą z dnia 14 czerwca 1960 r.</w:t>
      </w:r>
      <w:r w:rsidR="00F9123C" w:rsidRPr="008320A2">
        <w:rPr>
          <w:rFonts w:asciiTheme="minorHAnsi" w:hAnsiTheme="minorHAnsi" w:cstheme="minorHAnsi"/>
          <w:sz w:val="20"/>
          <w:szCs w:val="20"/>
        </w:rPr>
        <w:t xml:space="preserve"> </w:t>
      </w:r>
      <w:r w:rsidRPr="008320A2">
        <w:rPr>
          <w:rFonts w:asciiTheme="minorHAnsi" w:hAnsiTheme="minorHAnsi" w:cstheme="minorHAnsi"/>
          <w:sz w:val="20"/>
          <w:szCs w:val="20"/>
        </w:rPr>
        <w:t>Kodeks postępowania administracyjnego (</w:t>
      </w:r>
      <w:r w:rsidR="00696228">
        <w:rPr>
          <w:rFonts w:asciiTheme="minorHAnsi" w:hAnsiTheme="minorHAnsi" w:cstheme="minorHAnsi"/>
          <w:sz w:val="20"/>
          <w:szCs w:val="20"/>
        </w:rPr>
        <w:t xml:space="preserve">tj. </w:t>
      </w:r>
      <w:r w:rsidR="00000D51" w:rsidRPr="008320A2">
        <w:rPr>
          <w:rFonts w:asciiTheme="minorHAnsi" w:hAnsiTheme="minorHAnsi" w:cstheme="minorHAnsi"/>
          <w:sz w:val="20"/>
          <w:szCs w:val="20"/>
        </w:rPr>
        <w:t>Dz.U. 202</w:t>
      </w:r>
      <w:r w:rsidR="00696228">
        <w:rPr>
          <w:rFonts w:asciiTheme="minorHAnsi" w:hAnsiTheme="minorHAnsi" w:cstheme="minorHAnsi"/>
          <w:sz w:val="20"/>
          <w:szCs w:val="20"/>
        </w:rPr>
        <w:t>3</w:t>
      </w:r>
      <w:r w:rsidR="00000D51" w:rsidRPr="008320A2">
        <w:rPr>
          <w:rFonts w:asciiTheme="minorHAnsi" w:hAnsiTheme="minorHAnsi" w:cstheme="minorHAnsi"/>
          <w:sz w:val="20"/>
          <w:szCs w:val="20"/>
        </w:rPr>
        <w:t xml:space="preserve"> poz. </w:t>
      </w:r>
      <w:r w:rsidR="00696228">
        <w:rPr>
          <w:rFonts w:asciiTheme="minorHAnsi" w:hAnsiTheme="minorHAnsi" w:cstheme="minorHAnsi"/>
          <w:sz w:val="20"/>
          <w:szCs w:val="20"/>
        </w:rPr>
        <w:t>775</w:t>
      </w:r>
      <w:r w:rsidR="00000D51" w:rsidRPr="008320A2">
        <w:rPr>
          <w:rFonts w:asciiTheme="minorHAnsi" w:hAnsiTheme="minorHAnsi" w:cstheme="minorHAnsi"/>
          <w:sz w:val="20"/>
          <w:szCs w:val="20"/>
        </w:rPr>
        <w:t>),</w:t>
      </w:r>
    </w:p>
    <w:p w14:paraId="20C08F2B" w14:textId="77777777" w:rsidR="00000D51" w:rsidRPr="008320A2" w:rsidRDefault="00195F85" w:rsidP="008320A2">
      <w:pPr>
        <w:pStyle w:val="Kropa"/>
        <w:spacing w:before="120" w:after="120" w:line="276" w:lineRule="auto"/>
        <w:ind w:left="714" w:hanging="357"/>
        <w:jc w:val="both"/>
        <w:rPr>
          <w:rFonts w:asciiTheme="minorHAnsi" w:hAnsiTheme="minorHAnsi" w:cstheme="minorHAnsi"/>
          <w:sz w:val="20"/>
          <w:szCs w:val="20"/>
        </w:rPr>
      </w:pPr>
      <w:r w:rsidRPr="008320A2">
        <w:rPr>
          <w:rFonts w:asciiTheme="minorHAnsi" w:hAnsiTheme="minorHAnsi" w:cstheme="minorHAnsi"/>
          <w:sz w:val="20"/>
          <w:szCs w:val="20"/>
        </w:rPr>
        <w:t>Rozporządzeniem Prezesa Rady Ministrów z dnia 18 stycznia 2011 r. w sprawie instrukcji kancelaryjnej, jednolitych rzeczowych wykazów akt oraz instrukcji w sprawie organizacji i zakresu działania archiwów zakładowych</w:t>
      </w:r>
      <w:r w:rsidR="00000D51" w:rsidRPr="008320A2">
        <w:rPr>
          <w:rFonts w:asciiTheme="minorHAnsi" w:hAnsiTheme="minorHAnsi" w:cstheme="minorHAnsi"/>
          <w:sz w:val="20"/>
          <w:szCs w:val="20"/>
        </w:rPr>
        <w:t xml:space="preserve"> (Dz.U. 2011 nr 14 poz. 67)</w:t>
      </w:r>
      <w:r w:rsidRPr="008320A2">
        <w:rPr>
          <w:rFonts w:asciiTheme="minorHAnsi" w:hAnsiTheme="minorHAnsi" w:cstheme="minorHAnsi"/>
          <w:sz w:val="20"/>
          <w:szCs w:val="20"/>
        </w:rPr>
        <w:t>,</w:t>
      </w:r>
    </w:p>
    <w:p w14:paraId="16411567" w14:textId="1982A53E" w:rsidR="00195F85" w:rsidRPr="008320A2" w:rsidRDefault="00000D51" w:rsidP="008320A2">
      <w:pPr>
        <w:pStyle w:val="Kropa"/>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Cyfryzacji z dnia 29 czerwca 2020 r. w sprawie profilu zaufanego i podpisu zaufanego (</w:t>
      </w:r>
      <w:r w:rsidR="00696228">
        <w:rPr>
          <w:rFonts w:asciiTheme="minorHAnsi" w:hAnsiTheme="minorHAnsi" w:cstheme="minorHAnsi"/>
          <w:sz w:val="20"/>
          <w:szCs w:val="20"/>
        </w:rPr>
        <w:t xml:space="preserve">tj. </w:t>
      </w:r>
      <w:r w:rsidRPr="008320A2">
        <w:rPr>
          <w:rFonts w:asciiTheme="minorHAnsi" w:hAnsiTheme="minorHAnsi" w:cstheme="minorHAnsi"/>
          <w:sz w:val="20"/>
          <w:szCs w:val="20"/>
        </w:rPr>
        <w:t>Dz.U. 202</w:t>
      </w:r>
      <w:r w:rsidR="00696228">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696228">
        <w:rPr>
          <w:rFonts w:asciiTheme="minorHAnsi" w:hAnsiTheme="minorHAnsi" w:cstheme="minorHAnsi"/>
          <w:sz w:val="20"/>
          <w:szCs w:val="20"/>
        </w:rPr>
        <w:t>2551</w:t>
      </w:r>
      <w:r w:rsidRPr="008320A2">
        <w:rPr>
          <w:rFonts w:asciiTheme="minorHAnsi" w:hAnsiTheme="minorHAnsi" w:cstheme="minorHAnsi"/>
          <w:sz w:val="20"/>
          <w:szCs w:val="20"/>
        </w:rPr>
        <w:t>)</w:t>
      </w:r>
    </w:p>
    <w:p w14:paraId="59DECD69" w14:textId="05940C9B" w:rsidR="00195F85" w:rsidRPr="008320A2" w:rsidRDefault="00195F85" w:rsidP="008320A2">
      <w:pPr>
        <w:pStyle w:val="Kropa"/>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Rozporządzeniem Prezesa Rady Ministrów w sprawie sporządzania pism w formie dokumentów elektronicznych, doręczania dokumentów elektronicznych oraz udostępniania formularzy, wzorów i kopii dokumentów elektronicznych (</w:t>
      </w:r>
      <w:r w:rsidR="00000D51" w:rsidRPr="008320A2">
        <w:rPr>
          <w:rFonts w:asciiTheme="minorHAnsi" w:hAnsiTheme="minorHAnsi" w:cstheme="minorHAnsi"/>
          <w:sz w:val="20"/>
          <w:szCs w:val="20"/>
        </w:rPr>
        <w:t>Dz.U. 2018 poz. 180</w:t>
      </w:r>
      <w:r w:rsidR="00535EA6" w:rsidRPr="008320A2">
        <w:rPr>
          <w:rFonts w:asciiTheme="minorHAnsi" w:hAnsiTheme="minorHAnsi" w:cstheme="minorHAnsi"/>
          <w:sz w:val="20"/>
          <w:szCs w:val="20"/>
        </w:rPr>
        <w:t xml:space="preserve"> </w:t>
      </w:r>
      <w:proofErr w:type="spellStart"/>
      <w:r w:rsidR="00535EA6" w:rsidRPr="008320A2">
        <w:rPr>
          <w:rFonts w:asciiTheme="minorHAnsi" w:hAnsiTheme="minorHAnsi" w:cstheme="minorHAnsi"/>
          <w:sz w:val="20"/>
          <w:szCs w:val="20"/>
        </w:rPr>
        <w:t>t.j</w:t>
      </w:r>
      <w:proofErr w:type="spellEnd"/>
      <w:r w:rsidR="00535EA6" w:rsidRPr="008320A2">
        <w:rPr>
          <w:rFonts w:asciiTheme="minorHAnsi" w:hAnsiTheme="minorHAnsi" w:cstheme="minorHAnsi"/>
          <w:sz w:val="20"/>
          <w:szCs w:val="20"/>
        </w:rPr>
        <w:t>.</w:t>
      </w:r>
      <w:r w:rsidRPr="008320A2">
        <w:rPr>
          <w:rFonts w:asciiTheme="minorHAnsi" w:hAnsiTheme="minorHAnsi" w:cstheme="minorHAnsi"/>
          <w:sz w:val="20"/>
          <w:szCs w:val="20"/>
        </w:rPr>
        <w:t>),</w:t>
      </w:r>
    </w:p>
    <w:p w14:paraId="50EE3784" w14:textId="7E28EF8B" w:rsidR="00FC1FF1" w:rsidRPr="008320A2" w:rsidRDefault="00FC1FF1" w:rsidP="008320A2">
      <w:pPr>
        <w:pStyle w:val="Kropa"/>
        <w:spacing w:before="120" w:after="120" w:line="276" w:lineRule="auto"/>
        <w:ind w:left="714" w:hanging="357"/>
        <w:jc w:val="both"/>
        <w:rPr>
          <w:rFonts w:asciiTheme="minorHAnsi" w:hAnsiTheme="minorHAnsi" w:cstheme="minorHAnsi"/>
          <w:sz w:val="20"/>
          <w:szCs w:val="20"/>
        </w:rPr>
      </w:pPr>
      <w:r w:rsidRPr="008320A2">
        <w:rPr>
          <w:rFonts w:asciiTheme="minorHAnsi" w:hAnsiTheme="minorHAnsi" w:cstheme="minorHAnsi"/>
          <w:sz w:val="20"/>
          <w:szCs w:val="20"/>
        </w:rPr>
        <w:t>Ustawa z dnia 12 lutego 2010 r. o zmianie ustawy o informatyzacji działalności podmiotów realizujących zadania publiczne oraz niektórych innych ustaw (Dz.U. 201</w:t>
      </w:r>
      <w:r w:rsidR="006B0032">
        <w:rPr>
          <w:rFonts w:asciiTheme="minorHAnsi" w:hAnsiTheme="minorHAnsi" w:cstheme="minorHAnsi"/>
          <w:sz w:val="20"/>
          <w:szCs w:val="20"/>
        </w:rPr>
        <w:t>9</w:t>
      </w:r>
      <w:r w:rsidRPr="008320A2">
        <w:rPr>
          <w:rFonts w:asciiTheme="minorHAnsi" w:hAnsiTheme="minorHAnsi" w:cstheme="minorHAnsi"/>
          <w:sz w:val="20"/>
          <w:szCs w:val="20"/>
        </w:rPr>
        <w:t xml:space="preserve"> nr 40 poz. </w:t>
      </w:r>
      <w:r w:rsidR="006B0032">
        <w:rPr>
          <w:rFonts w:asciiTheme="minorHAnsi" w:hAnsiTheme="minorHAnsi" w:cstheme="minorHAnsi"/>
          <w:sz w:val="20"/>
          <w:szCs w:val="20"/>
        </w:rPr>
        <w:t>2294</w:t>
      </w:r>
      <w:r w:rsidRPr="008320A2">
        <w:rPr>
          <w:rFonts w:asciiTheme="minorHAnsi" w:hAnsiTheme="minorHAnsi" w:cstheme="minorHAnsi"/>
          <w:sz w:val="20"/>
          <w:szCs w:val="20"/>
        </w:rPr>
        <w:t>)</w:t>
      </w:r>
      <w:r w:rsidR="00195F85" w:rsidRPr="008320A2">
        <w:rPr>
          <w:rFonts w:asciiTheme="minorHAnsi" w:hAnsiTheme="minorHAnsi" w:cstheme="minorHAnsi"/>
          <w:sz w:val="20"/>
          <w:szCs w:val="20"/>
        </w:rPr>
        <w:t>,</w:t>
      </w:r>
    </w:p>
    <w:p w14:paraId="5DD4AD46" w14:textId="77777777" w:rsidR="00195F85" w:rsidRPr="008320A2" w:rsidRDefault="00FC1FF1" w:rsidP="008320A2">
      <w:pPr>
        <w:pStyle w:val="Kropa"/>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14 grudnia 2018 r. o ochronie danych osobowych przetwarzanych w związku z zapobieganiem i zwalczaniem przestępczości (Dz.U. 2019 poz. 125)</w:t>
      </w:r>
      <w:r w:rsidR="00195F85" w:rsidRPr="008320A2">
        <w:rPr>
          <w:rFonts w:asciiTheme="minorHAnsi" w:hAnsiTheme="minorHAnsi" w:cstheme="minorHAnsi"/>
          <w:sz w:val="20"/>
          <w:szCs w:val="20"/>
        </w:rPr>
        <w:t>.</w:t>
      </w:r>
    </w:p>
    <w:p w14:paraId="4DF7C7A0" w14:textId="4F3DA018" w:rsidR="00F9123C" w:rsidRPr="008320A2" w:rsidRDefault="00F9123C" w:rsidP="008320A2">
      <w:pPr>
        <w:pStyle w:val="Kropa"/>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4 kwietnia 2019 r. o dostępności cyfrowej stron internetowych i aplikacji mobilnych podmiotów publicznych – (</w:t>
      </w:r>
      <w:r w:rsidR="006B0032">
        <w:rPr>
          <w:rFonts w:asciiTheme="minorHAnsi" w:hAnsiTheme="minorHAnsi" w:cstheme="minorHAnsi"/>
          <w:sz w:val="20"/>
          <w:szCs w:val="20"/>
        </w:rPr>
        <w:t xml:space="preserve">tj. </w:t>
      </w:r>
      <w:r w:rsidRPr="008320A2">
        <w:rPr>
          <w:rFonts w:asciiTheme="minorHAnsi" w:hAnsiTheme="minorHAnsi" w:cstheme="minorHAnsi"/>
          <w:sz w:val="20"/>
          <w:szCs w:val="20"/>
        </w:rPr>
        <w:t>Dz.U. 20</w:t>
      </w:r>
      <w:r w:rsidR="006B0032">
        <w:rPr>
          <w:rFonts w:asciiTheme="minorHAnsi" w:hAnsiTheme="minorHAnsi" w:cstheme="minorHAnsi"/>
          <w:sz w:val="20"/>
          <w:szCs w:val="20"/>
        </w:rPr>
        <w:t>23</w:t>
      </w:r>
      <w:r w:rsidRPr="008320A2">
        <w:rPr>
          <w:rFonts w:asciiTheme="minorHAnsi" w:hAnsiTheme="minorHAnsi" w:cstheme="minorHAnsi"/>
          <w:sz w:val="20"/>
          <w:szCs w:val="20"/>
        </w:rPr>
        <w:t xml:space="preserve"> poz. </w:t>
      </w:r>
      <w:r w:rsidR="006B0032">
        <w:rPr>
          <w:rFonts w:asciiTheme="minorHAnsi" w:hAnsiTheme="minorHAnsi" w:cstheme="minorHAnsi"/>
          <w:sz w:val="20"/>
          <w:szCs w:val="20"/>
        </w:rPr>
        <w:t>1440</w:t>
      </w:r>
      <w:r w:rsidRPr="008320A2">
        <w:rPr>
          <w:rFonts w:asciiTheme="minorHAnsi" w:hAnsiTheme="minorHAnsi" w:cstheme="minorHAnsi"/>
          <w:sz w:val="20"/>
          <w:szCs w:val="20"/>
        </w:rPr>
        <w:t>).</w:t>
      </w:r>
    </w:p>
    <w:p w14:paraId="43084CF7" w14:textId="5F95E035" w:rsidR="00301B76" w:rsidRPr="008320A2" w:rsidRDefault="001B6F4F"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 xml:space="preserve">Wszystkie </w:t>
      </w:r>
      <w:r w:rsidR="00944182" w:rsidRPr="008320A2">
        <w:rPr>
          <w:rFonts w:asciiTheme="minorHAnsi" w:hAnsiTheme="minorHAnsi" w:cstheme="minorHAnsi"/>
          <w:color w:val="000000" w:themeColor="text1"/>
          <w:sz w:val="20"/>
          <w:szCs w:val="20"/>
        </w:rPr>
        <w:t xml:space="preserve">e-usługi jako </w:t>
      </w:r>
      <w:r w:rsidRPr="008320A2">
        <w:rPr>
          <w:rFonts w:asciiTheme="minorHAnsi" w:hAnsiTheme="minorHAnsi" w:cstheme="minorHAnsi"/>
          <w:color w:val="000000" w:themeColor="text1"/>
          <w:sz w:val="20"/>
          <w:szCs w:val="20"/>
        </w:rPr>
        <w:t xml:space="preserve">produkty projektu, w sposób komplementarny i zintegrowany zapewnią łącznie </w:t>
      </w:r>
      <w:r w:rsidR="00195F85" w:rsidRPr="008320A2">
        <w:rPr>
          <w:rFonts w:asciiTheme="minorHAnsi" w:hAnsiTheme="minorHAnsi" w:cstheme="minorHAnsi"/>
          <w:color w:val="000000" w:themeColor="text1"/>
          <w:sz w:val="20"/>
          <w:szCs w:val="20"/>
        </w:rPr>
        <w:t>wsparcie</w:t>
      </w:r>
      <w:r w:rsidRPr="008320A2">
        <w:rPr>
          <w:rFonts w:asciiTheme="minorHAnsi" w:hAnsiTheme="minorHAnsi" w:cstheme="minorHAnsi"/>
          <w:color w:val="000000" w:themeColor="text1"/>
          <w:sz w:val="20"/>
          <w:szCs w:val="20"/>
        </w:rPr>
        <w:t xml:space="preserve"> procesów</w:t>
      </w:r>
      <w:r w:rsidR="00195F85" w:rsidRPr="008320A2">
        <w:rPr>
          <w:rFonts w:asciiTheme="minorHAnsi" w:hAnsiTheme="minorHAnsi" w:cstheme="minorHAnsi"/>
          <w:color w:val="000000" w:themeColor="text1"/>
          <w:sz w:val="20"/>
          <w:szCs w:val="20"/>
        </w:rPr>
        <w:t xml:space="preserve"> w </w:t>
      </w:r>
      <w:r w:rsidR="008649A0" w:rsidRPr="008320A2">
        <w:rPr>
          <w:rFonts w:asciiTheme="minorHAnsi" w:hAnsiTheme="minorHAnsi" w:cstheme="minorHAnsi"/>
          <w:color w:val="000000" w:themeColor="text1"/>
          <w:sz w:val="20"/>
          <w:szCs w:val="20"/>
        </w:rPr>
        <w:t>wybranych</w:t>
      </w:r>
      <w:r w:rsidR="00195F85" w:rsidRPr="008320A2">
        <w:rPr>
          <w:rFonts w:asciiTheme="minorHAnsi" w:hAnsiTheme="minorHAnsi" w:cstheme="minorHAnsi"/>
          <w:color w:val="000000" w:themeColor="text1"/>
          <w:sz w:val="20"/>
          <w:szCs w:val="20"/>
        </w:rPr>
        <w:t xml:space="preserve"> obszarach realizacji zadań publicznych</w:t>
      </w:r>
      <w:r w:rsidR="00525F2D" w:rsidRPr="008320A2">
        <w:rPr>
          <w:rFonts w:asciiTheme="minorHAnsi" w:hAnsiTheme="minorHAnsi" w:cstheme="minorHAnsi"/>
          <w:color w:val="000000" w:themeColor="text1"/>
          <w:sz w:val="20"/>
          <w:szCs w:val="20"/>
        </w:rPr>
        <w:t xml:space="preserve"> </w:t>
      </w:r>
      <w:r w:rsidR="005B62FF">
        <w:rPr>
          <w:rFonts w:asciiTheme="minorHAnsi" w:hAnsiTheme="minorHAnsi" w:cstheme="minorHAnsi"/>
          <w:bCs/>
          <w:color w:val="000000" w:themeColor="text1"/>
          <w:sz w:val="20"/>
          <w:szCs w:val="20"/>
        </w:rPr>
        <w:t>Zamawiającego</w:t>
      </w:r>
      <w:r w:rsidR="007B7E6C" w:rsidRPr="008320A2">
        <w:rPr>
          <w:rFonts w:asciiTheme="minorHAnsi" w:hAnsiTheme="minorHAnsi" w:cstheme="minorHAnsi"/>
          <w:bCs/>
          <w:color w:val="000000" w:themeColor="text1"/>
          <w:sz w:val="20"/>
          <w:szCs w:val="20"/>
        </w:rPr>
        <w:t>.</w:t>
      </w:r>
    </w:p>
    <w:p w14:paraId="307D8735" w14:textId="77777777" w:rsidR="00B724D0" w:rsidRPr="008320A2" w:rsidRDefault="00B724D0" w:rsidP="008320A2">
      <w:pPr>
        <w:pStyle w:val="Nagwek2"/>
        <w:spacing w:before="120" w:after="120"/>
        <w:rPr>
          <w:rFonts w:asciiTheme="minorHAnsi" w:hAnsiTheme="minorHAnsi" w:cstheme="minorHAnsi"/>
          <w:sz w:val="20"/>
          <w:szCs w:val="20"/>
        </w:rPr>
      </w:pPr>
      <w:bookmarkStart w:id="15" w:name="_Toc161585953"/>
      <w:r w:rsidRPr="008320A2">
        <w:rPr>
          <w:rFonts w:asciiTheme="minorHAnsi" w:hAnsiTheme="minorHAnsi" w:cstheme="minorHAnsi"/>
          <w:sz w:val="20"/>
          <w:szCs w:val="20"/>
        </w:rPr>
        <w:t>Lokalizacja projektu</w:t>
      </w:r>
      <w:bookmarkEnd w:id="15"/>
    </w:p>
    <w:p w14:paraId="5AB8D02C" w14:textId="77777777" w:rsidR="00B724D0" w:rsidRPr="008320A2" w:rsidRDefault="00B724D0" w:rsidP="008320A2">
      <w:pPr>
        <w:pStyle w:val="Nagwek3"/>
        <w:spacing w:before="120" w:after="120"/>
        <w:rPr>
          <w:rFonts w:asciiTheme="minorHAnsi" w:hAnsiTheme="minorHAnsi" w:cstheme="minorHAnsi"/>
          <w:sz w:val="20"/>
          <w:szCs w:val="20"/>
        </w:rPr>
      </w:pPr>
      <w:bookmarkStart w:id="16" w:name="_Toc483299499"/>
      <w:bookmarkStart w:id="17" w:name="_Toc161585954"/>
      <w:r w:rsidRPr="008320A2">
        <w:rPr>
          <w:rFonts w:asciiTheme="minorHAnsi" w:hAnsiTheme="minorHAnsi" w:cstheme="minorHAnsi"/>
          <w:sz w:val="20"/>
          <w:szCs w:val="20"/>
        </w:rPr>
        <w:t xml:space="preserve">Lokalizacja miejsca wdrożenia </w:t>
      </w:r>
      <w:r w:rsidR="00F1522E" w:rsidRPr="008320A2">
        <w:rPr>
          <w:rFonts w:asciiTheme="minorHAnsi" w:hAnsiTheme="minorHAnsi" w:cstheme="minorHAnsi"/>
          <w:sz w:val="20"/>
          <w:szCs w:val="20"/>
        </w:rPr>
        <w:t>p</w:t>
      </w:r>
      <w:r w:rsidRPr="008320A2">
        <w:rPr>
          <w:rFonts w:asciiTheme="minorHAnsi" w:hAnsiTheme="minorHAnsi" w:cstheme="minorHAnsi"/>
          <w:sz w:val="20"/>
          <w:szCs w:val="20"/>
        </w:rPr>
        <w:t>rojektu</w:t>
      </w:r>
      <w:bookmarkEnd w:id="16"/>
      <w:bookmarkEnd w:id="17"/>
    </w:p>
    <w:p w14:paraId="5367454D" w14:textId="5D95E951" w:rsidR="00FC5BE5" w:rsidRPr="008320A2" w:rsidRDefault="00B724D0"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Projekt będzie realizowany na terenie </w:t>
      </w:r>
      <w:r w:rsidR="001943A0" w:rsidRPr="008320A2">
        <w:rPr>
          <w:rFonts w:asciiTheme="minorHAnsi" w:hAnsiTheme="minorHAnsi" w:cstheme="minorHAnsi"/>
          <w:color w:val="000000" w:themeColor="text1"/>
          <w:sz w:val="20"/>
          <w:szCs w:val="20"/>
        </w:rPr>
        <w:t>W</w:t>
      </w:r>
      <w:r w:rsidR="00FA5190" w:rsidRPr="008320A2">
        <w:rPr>
          <w:rFonts w:asciiTheme="minorHAnsi" w:hAnsiTheme="minorHAnsi" w:cstheme="minorHAnsi"/>
          <w:color w:val="000000" w:themeColor="text1"/>
          <w:sz w:val="20"/>
          <w:szCs w:val="20"/>
        </w:rPr>
        <w:t>ojewództwa</w:t>
      </w:r>
      <w:r w:rsidRPr="008320A2">
        <w:rPr>
          <w:rFonts w:asciiTheme="minorHAnsi" w:hAnsiTheme="minorHAnsi" w:cstheme="minorHAnsi"/>
          <w:color w:val="000000" w:themeColor="text1"/>
          <w:sz w:val="20"/>
          <w:szCs w:val="20"/>
        </w:rPr>
        <w:t xml:space="preserve"> </w:t>
      </w:r>
      <w:r w:rsidR="005F05D2" w:rsidRPr="008320A2">
        <w:rPr>
          <w:rFonts w:asciiTheme="minorHAnsi" w:hAnsiTheme="minorHAnsi" w:cstheme="minorHAnsi"/>
          <w:color w:val="000000" w:themeColor="text1"/>
          <w:sz w:val="20"/>
          <w:szCs w:val="20"/>
        </w:rPr>
        <w:t>Dolnośląskiego</w:t>
      </w:r>
      <w:r w:rsidR="007B7E6C" w:rsidRPr="008320A2">
        <w:rPr>
          <w:rFonts w:asciiTheme="minorHAnsi" w:hAnsiTheme="minorHAnsi" w:cstheme="minorHAnsi"/>
          <w:color w:val="000000" w:themeColor="text1"/>
          <w:sz w:val="20"/>
          <w:szCs w:val="20"/>
        </w:rPr>
        <w:t xml:space="preserve"> –</w:t>
      </w:r>
      <w:r w:rsidR="001943A0" w:rsidRPr="008320A2">
        <w:rPr>
          <w:rFonts w:asciiTheme="minorHAnsi" w:hAnsiTheme="minorHAnsi" w:cstheme="minorHAnsi"/>
          <w:color w:val="000000" w:themeColor="text1"/>
          <w:sz w:val="20"/>
          <w:szCs w:val="20"/>
        </w:rPr>
        <w:t xml:space="preserve"> </w:t>
      </w:r>
      <w:r w:rsidR="00336A73" w:rsidRPr="008320A2">
        <w:rPr>
          <w:rFonts w:asciiTheme="minorHAnsi" w:hAnsiTheme="minorHAnsi" w:cstheme="minorHAnsi"/>
          <w:color w:val="000000" w:themeColor="text1"/>
          <w:sz w:val="20"/>
          <w:szCs w:val="20"/>
        </w:rPr>
        <w:t xml:space="preserve">Powiatu </w:t>
      </w:r>
      <w:r w:rsidR="005F05D2" w:rsidRPr="008320A2">
        <w:rPr>
          <w:rFonts w:asciiTheme="minorHAnsi" w:hAnsiTheme="minorHAnsi" w:cstheme="minorHAnsi"/>
          <w:color w:val="000000" w:themeColor="text1"/>
          <w:sz w:val="20"/>
          <w:szCs w:val="20"/>
        </w:rPr>
        <w:t>Wałbrzyskiego</w:t>
      </w:r>
      <w:r w:rsidRPr="008320A2">
        <w:rPr>
          <w:rFonts w:asciiTheme="minorHAnsi" w:hAnsiTheme="minorHAnsi" w:cstheme="minorHAnsi"/>
          <w:color w:val="000000" w:themeColor="text1"/>
          <w:sz w:val="20"/>
          <w:szCs w:val="20"/>
        </w:rPr>
        <w:t>. Zakupion</w:t>
      </w:r>
      <w:r w:rsidR="00FA5190" w:rsidRPr="008320A2">
        <w:rPr>
          <w:rFonts w:asciiTheme="minorHAnsi" w:hAnsiTheme="minorHAnsi" w:cstheme="minorHAnsi"/>
          <w:color w:val="000000" w:themeColor="text1"/>
          <w:sz w:val="20"/>
          <w:szCs w:val="20"/>
        </w:rPr>
        <w:t xml:space="preserve">y w ramach realizacji projektu sprzęt informatyczny </w:t>
      </w:r>
      <w:r w:rsidR="005C5E02">
        <w:rPr>
          <w:rFonts w:asciiTheme="minorHAnsi" w:hAnsiTheme="minorHAnsi" w:cstheme="minorHAnsi"/>
          <w:color w:val="000000" w:themeColor="text1"/>
          <w:sz w:val="20"/>
          <w:szCs w:val="20"/>
        </w:rPr>
        <w:t xml:space="preserve">(Część D) </w:t>
      </w:r>
      <w:r w:rsidR="007B7E6C" w:rsidRPr="008320A2">
        <w:rPr>
          <w:rFonts w:asciiTheme="minorHAnsi" w:hAnsiTheme="minorHAnsi" w:cstheme="minorHAnsi"/>
          <w:color w:val="000000" w:themeColor="text1"/>
          <w:sz w:val="20"/>
          <w:szCs w:val="20"/>
        </w:rPr>
        <w:t>będzie</w:t>
      </w:r>
      <w:r w:rsidRPr="008320A2">
        <w:rPr>
          <w:rFonts w:asciiTheme="minorHAnsi" w:hAnsiTheme="minorHAnsi" w:cstheme="minorHAnsi"/>
          <w:color w:val="000000" w:themeColor="text1"/>
          <w:sz w:val="20"/>
          <w:szCs w:val="20"/>
        </w:rPr>
        <w:t xml:space="preserve"> zlokalizowan</w:t>
      </w:r>
      <w:r w:rsidR="007B7E6C" w:rsidRPr="008320A2">
        <w:rPr>
          <w:rFonts w:asciiTheme="minorHAnsi" w:hAnsiTheme="minorHAnsi" w:cstheme="minorHAnsi"/>
          <w:color w:val="000000" w:themeColor="text1"/>
          <w:sz w:val="20"/>
          <w:szCs w:val="20"/>
        </w:rPr>
        <w:t>y</w:t>
      </w:r>
      <w:r w:rsidRPr="008320A2">
        <w:rPr>
          <w:rFonts w:asciiTheme="minorHAnsi" w:hAnsiTheme="minorHAnsi" w:cstheme="minorHAnsi"/>
          <w:color w:val="000000" w:themeColor="text1"/>
          <w:sz w:val="20"/>
          <w:szCs w:val="20"/>
        </w:rPr>
        <w:t xml:space="preserve"> </w:t>
      </w:r>
      <w:r w:rsidR="00A25D84" w:rsidRPr="008320A2">
        <w:rPr>
          <w:rFonts w:asciiTheme="minorHAnsi" w:hAnsiTheme="minorHAnsi" w:cstheme="minorHAnsi"/>
          <w:color w:val="000000" w:themeColor="text1"/>
          <w:sz w:val="20"/>
          <w:szCs w:val="20"/>
        </w:rPr>
        <w:t>i użytkowan</w:t>
      </w:r>
      <w:r w:rsidR="007B7E6C" w:rsidRPr="008320A2">
        <w:rPr>
          <w:rFonts w:asciiTheme="minorHAnsi" w:hAnsiTheme="minorHAnsi" w:cstheme="minorHAnsi"/>
          <w:color w:val="000000" w:themeColor="text1"/>
          <w:sz w:val="20"/>
          <w:szCs w:val="20"/>
        </w:rPr>
        <w:t>y</w:t>
      </w:r>
      <w:r w:rsidR="00A25D84" w:rsidRPr="008320A2">
        <w:rPr>
          <w:rFonts w:asciiTheme="minorHAnsi" w:hAnsiTheme="minorHAnsi" w:cstheme="minorHAnsi"/>
          <w:color w:val="000000" w:themeColor="text1"/>
          <w:sz w:val="20"/>
          <w:szCs w:val="20"/>
        </w:rPr>
        <w:t xml:space="preserve"> </w:t>
      </w:r>
      <w:r w:rsidRPr="008320A2">
        <w:rPr>
          <w:rFonts w:asciiTheme="minorHAnsi" w:hAnsiTheme="minorHAnsi" w:cstheme="minorHAnsi"/>
          <w:color w:val="000000" w:themeColor="text1"/>
          <w:sz w:val="20"/>
          <w:szCs w:val="20"/>
        </w:rPr>
        <w:t xml:space="preserve">w </w:t>
      </w:r>
      <w:r w:rsidR="001943A0" w:rsidRPr="008320A2">
        <w:rPr>
          <w:rFonts w:asciiTheme="minorHAnsi" w:hAnsiTheme="minorHAnsi" w:cstheme="minorHAnsi"/>
          <w:color w:val="000000" w:themeColor="text1"/>
          <w:sz w:val="20"/>
          <w:szCs w:val="20"/>
        </w:rPr>
        <w:t xml:space="preserve">siedzibie </w:t>
      </w:r>
      <w:r w:rsidR="005B62FF">
        <w:rPr>
          <w:rFonts w:asciiTheme="minorHAnsi" w:hAnsiTheme="minorHAnsi" w:cstheme="minorHAnsi"/>
          <w:color w:val="000000" w:themeColor="text1"/>
          <w:sz w:val="20"/>
          <w:szCs w:val="20"/>
        </w:rPr>
        <w:t>Zamawiającego</w:t>
      </w:r>
      <w:r w:rsidR="005F05D2" w:rsidRPr="008320A2">
        <w:rPr>
          <w:rFonts w:asciiTheme="minorHAnsi" w:hAnsiTheme="minorHAnsi" w:cstheme="minorHAnsi"/>
          <w:color w:val="000000" w:themeColor="text1"/>
          <w:sz w:val="20"/>
          <w:szCs w:val="20"/>
        </w:rPr>
        <w:t>.</w:t>
      </w:r>
    </w:p>
    <w:p w14:paraId="6D1BE1FC" w14:textId="50F7A9E5" w:rsidR="00E65E5A" w:rsidRPr="008320A2" w:rsidRDefault="00FC5BE5"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br w:type="page"/>
      </w:r>
    </w:p>
    <w:p w14:paraId="4922FF67" w14:textId="545B23AE" w:rsidR="000826CF" w:rsidRPr="008320A2" w:rsidRDefault="000826CF" w:rsidP="008320A2">
      <w:pPr>
        <w:pStyle w:val="Nagwek1"/>
        <w:spacing w:before="120" w:after="120" w:line="276" w:lineRule="auto"/>
        <w:jc w:val="both"/>
        <w:rPr>
          <w:rFonts w:asciiTheme="minorHAnsi" w:hAnsiTheme="minorHAnsi" w:cstheme="minorHAnsi"/>
          <w:sz w:val="20"/>
          <w:szCs w:val="20"/>
        </w:rPr>
      </w:pPr>
      <w:bookmarkStart w:id="18" w:name="_Toc161585955"/>
      <w:r w:rsidRPr="008320A2">
        <w:rPr>
          <w:rFonts w:asciiTheme="minorHAnsi" w:hAnsiTheme="minorHAnsi" w:cstheme="minorHAnsi"/>
          <w:sz w:val="20"/>
          <w:szCs w:val="20"/>
        </w:rPr>
        <w:lastRenderedPageBreak/>
        <w:t>Wymagania formalno-prawne</w:t>
      </w:r>
      <w:bookmarkEnd w:id="12"/>
      <w:bookmarkEnd w:id="18"/>
    </w:p>
    <w:p w14:paraId="28ACF78F" w14:textId="54A38894" w:rsidR="005B4F32" w:rsidRPr="008320A2" w:rsidRDefault="00595B09"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Poniżej znajduje się zestawienie aktów prawnych wymaganych przy realizacji projektu</w:t>
      </w:r>
      <w:r w:rsidR="00AB11B4">
        <w:rPr>
          <w:rFonts w:asciiTheme="minorHAnsi" w:hAnsiTheme="minorHAnsi" w:cstheme="minorHAnsi"/>
          <w:sz w:val="20"/>
          <w:szCs w:val="20"/>
        </w:rPr>
        <w:t>.</w:t>
      </w:r>
      <w:r w:rsidR="00ED7342" w:rsidRPr="00ED7342">
        <w:t xml:space="preserve"> </w:t>
      </w:r>
      <w:r w:rsidR="00ED7342" w:rsidRPr="00ED7342">
        <w:rPr>
          <w:rFonts w:asciiTheme="minorHAnsi" w:hAnsiTheme="minorHAnsi" w:cstheme="minorHAnsi"/>
          <w:sz w:val="20"/>
          <w:szCs w:val="20"/>
        </w:rPr>
        <w:t>Prawo ulega ciągłym przemianom i aktualizacjom (nowelizacjom), wobec czego bardzo istotną kwestią jest możliwość zapoznania się z tekstem aktualnie obowiązującego prawa (a więc tekstem uwzględniającym wszystkie dotychczasowe zmiany). Zmiany te polegają na uchyleniu wybranych przepisów i zastąpieniu ich przepisami o innej treści lub brzmieniu albo na dodaniu nowych przepisów do obowiązujących aktów prawnych.</w:t>
      </w:r>
    </w:p>
    <w:p w14:paraId="5EACEFED" w14:textId="77777777" w:rsidR="00257CB4" w:rsidRPr="008320A2" w:rsidRDefault="00257CB4" w:rsidP="008320A2">
      <w:pPr>
        <w:pStyle w:val="Nagwek2"/>
        <w:spacing w:before="120" w:after="120"/>
        <w:rPr>
          <w:rFonts w:asciiTheme="minorHAnsi" w:hAnsiTheme="minorHAnsi" w:cstheme="minorHAnsi"/>
          <w:sz w:val="20"/>
          <w:szCs w:val="20"/>
        </w:rPr>
      </w:pPr>
      <w:bookmarkStart w:id="19" w:name="_Toc161585956"/>
      <w:r w:rsidRPr="008320A2">
        <w:rPr>
          <w:rFonts w:asciiTheme="minorHAnsi" w:hAnsiTheme="minorHAnsi" w:cstheme="minorHAnsi"/>
          <w:sz w:val="20"/>
          <w:szCs w:val="20"/>
        </w:rPr>
        <w:t>Prawo dziedzinowe</w:t>
      </w:r>
      <w:bookmarkEnd w:id="19"/>
    </w:p>
    <w:p w14:paraId="2B7D4B50"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Komisji (WE) NR 1205/2008 z dnia 3 grudnia 2008 r. w sprawie wykonania dyrektywy 2007/2/WE Parlamentu Europejskiego i Rady w zakresie metadanych (Dz. Urz. UE L 326/12 PL z 4.12.2008r.)</w:t>
      </w:r>
    </w:p>
    <w:p w14:paraId="00BF0B57"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Komisji (UE) NR 1311/2014 z dnia 10 grudnia 2014 r. zmieniające rozporządzenie (WE) nr 976/2009 w odniesieniu do definicji elementu metadanych INSPIRE</w:t>
      </w:r>
    </w:p>
    <w:p w14:paraId="3C22C2D3"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KE (UE) NR 1253/2013 z dnia 21 października 2013 r. zmieniające rozporządzenie (UE) nr 1089/2010 w sprawie wykonania dyrektywy 2007/2/WE w zakresie interoperacyjności zbiorów i usług danych przestrzennych</w:t>
      </w:r>
    </w:p>
    <w:p w14:paraId="1C98F7AA" w14:textId="51FBE275"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Administracji i Cyfryzacji w sprawie bazy danych obiektów topograficznych oraz mapy zasadniczej (Dz.U. z 20</w:t>
      </w:r>
      <w:r w:rsidR="00095911">
        <w:rPr>
          <w:rFonts w:asciiTheme="minorHAnsi" w:hAnsiTheme="minorHAnsi" w:cstheme="minorHAnsi"/>
          <w:sz w:val="20"/>
          <w:szCs w:val="20"/>
        </w:rPr>
        <w:t>21</w:t>
      </w:r>
      <w:r w:rsidRPr="008320A2">
        <w:rPr>
          <w:rFonts w:asciiTheme="minorHAnsi" w:hAnsiTheme="minorHAnsi" w:cstheme="minorHAnsi"/>
          <w:sz w:val="20"/>
          <w:szCs w:val="20"/>
        </w:rPr>
        <w:t xml:space="preserve"> r. poz. </w:t>
      </w:r>
      <w:r w:rsidR="00095911">
        <w:rPr>
          <w:rFonts w:asciiTheme="minorHAnsi" w:hAnsiTheme="minorHAnsi" w:cstheme="minorHAnsi"/>
          <w:sz w:val="20"/>
          <w:szCs w:val="20"/>
        </w:rPr>
        <w:t>1385</w:t>
      </w:r>
      <w:r w:rsidRPr="008320A2">
        <w:rPr>
          <w:rFonts w:asciiTheme="minorHAnsi" w:hAnsiTheme="minorHAnsi" w:cstheme="minorHAnsi"/>
          <w:sz w:val="20"/>
          <w:szCs w:val="20"/>
        </w:rPr>
        <w:t>)</w:t>
      </w:r>
    </w:p>
    <w:p w14:paraId="3361FFFD" w14:textId="7C32073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Rozwoju z dnia 27 lipca 2020 r. w sprawie wzorów zgłoszenia prac geodezyjnych, zawiadomienia o przekazaniu wyników zgłoszonych prac oraz protokołu weryfikacji wyników zgłoszonych prac geodezyjnych (Dz.U. 2020 r. poz. 1316)</w:t>
      </w:r>
    </w:p>
    <w:p w14:paraId="51A64E79" w14:textId="49E3D625"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Administracji i Cyfryzacji w sprawie organizacji i trybu prowadzenia państwowego zasobu geodezyjnego i kartograficznego (Dz.U. z 20</w:t>
      </w:r>
      <w:r w:rsidR="006115E9">
        <w:rPr>
          <w:rFonts w:asciiTheme="minorHAnsi" w:hAnsiTheme="minorHAnsi" w:cstheme="minorHAnsi"/>
          <w:sz w:val="20"/>
          <w:szCs w:val="20"/>
        </w:rPr>
        <w:t>21</w:t>
      </w:r>
      <w:r w:rsidRPr="008320A2">
        <w:rPr>
          <w:rFonts w:asciiTheme="minorHAnsi" w:hAnsiTheme="minorHAnsi" w:cstheme="minorHAnsi"/>
          <w:sz w:val="20"/>
          <w:szCs w:val="20"/>
        </w:rPr>
        <w:t xml:space="preserve"> r. poz. </w:t>
      </w:r>
      <w:r w:rsidR="006115E9">
        <w:rPr>
          <w:rFonts w:asciiTheme="minorHAnsi" w:hAnsiTheme="minorHAnsi" w:cstheme="minorHAnsi"/>
          <w:sz w:val="20"/>
          <w:szCs w:val="20"/>
        </w:rPr>
        <w:t>820</w:t>
      </w:r>
      <w:r w:rsidRPr="008320A2">
        <w:rPr>
          <w:rFonts w:asciiTheme="minorHAnsi" w:hAnsiTheme="minorHAnsi" w:cstheme="minorHAnsi"/>
          <w:sz w:val="20"/>
          <w:szCs w:val="20"/>
        </w:rPr>
        <w:t>)</w:t>
      </w:r>
    </w:p>
    <w:p w14:paraId="741D4F52" w14:textId="4D9C36BF"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Administracji i Cyfryzacji w sprawie osnów geodezyjnych, grawimetrycznych i magnetycznych (Dz.U. z 20</w:t>
      </w:r>
      <w:r w:rsidR="00866684">
        <w:rPr>
          <w:rFonts w:asciiTheme="minorHAnsi" w:hAnsiTheme="minorHAnsi" w:cstheme="minorHAnsi"/>
          <w:sz w:val="20"/>
          <w:szCs w:val="20"/>
        </w:rPr>
        <w:t>21</w:t>
      </w:r>
      <w:r w:rsidRPr="008320A2">
        <w:rPr>
          <w:rFonts w:asciiTheme="minorHAnsi" w:hAnsiTheme="minorHAnsi" w:cstheme="minorHAnsi"/>
          <w:sz w:val="20"/>
          <w:szCs w:val="20"/>
        </w:rPr>
        <w:t xml:space="preserve"> r. poz. </w:t>
      </w:r>
      <w:r w:rsidR="00866684">
        <w:rPr>
          <w:rFonts w:asciiTheme="minorHAnsi" w:hAnsiTheme="minorHAnsi" w:cstheme="minorHAnsi"/>
          <w:sz w:val="20"/>
          <w:szCs w:val="20"/>
        </w:rPr>
        <w:t>1341</w:t>
      </w:r>
      <w:r w:rsidRPr="008320A2">
        <w:rPr>
          <w:rFonts w:asciiTheme="minorHAnsi" w:hAnsiTheme="minorHAnsi" w:cstheme="minorHAnsi"/>
          <w:sz w:val="20"/>
          <w:szCs w:val="20"/>
        </w:rPr>
        <w:t>)</w:t>
      </w:r>
    </w:p>
    <w:p w14:paraId="2378F50D"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Administracji i Cyfryzacji w sprawie powiatowej bazy GESUT i krajowej bazy GESUT (Dz.U. z 2015 r. poz. 1938);</w:t>
      </w:r>
    </w:p>
    <w:p w14:paraId="725DBBBA"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Administracji i Cyfryzacji w sprawie rodzajów materiałów geodezyjnych i kartograficznych, które podlegają ochronie zgodnie z przepisami o ochronie informacji niejawnych (Dz.U. 2011 Nr 299, poz. 1772)</w:t>
      </w:r>
    </w:p>
    <w:p w14:paraId="10F7BDC4"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Rozwoju z dnia 28 lipca 2020 r. w sprawie wzorów wniosków o udostępnienie materiałów państwowego zasobu geodezyjnego i kartograficznego, licencji i Dokumentu Obliczenia Opłaty, a także sposobu wydawania licencji (Dz.U. 2020 poz. 1322)</w:t>
      </w:r>
    </w:p>
    <w:p w14:paraId="0B37D0F6" w14:textId="713E2361"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Administracji i Cyfryzacji z dnia 9 stycznia 2012r. w sprawie ewidencji miejscowości ulic i adresów (Dz.U. z 20</w:t>
      </w:r>
      <w:r w:rsidR="00FB2944">
        <w:rPr>
          <w:rFonts w:asciiTheme="minorHAnsi" w:hAnsiTheme="minorHAnsi" w:cstheme="minorHAnsi"/>
          <w:sz w:val="20"/>
          <w:szCs w:val="20"/>
        </w:rPr>
        <w:t>21</w:t>
      </w:r>
      <w:r w:rsidRPr="008320A2">
        <w:rPr>
          <w:rFonts w:asciiTheme="minorHAnsi" w:hAnsiTheme="minorHAnsi" w:cstheme="minorHAnsi"/>
          <w:sz w:val="20"/>
          <w:szCs w:val="20"/>
        </w:rPr>
        <w:t xml:space="preserve">r., poz. </w:t>
      </w:r>
      <w:r w:rsidR="00FB2944">
        <w:rPr>
          <w:rFonts w:asciiTheme="minorHAnsi" w:hAnsiTheme="minorHAnsi" w:cstheme="minorHAnsi"/>
          <w:sz w:val="20"/>
          <w:szCs w:val="20"/>
        </w:rPr>
        <w:t>1386</w:t>
      </w:r>
      <w:r w:rsidRPr="008320A2">
        <w:rPr>
          <w:rFonts w:asciiTheme="minorHAnsi" w:hAnsiTheme="minorHAnsi" w:cstheme="minorHAnsi"/>
          <w:sz w:val="20"/>
          <w:szCs w:val="20"/>
        </w:rPr>
        <w:t>)</w:t>
      </w:r>
    </w:p>
    <w:p w14:paraId="77582F27" w14:textId="2040EA4F"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Infrastruktury z dnia 12 kwietnia 2002r. w sprawie warunków technicznych, jakim powinny odpowiadać budynki i ich usytuowanie (Dz.U. z 20</w:t>
      </w:r>
      <w:r w:rsidR="00FB2944">
        <w:rPr>
          <w:rFonts w:asciiTheme="minorHAnsi" w:hAnsiTheme="minorHAnsi" w:cstheme="minorHAnsi"/>
          <w:sz w:val="20"/>
          <w:szCs w:val="20"/>
        </w:rPr>
        <w:t>22</w:t>
      </w:r>
      <w:r w:rsidRPr="008320A2">
        <w:rPr>
          <w:rFonts w:asciiTheme="minorHAnsi" w:hAnsiTheme="minorHAnsi" w:cstheme="minorHAnsi"/>
          <w:sz w:val="20"/>
          <w:szCs w:val="20"/>
        </w:rPr>
        <w:t xml:space="preserve">r. </w:t>
      </w:r>
      <w:r w:rsidR="00FB2944">
        <w:rPr>
          <w:rFonts w:asciiTheme="minorHAnsi" w:hAnsiTheme="minorHAnsi" w:cstheme="minorHAnsi"/>
          <w:sz w:val="20"/>
          <w:szCs w:val="20"/>
        </w:rPr>
        <w:t>1225</w:t>
      </w:r>
      <w:r w:rsidRPr="008320A2">
        <w:rPr>
          <w:rFonts w:asciiTheme="minorHAnsi" w:hAnsiTheme="minorHAnsi" w:cstheme="minorHAnsi"/>
          <w:sz w:val="20"/>
          <w:szCs w:val="20"/>
        </w:rPr>
        <w:t xml:space="preserve"> tekst jednolity)</w:t>
      </w:r>
    </w:p>
    <w:p w14:paraId="0D15D771"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Infrastruktury z dnia 16 lutego 2005r. w sprawie sposobu numeracji i ewidencji dróg publicznych, obiektów mostowych, tuneli, przepustów i promów oraz rejestru numerów nadanych drogom, obiektom mostowym i tunelom (Dz.U. z 2005r. Nr 67, poz. 582)</w:t>
      </w:r>
    </w:p>
    <w:p w14:paraId="19F6CFA9"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Infrastruktury z dnia 16 lutego 2005r. w sprawie trybu sporządzania informacji oraz gromadzenia i udostępniania danych o sieci dróg publicznych, obiektach mostowych, tunelach oraz promach (Dz.U. z 2005r. Nr 67, poz. 583)</w:t>
      </w:r>
    </w:p>
    <w:p w14:paraId="2C89566B"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Infrastruktury i Rozwoju z dnia 3 lipca 2015 r. zmieniające rozporządzenie w sprawie szczegółowych warunków technicznych dla znaków i sygnałów drogowych oraz urządzeń bezpieczeństwa ruchu drogowego i warunków ich umieszczania na drogach (Dz.U. 2015 poz. 1314)</w:t>
      </w:r>
    </w:p>
    <w:p w14:paraId="2BC52069"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lastRenderedPageBreak/>
        <w:t>Rozporządzenie Ministra Kultury i Dziedzictwa Narodowego z dnia 19 lipca 2019 r. w sprawie wzorów dokumentów oceny wskazującej czas powstania zabytku, wyceny zabytku oraz potwierdzenia wwozu zabytku na terytorium Rzeczypospolitej Polskiej (Dz.U. z 2019r., poz. 1470)</w:t>
      </w:r>
    </w:p>
    <w:p w14:paraId="4479384E"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Kultury I Dziedzictwa Narodowego z dnia 26 maja 2011 r. w sprawie prowadzenia rejestru zabytków, krajowej, wojewódzkiej i gminnej ewidencji zabytków oraz krajowego wykazu zabytków skradzionych lub wywiezionych za granicę niezgodnie z prawem (Dz.U. z 2019r., poz. 1886)</w:t>
      </w:r>
    </w:p>
    <w:p w14:paraId="7971F235"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Obrony Narodowej w sprawie nadzoru nad pracami geodezyjnymi i kartograficznymi na terenach zamkniętych (Dz.U. 2003 Nr 101, poz. 939)</w:t>
      </w:r>
    </w:p>
    <w:p w14:paraId="2365CE59"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Obrony Narodowej w sprawie terenów zamkniętych niezbędnych dla obronności państwa (Dz.U. 2003 Nr 141, poz. 1368)</w:t>
      </w:r>
    </w:p>
    <w:p w14:paraId="13A9DFD0"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Rozwoju Regionalnego i Budownictwa w sprawie szczegółowych zasad i trybu założenia i prowadzenia krajowego systemu informacji o terenie (Dz.U. 2001 Nr 80, poz. 866)</w:t>
      </w:r>
    </w:p>
    <w:p w14:paraId="76FBD9DE"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Rozwoju Regionalnego i Budownictwa w sprawie klasyfikowania, kwalifikowania i porządkowania materiałów wyłączanych z państwowego zasobu geodezyjnego i kartograficznego (Dz.U. 2001 Nr 74, poz. 796)</w:t>
      </w:r>
    </w:p>
    <w:p w14:paraId="36E21967"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Infrastruktury i Budownictwa z dnia 27 września 2017 r. zmieniającym rozporządzenie w sprawie ewidencji gruntów i budynków (Dz. U. 2017 poz. 1990)</w:t>
      </w:r>
    </w:p>
    <w:p w14:paraId="1AF552B8"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Rozporządzenie Ministra Spraw Wewnętrznych i Administracji w sprawie bazy danych obiektów topograficznych oraz bazy danych obiektów </w:t>
      </w:r>
      <w:proofErr w:type="spellStart"/>
      <w:r w:rsidRPr="008320A2">
        <w:rPr>
          <w:rFonts w:asciiTheme="minorHAnsi" w:hAnsiTheme="minorHAnsi" w:cstheme="minorHAnsi"/>
          <w:sz w:val="20"/>
          <w:szCs w:val="20"/>
        </w:rPr>
        <w:t>ogólnogeograficznych</w:t>
      </w:r>
      <w:proofErr w:type="spellEnd"/>
      <w:r w:rsidRPr="008320A2">
        <w:rPr>
          <w:rFonts w:asciiTheme="minorHAnsi" w:hAnsiTheme="minorHAnsi" w:cstheme="minorHAnsi"/>
          <w:sz w:val="20"/>
          <w:szCs w:val="20"/>
        </w:rPr>
        <w:t>, a także standardowych opracowań kartograficznych (Dz.U. 2011 Nr 279, poz. 1642)</w:t>
      </w:r>
    </w:p>
    <w:p w14:paraId="50732F90"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Spraw Wewnętrznych i Administracji w sprawie standardów technicznych wykonywania geodezyjnych pomiarów sytuacyjnych i wysokościowych oraz opracowywania i przekazywania wyników tych pomiarów do państwowego zasobu geodezyjnego i kartograficznego (Dz.U. 2011 Nr 263, poz. 1572)</w:t>
      </w:r>
    </w:p>
    <w:p w14:paraId="6DF49588"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Rozporządzenie Ministra Rozwoju z dnia 20 lipca 2020 r. w sprawie baz danych dotyczących zobrazowań lotniczych i satelitarnych oraz </w:t>
      </w:r>
      <w:proofErr w:type="spellStart"/>
      <w:r w:rsidRPr="008320A2">
        <w:rPr>
          <w:rFonts w:asciiTheme="minorHAnsi" w:hAnsiTheme="minorHAnsi" w:cstheme="minorHAnsi"/>
          <w:sz w:val="20"/>
          <w:szCs w:val="20"/>
        </w:rPr>
        <w:t>ortofotomapy</w:t>
      </w:r>
      <w:proofErr w:type="spellEnd"/>
      <w:r w:rsidRPr="008320A2">
        <w:rPr>
          <w:rFonts w:asciiTheme="minorHAnsi" w:hAnsiTheme="minorHAnsi" w:cstheme="minorHAnsi"/>
          <w:sz w:val="20"/>
          <w:szCs w:val="20"/>
        </w:rPr>
        <w:t xml:space="preserve"> i numerycznego modelu terenu (Dz.U. 2020 poz. 1304)</w:t>
      </w:r>
    </w:p>
    <w:p w14:paraId="5B1963A9"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Spraw Wewnętrznych i Administracji z dnia 15 kwietnia 1999 r. w sprawie ochrony znaków geodezyjnych, grawimetrycznych i magnetycznych (Dz.U. 1999 Nr 45, poz. 454)</w:t>
      </w:r>
    </w:p>
    <w:p w14:paraId="781141E7"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Ministrów Infrastruktury oraz Spraw Wewnętrznych i Administracji z dnia 12 lipca 2019 r. zmieniające rozporządzenie w sprawie znaków i sygnałów drogowych(Dz.U. 2019 poz.1415)</w:t>
      </w:r>
    </w:p>
    <w:p w14:paraId="491A3041"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Ministrów Spraw Wewnętrznych i Administracji oraz Rolnictwa i Gospodarki Żywnościowej w sprawie rozgraniczania nieruchomości (Dz.U. 1999 Nr 45, poz. 453)</w:t>
      </w:r>
    </w:p>
    <w:p w14:paraId="0CBA18D7"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w sprawie gleboznawczej klasyfikacji gruntów (Dz.U. z 2012 r. poz. 1246)</w:t>
      </w:r>
    </w:p>
    <w:p w14:paraId="5A57A0CF"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w sprawie państwowego rejestru granic i powierzchni jednostek podziałów terytorialnych kraju (Dz.U. z 2012 r. poz. 199)</w:t>
      </w:r>
    </w:p>
    <w:p w14:paraId="6EC10195"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19 grudnia 2019 r. zmieniające rozporządzenie w sprawie państwowego systemu odniesień przestrzennych (Dz.U. z 2019 r. poz. 2494)</w:t>
      </w:r>
    </w:p>
    <w:p w14:paraId="7D66AFE7"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w sprawie wykazywania w ewidencji gruntów i budynków danych odnoszących się do gruntów, budynków i lokali, znajdujących się na terenach zamkniętych (Dz.U. 2001 Nr 84, poz. 911)</w:t>
      </w:r>
    </w:p>
    <w:p w14:paraId="67773E02"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w sprawie zintegrowanego systemu informacji o nieruchomościach (Dz.U. z 2013 r. poz. 249)</w:t>
      </w:r>
    </w:p>
    <w:p w14:paraId="6492ADC3"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1 kwietnia 2004r. w sprawie określenia warunków udzielania zezwoleń na zajęcie pasa drogowego (Dz.U. 2016 poz. 1264 tekst jednolity)</w:t>
      </w:r>
    </w:p>
    <w:p w14:paraId="6A210647"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lastRenderedPageBreak/>
        <w:t>Rozporządzenie Rady Ministrów z dnia 3 października 2016 r. w sprawie Klasyfikacji Środków Trwałych (KŚT) (Dz.U. 2016 poz. 1864)</w:t>
      </w:r>
    </w:p>
    <w:p w14:paraId="0FFAB5FA"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15.12.1998r. w sprawie szczegółowych zasad prowadzenia, stosowania i udostępniania krajowego rejestru urzędowego podziału terytorialnego kraju oraz związanych z tym obowiązków organów administracji rządowej i jednostek samorządu terytorialnego. (Dz.U. z 1998r. Nr 157, poz. 1031)</w:t>
      </w:r>
    </w:p>
    <w:p w14:paraId="2023E5AE"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23 października 2019 r. zmieniające rozporządzenie w sprawie wyceny nieruchomości i sporządzania operatu szacunkowego (Dz.U. 2019 poz. 2250)</w:t>
      </w:r>
    </w:p>
    <w:p w14:paraId="1C2EFDFC"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29 czerwca 2005r. w sprawie powszechnej taksacji nieruchomości (Dz.U. z 2005r. Nr 131, poz. 1092)</w:t>
      </w:r>
    </w:p>
    <w:p w14:paraId="51D261BF" w14:textId="09E64A09"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Ustawa z dnia 16 kwietnia 2004r. o ochronie przyrody (Dz. U. z 202</w:t>
      </w:r>
      <w:r w:rsidR="00F9123C" w:rsidRPr="008320A2">
        <w:rPr>
          <w:rFonts w:asciiTheme="minorHAnsi" w:hAnsiTheme="minorHAnsi" w:cstheme="minorHAnsi"/>
          <w:color w:val="000000" w:themeColor="text1"/>
          <w:sz w:val="20"/>
          <w:szCs w:val="20"/>
        </w:rPr>
        <w:t>2</w:t>
      </w:r>
      <w:r w:rsidRPr="008320A2">
        <w:rPr>
          <w:rFonts w:asciiTheme="minorHAnsi" w:hAnsiTheme="minorHAnsi" w:cstheme="minorHAnsi"/>
          <w:color w:val="000000" w:themeColor="text1"/>
          <w:sz w:val="20"/>
          <w:szCs w:val="20"/>
        </w:rPr>
        <w:t xml:space="preserve"> r. poz. </w:t>
      </w:r>
      <w:r w:rsidR="00F9123C" w:rsidRPr="008320A2">
        <w:rPr>
          <w:rFonts w:asciiTheme="minorHAnsi" w:hAnsiTheme="minorHAnsi" w:cstheme="minorHAnsi"/>
          <w:color w:val="000000" w:themeColor="text1"/>
          <w:sz w:val="20"/>
          <w:szCs w:val="20"/>
        </w:rPr>
        <w:t xml:space="preserve">916 </w:t>
      </w:r>
      <w:proofErr w:type="spellStart"/>
      <w:r w:rsidR="00F9123C" w:rsidRPr="008320A2">
        <w:rPr>
          <w:rFonts w:asciiTheme="minorHAnsi" w:hAnsiTheme="minorHAnsi" w:cstheme="minorHAnsi"/>
          <w:color w:val="000000" w:themeColor="text1"/>
          <w:sz w:val="20"/>
          <w:szCs w:val="20"/>
        </w:rPr>
        <w:t>t.j</w:t>
      </w:r>
      <w:proofErr w:type="spellEnd"/>
      <w:r w:rsidR="00F9123C" w:rsidRPr="008320A2">
        <w:rPr>
          <w:rFonts w:asciiTheme="minorHAnsi" w:hAnsiTheme="minorHAnsi" w:cstheme="minorHAnsi"/>
          <w:color w:val="000000" w:themeColor="text1"/>
          <w:sz w:val="20"/>
          <w:szCs w:val="20"/>
        </w:rPr>
        <w:t>.</w:t>
      </w:r>
      <w:r w:rsidRPr="008320A2">
        <w:rPr>
          <w:rFonts w:asciiTheme="minorHAnsi" w:hAnsiTheme="minorHAnsi" w:cstheme="minorHAnsi"/>
          <w:color w:val="000000" w:themeColor="text1"/>
          <w:sz w:val="20"/>
          <w:szCs w:val="20"/>
        </w:rPr>
        <w:t>)</w:t>
      </w:r>
    </w:p>
    <w:p w14:paraId="0EFCB4E1"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Ustawa z dnia 16 kwietnia 2020 r. o zmianie ustawy - Prawo geodezyjne i kartograficzne oraz niektórych innych ustaw (Dz.U. z 2020r., poz.</w:t>
      </w:r>
      <w:r w:rsidR="0015304E" w:rsidRPr="008320A2">
        <w:rPr>
          <w:rFonts w:asciiTheme="minorHAnsi" w:hAnsiTheme="minorHAnsi" w:cstheme="minorHAnsi"/>
          <w:color w:val="000000" w:themeColor="text1"/>
          <w:sz w:val="20"/>
          <w:szCs w:val="20"/>
        </w:rPr>
        <w:t>782</w:t>
      </w:r>
      <w:r w:rsidRPr="008320A2">
        <w:rPr>
          <w:rFonts w:asciiTheme="minorHAnsi" w:hAnsiTheme="minorHAnsi" w:cstheme="minorHAnsi"/>
          <w:color w:val="000000" w:themeColor="text1"/>
          <w:sz w:val="20"/>
          <w:szCs w:val="20"/>
        </w:rPr>
        <w:t>)</w:t>
      </w:r>
    </w:p>
    <w:p w14:paraId="0FB3E313" w14:textId="2764FCE2"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20 lipca 2017 r. - Prawo wodne (Dz.U. 20</w:t>
      </w:r>
      <w:r w:rsidR="003F4316" w:rsidRPr="008320A2">
        <w:rPr>
          <w:rFonts w:asciiTheme="minorHAnsi" w:hAnsiTheme="minorHAnsi" w:cstheme="minorHAnsi"/>
          <w:sz w:val="20"/>
          <w:szCs w:val="20"/>
        </w:rPr>
        <w:t xml:space="preserve">22 </w:t>
      </w:r>
      <w:r w:rsidRPr="008320A2">
        <w:rPr>
          <w:rFonts w:asciiTheme="minorHAnsi" w:hAnsiTheme="minorHAnsi" w:cstheme="minorHAnsi"/>
          <w:sz w:val="20"/>
          <w:szCs w:val="20"/>
        </w:rPr>
        <w:t xml:space="preserve">r. poz. </w:t>
      </w:r>
      <w:r w:rsidR="003F4316" w:rsidRPr="008320A2">
        <w:rPr>
          <w:rFonts w:asciiTheme="minorHAnsi" w:hAnsiTheme="minorHAnsi" w:cstheme="minorHAnsi"/>
          <w:sz w:val="20"/>
          <w:szCs w:val="20"/>
        </w:rPr>
        <w:t xml:space="preserve">2625 </w:t>
      </w:r>
      <w:proofErr w:type="spellStart"/>
      <w:r w:rsidR="003F4316" w:rsidRPr="008320A2">
        <w:rPr>
          <w:rFonts w:asciiTheme="minorHAnsi" w:hAnsiTheme="minorHAnsi" w:cstheme="minorHAnsi"/>
          <w:sz w:val="20"/>
          <w:szCs w:val="20"/>
        </w:rPr>
        <w:t>t.j</w:t>
      </w:r>
      <w:proofErr w:type="spellEnd"/>
      <w:r w:rsidR="003F4316" w:rsidRPr="008320A2">
        <w:rPr>
          <w:rFonts w:asciiTheme="minorHAnsi" w:hAnsiTheme="minorHAnsi" w:cstheme="minorHAnsi"/>
          <w:sz w:val="20"/>
          <w:szCs w:val="20"/>
        </w:rPr>
        <w:t>.</w:t>
      </w:r>
      <w:r w:rsidRPr="008320A2">
        <w:rPr>
          <w:rFonts w:asciiTheme="minorHAnsi" w:hAnsiTheme="minorHAnsi" w:cstheme="minorHAnsi"/>
          <w:sz w:val="20"/>
          <w:szCs w:val="20"/>
        </w:rPr>
        <w:t>)</w:t>
      </w:r>
    </w:p>
    <w:p w14:paraId="031B0063" w14:textId="2BD9759B"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20 czerwca 1997r. Prawo o ruchu drogowym (Dz. U. 202</w:t>
      </w:r>
      <w:r w:rsidR="00F9123C"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F9123C" w:rsidRPr="008320A2">
        <w:rPr>
          <w:rFonts w:asciiTheme="minorHAnsi" w:hAnsiTheme="minorHAnsi" w:cstheme="minorHAnsi"/>
          <w:sz w:val="20"/>
          <w:szCs w:val="20"/>
        </w:rPr>
        <w:t xml:space="preserve">1047 </w:t>
      </w:r>
      <w:proofErr w:type="spellStart"/>
      <w:r w:rsidR="00F9123C" w:rsidRPr="008320A2">
        <w:rPr>
          <w:rFonts w:asciiTheme="minorHAnsi" w:hAnsiTheme="minorHAnsi" w:cstheme="minorHAnsi"/>
          <w:sz w:val="20"/>
          <w:szCs w:val="20"/>
        </w:rPr>
        <w:t>t.j</w:t>
      </w:r>
      <w:proofErr w:type="spellEnd"/>
      <w:r w:rsidR="00F9123C" w:rsidRPr="008320A2">
        <w:rPr>
          <w:rFonts w:asciiTheme="minorHAnsi" w:hAnsiTheme="minorHAnsi" w:cstheme="minorHAnsi"/>
          <w:sz w:val="20"/>
          <w:szCs w:val="20"/>
        </w:rPr>
        <w:t>.</w:t>
      </w:r>
      <w:r w:rsidRPr="008320A2">
        <w:rPr>
          <w:rFonts w:asciiTheme="minorHAnsi" w:hAnsiTheme="minorHAnsi" w:cstheme="minorHAnsi"/>
          <w:sz w:val="20"/>
          <w:szCs w:val="20"/>
        </w:rPr>
        <w:t>)</w:t>
      </w:r>
    </w:p>
    <w:p w14:paraId="3DEA7715" w14:textId="1C5952D4"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21 marca 1985r. o drogach publicznych (Dz.U. 202</w:t>
      </w:r>
      <w:r w:rsidR="00F9123C"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F9123C" w:rsidRPr="008320A2">
        <w:rPr>
          <w:rFonts w:asciiTheme="minorHAnsi" w:hAnsiTheme="minorHAnsi" w:cstheme="minorHAnsi"/>
          <w:sz w:val="20"/>
          <w:szCs w:val="20"/>
        </w:rPr>
        <w:t>645</w:t>
      </w:r>
      <w:r w:rsidRPr="008320A2">
        <w:rPr>
          <w:rFonts w:asciiTheme="minorHAnsi" w:hAnsiTheme="minorHAnsi" w:cstheme="minorHAnsi"/>
          <w:sz w:val="20"/>
          <w:szCs w:val="20"/>
        </w:rPr>
        <w:t>)</w:t>
      </w:r>
    </w:p>
    <w:p w14:paraId="66E74568" w14:textId="3F5F2DD2"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21 sierpnia 1997r. o gospodarce nieruchomościami (Dz.U. 20</w:t>
      </w:r>
      <w:r w:rsidR="00F9123C" w:rsidRPr="008320A2">
        <w:rPr>
          <w:rFonts w:asciiTheme="minorHAnsi" w:hAnsiTheme="minorHAnsi" w:cstheme="minorHAnsi"/>
          <w:sz w:val="20"/>
          <w:szCs w:val="20"/>
        </w:rPr>
        <w:t>23</w:t>
      </w:r>
      <w:r w:rsidRPr="008320A2">
        <w:rPr>
          <w:rFonts w:asciiTheme="minorHAnsi" w:hAnsiTheme="minorHAnsi" w:cstheme="minorHAnsi"/>
          <w:sz w:val="20"/>
          <w:szCs w:val="20"/>
        </w:rPr>
        <w:t xml:space="preserve"> poz. </w:t>
      </w:r>
      <w:r w:rsidR="00F9123C" w:rsidRPr="008320A2">
        <w:rPr>
          <w:rFonts w:asciiTheme="minorHAnsi" w:hAnsiTheme="minorHAnsi" w:cstheme="minorHAnsi"/>
          <w:sz w:val="20"/>
          <w:szCs w:val="20"/>
        </w:rPr>
        <w:t>344</w:t>
      </w:r>
      <w:r w:rsidRPr="008320A2">
        <w:rPr>
          <w:rFonts w:asciiTheme="minorHAnsi" w:hAnsiTheme="minorHAnsi" w:cstheme="minorHAnsi"/>
          <w:sz w:val="20"/>
          <w:szCs w:val="20"/>
        </w:rPr>
        <w:t xml:space="preserve"> – </w:t>
      </w:r>
      <w:proofErr w:type="spellStart"/>
      <w:r w:rsidRPr="008320A2">
        <w:rPr>
          <w:rFonts w:asciiTheme="minorHAnsi" w:hAnsiTheme="minorHAnsi" w:cstheme="minorHAnsi"/>
          <w:sz w:val="20"/>
          <w:szCs w:val="20"/>
        </w:rPr>
        <w:t>t</w:t>
      </w:r>
      <w:r w:rsidR="00F9123C" w:rsidRPr="008320A2">
        <w:rPr>
          <w:rFonts w:asciiTheme="minorHAnsi" w:hAnsiTheme="minorHAnsi" w:cstheme="minorHAnsi"/>
          <w:sz w:val="20"/>
          <w:szCs w:val="20"/>
        </w:rPr>
        <w:t>.j</w:t>
      </w:r>
      <w:proofErr w:type="spellEnd"/>
      <w:r w:rsidR="00F9123C" w:rsidRPr="008320A2">
        <w:rPr>
          <w:rFonts w:asciiTheme="minorHAnsi" w:hAnsiTheme="minorHAnsi" w:cstheme="minorHAnsi"/>
          <w:sz w:val="20"/>
          <w:szCs w:val="20"/>
        </w:rPr>
        <w:t>.</w:t>
      </w:r>
      <w:r w:rsidRPr="008320A2">
        <w:rPr>
          <w:rFonts w:asciiTheme="minorHAnsi" w:hAnsiTheme="minorHAnsi" w:cstheme="minorHAnsi"/>
          <w:sz w:val="20"/>
          <w:szCs w:val="20"/>
        </w:rPr>
        <w:t>)</w:t>
      </w:r>
    </w:p>
    <w:p w14:paraId="515EA363" w14:textId="700C572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23 lipca 2003 r. o ochronie zabytków i opiece nad zabytkami (Dz.U. 202</w:t>
      </w:r>
      <w:r w:rsidR="003F4316" w:rsidRPr="008320A2">
        <w:rPr>
          <w:rFonts w:asciiTheme="minorHAnsi" w:hAnsiTheme="minorHAnsi" w:cstheme="minorHAnsi"/>
          <w:sz w:val="20"/>
          <w:szCs w:val="20"/>
        </w:rPr>
        <w:t>2</w:t>
      </w:r>
      <w:r w:rsidRPr="008320A2">
        <w:rPr>
          <w:rFonts w:asciiTheme="minorHAnsi" w:hAnsiTheme="minorHAnsi" w:cstheme="minorHAnsi"/>
          <w:sz w:val="20"/>
          <w:szCs w:val="20"/>
        </w:rPr>
        <w:t xml:space="preserve"> poz. </w:t>
      </w:r>
      <w:r w:rsidR="003F4316" w:rsidRPr="008320A2">
        <w:rPr>
          <w:rFonts w:asciiTheme="minorHAnsi" w:hAnsiTheme="minorHAnsi" w:cstheme="minorHAnsi"/>
          <w:sz w:val="20"/>
          <w:szCs w:val="20"/>
        </w:rPr>
        <w:t>840</w:t>
      </w:r>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t.j</w:t>
      </w:r>
      <w:proofErr w:type="spellEnd"/>
      <w:r w:rsidRPr="008320A2">
        <w:rPr>
          <w:rFonts w:asciiTheme="minorHAnsi" w:hAnsiTheme="minorHAnsi" w:cstheme="minorHAnsi"/>
          <w:sz w:val="20"/>
          <w:szCs w:val="20"/>
        </w:rPr>
        <w:t>.)</w:t>
      </w:r>
    </w:p>
    <w:p w14:paraId="36AEE96D" w14:textId="2D99C943"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27 kwietnia 2001r. Prawo ochrony środowiska (Dz.U. 202</w:t>
      </w:r>
      <w:r w:rsidR="00DC027C" w:rsidRPr="008320A2">
        <w:rPr>
          <w:rFonts w:asciiTheme="minorHAnsi" w:hAnsiTheme="minorHAnsi" w:cstheme="minorHAnsi"/>
          <w:sz w:val="20"/>
          <w:szCs w:val="20"/>
        </w:rPr>
        <w:t>2</w:t>
      </w:r>
      <w:r w:rsidRPr="008320A2">
        <w:rPr>
          <w:rFonts w:asciiTheme="minorHAnsi" w:hAnsiTheme="minorHAnsi" w:cstheme="minorHAnsi"/>
          <w:sz w:val="20"/>
          <w:szCs w:val="20"/>
        </w:rPr>
        <w:t xml:space="preserve"> poz. </w:t>
      </w:r>
      <w:r w:rsidR="00DC027C" w:rsidRPr="008320A2">
        <w:rPr>
          <w:rFonts w:asciiTheme="minorHAnsi" w:hAnsiTheme="minorHAnsi" w:cstheme="minorHAnsi"/>
          <w:sz w:val="20"/>
          <w:szCs w:val="20"/>
        </w:rPr>
        <w:t xml:space="preserve">2556 </w:t>
      </w:r>
      <w:proofErr w:type="spellStart"/>
      <w:r w:rsidR="00DC027C" w:rsidRPr="008320A2">
        <w:rPr>
          <w:rFonts w:asciiTheme="minorHAnsi" w:hAnsiTheme="minorHAnsi" w:cstheme="minorHAnsi"/>
          <w:sz w:val="20"/>
          <w:szCs w:val="20"/>
        </w:rPr>
        <w:t>t.j</w:t>
      </w:r>
      <w:proofErr w:type="spellEnd"/>
      <w:r w:rsidR="00DC027C" w:rsidRPr="008320A2">
        <w:rPr>
          <w:rFonts w:asciiTheme="minorHAnsi" w:hAnsiTheme="minorHAnsi" w:cstheme="minorHAnsi"/>
          <w:sz w:val="20"/>
          <w:szCs w:val="20"/>
        </w:rPr>
        <w:t>.</w:t>
      </w:r>
      <w:r w:rsidRPr="008320A2">
        <w:rPr>
          <w:rFonts w:asciiTheme="minorHAnsi" w:hAnsiTheme="minorHAnsi" w:cstheme="minorHAnsi"/>
          <w:sz w:val="20"/>
          <w:szCs w:val="20"/>
        </w:rPr>
        <w:t>)</w:t>
      </w:r>
    </w:p>
    <w:p w14:paraId="6F3DD9FB" w14:textId="0F0FD274"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27 marca 2003r. o planowaniu i zagospodarowaniu przestrzennym (Dz.U. 202</w:t>
      </w:r>
      <w:r w:rsidR="007D4DE5"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7D4DE5" w:rsidRPr="008320A2">
        <w:rPr>
          <w:rFonts w:asciiTheme="minorHAnsi" w:hAnsiTheme="minorHAnsi" w:cstheme="minorHAnsi"/>
          <w:sz w:val="20"/>
          <w:szCs w:val="20"/>
        </w:rPr>
        <w:t>977</w:t>
      </w:r>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t</w:t>
      </w:r>
      <w:r w:rsidR="007D4DE5" w:rsidRPr="008320A2">
        <w:rPr>
          <w:rFonts w:asciiTheme="minorHAnsi" w:hAnsiTheme="minorHAnsi" w:cstheme="minorHAnsi"/>
          <w:sz w:val="20"/>
          <w:szCs w:val="20"/>
        </w:rPr>
        <w:t>.j</w:t>
      </w:r>
      <w:proofErr w:type="spellEnd"/>
      <w:r w:rsidR="007D4DE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32E054CA" w14:textId="1E3FAF7A"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29 lipca 2005r. przekształceniu prawa użytkowania wieczystego gruntów zabudowanych na cele mieszkaniowe w prawo własności tych gruntów (Dz.U.202</w:t>
      </w:r>
      <w:r w:rsidR="007D4DE5"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w:t>
      </w:r>
      <w:r w:rsidR="007D4DE5" w:rsidRPr="008320A2">
        <w:rPr>
          <w:rFonts w:asciiTheme="minorHAnsi" w:hAnsiTheme="minorHAnsi" w:cstheme="minorHAnsi"/>
          <w:sz w:val="20"/>
          <w:szCs w:val="20"/>
        </w:rPr>
        <w:t xml:space="preserve"> 904</w:t>
      </w:r>
      <w:r w:rsidRPr="008320A2">
        <w:rPr>
          <w:rFonts w:asciiTheme="minorHAnsi" w:hAnsiTheme="minorHAnsi" w:cstheme="minorHAnsi"/>
          <w:sz w:val="20"/>
          <w:szCs w:val="20"/>
        </w:rPr>
        <w:t xml:space="preserve"> tekst jednolity)</w:t>
      </w:r>
    </w:p>
    <w:p w14:paraId="6321A4B8" w14:textId="77777777"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29 sierpnia 2003r. o urzędowych nazwach miejscowości i obiektów fizjograficznych (Dz.U. 2019 poz. 1443 tekst jednolity)</w:t>
      </w:r>
    </w:p>
    <w:p w14:paraId="1CB910CB" w14:textId="0BBBB3BC"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29 września 1994 r. o rachunkowości (Dz.U. 20</w:t>
      </w:r>
      <w:r w:rsidR="007D4DE5" w:rsidRPr="008320A2">
        <w:rPr>
          <w:rFonts w:asciiTheme="minorHAnsi" w:hAnsiTheme="minorHAnsi" w:cstheme="minorHAnsi"/>
          <w:sz w:val="20"/>
          <w:szCs w:val="20"/>
        </w:rPr>
        <w:t>23</w:t>
      </w:r>
      <w:r w:rsidRPr="008320A2">
        <w:rPr>
          <w:rFonts w:asciiTheme="minorHAnsi" w:hAnsiTheme="minorHAnsi" w:cstheme="minorHAnsi"/>
          <w:sz w:val="20"/>
          <w:szCs w:val="20"/>
        </w:rPr>
        <w:t xml:space="preserve"> poz. </w:t>
      </w:r>
      <w:r w:rsidR="007D4DE5" w:rsidRPr="008320A2">
        <w:rPr>
          <w:rFonts w:asciiTheme="minorHAnsi" w:hAnsiTheme="minorHAnsi" w:cstheme="minorHAnsi"/>
          <w:sz w:val="20"/>
          <w:szCs w:val="20"/>
        </w:rPr>
        <w:t>120</w:t>
      </w:r>
      <w:r w:rsidRPr="008320A2">
        <w:rPr>
          <w:rFonts w:asciiTheme="minorHAnsi" w:hAnsiTheme="minorHAnsi" w:cstheme="minorHAnsi"/>
          <w:sz w:val="20"/>
          <w:szCs w:val="20"/>
        </w:rPr>
        <w:t xml:space="preserve"> </w:t>
      </w:r>
      <w:proofErr w:type="spellStart"/>
      <w:r w:rsidR="007D4DE5" w:rsidRPr="008320A2">
        <w:rPr>
          <w:rFonts w:asciiTheme="minorHAnsi" w:hAnsiTheme="minorHAnsi" w:cstheme="minorHAnsi"/>
          <w:sz w:val="20"/>
          <w:szCs w:val="20"/>
        </w:rPr>
        <w:t>t.j</w:t>
      </w:r>
      <w:proofErr w:type="spellEnd"/>
      <w:r w:rsidR="007D4DE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02C60F72" w14:textId="7C51552D"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6 września 2001r. o transporcie drogowym (Dz.U. 20</w:t>
      </w:r>
      <w:r w:rsidR="007D4DE5" w:rsidRPr="008320A2">
        <w:rPr>
          <w:rFonts w:asciiTheme="minorHAnsi" w:hAnsiTheme="minorHAnsi" w:cstheme="minorHAnsi"/>
          <w:sz w:val="20"/>
          <w:szCs w:val="20"/>
        </w:rPr>
        <w:t>22</w:t>
      </w:r>
      <w:r w:rsidRPr="008320A2">
        <w:rPr>
          <w:rFonts w:asciiTheme="minorHAnsi" w:hAnsiTheme="minorHAnsi" w:cstheme="minorHAnsi"/>
          <w:sz w:val="20"/>
          <w:szCs w:val="20"/>
        </w:rPr>
        <w:t xml:space="preserve"> poz. </w:t>
      </w:r>
      <w:r w:rsidR="007D4DE5" w:rsidRPr="008320A2">
        <w:rPr>
          <w:rFonts w:asciiTheme="minorHAnsi" w:hAnsiTheme="minorHAnsi" w:cstheme="minorHAnsi"/>
          <w:sz w:val="20"/>
          <w:szCs w:val="20"/>
        </w:rPr>
        <w:t>2201</w:t>
      </w:r>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t</w:t>
      </w:r>
      <w:r w:rsidR="007D4DE5" w:rsidRPr="008320A2">
        <w:rPr>
          <w:rFonts w:asciiTheme="minorHAnsi" w:hAnsiTheme="minorHAnsi" w:cstheme="minorHAnsi"/>
          <w:sz w:val="20"/>
          <w:szCs w:val="20"/>
        </w:rPr>
        <w:t>.j</w:t>
      </w:r>
      <w:proofErr w:type="spellEnd"/>
      <w:r w:rsidR="007D4DE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034B37C6" w14:textId="30B8BEA2" w:rsidR="006F2BCE"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Ustawa z dnia 7 lipca 1994 r. Prawo budowlane (Dz.U. </w:t>
      </w:r>
      <w:r w:rsidR="00F9123C" w:rsidRPr="008320A2">
        <w:rPr>
          <w:rFonts w:asciiTheme="minorHAnsi" w:hAnsiTheme="minorHAnsi" w:cstheme="minorHAnsi"/>
          <w:sz w:val="20"/>
          <w:szCs w:val="20"/>
        </w:rPr>
        <w:t>202</w:t>
      </w:r>
      <w:r w:rsidR="007D4DE5"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7D4DE5" w:rsidRPr="008320A2">
        <w:rPr>
          <w:rFonts w:asciiTheme="minorHAnsi" w:hAnsiTheme="minorHAnsi" w:cstheme="minorHAnsi"/>
          <w:sz w:val="20"/>
          <w:szCs w:val="20"/>
        </w:rPr>
        <w:t>682</w:t>
      </w:r>
      <w:r w:rsidRPr="008320A2">
        <w:rPr>
          <w:rFonts w:asciiTheme="minorHAnsi" w:hAnsiTheme="minorHAnsi" w:cstheme="minorHAnsi"/>
          <w:sz w:val="20"/>
          <w:szCs w:val="20"/>
        </w:rPr>
        <w:t xml:space="preserve"> </w:t>
      </w:r>
      <w:proofErr w:type="spellStart"/>
      <w:r w:rsidR="007D4DE5" w:rsidRPr="008320A2">
        <w:rPr>
          <w:rFonts w:asciiTheme="minorHAnsi" w:hAnsiTheme="minorHAnsi" w:cstheme="minorHAnsi"/>
          <w:sz w:val="20"/>
          <w:szCs w:val="20"/>
        </w:rPr>
        <w:t>t.j</w:t>
      </w:r>
      <w:proofErr w:type="spellEnd"/>
      <w:r w:rsidR="007D4DE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77A7529D" w14:textId="1DFC45D6" w:rsidR="00AD346A" w:rsidRPr="008320A2" w:rsidRDefault="006F2BC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5 lipca 2018 r. o krajowym systemie cyberbezpieczeństwa (Dz.U. 20</w:t>
      </w:r>
      <w:r w:rsidR="007D4DE5" w:rsidRPr="008320A2">
        <w:rPr>
          <w:rFonts w:asciiTheme="minorHAnsi" w:hAnsiTheme="minorHAnsi" w:cstheme="minorHAnsi"/>
          <w:sz w:val="20"/>
          <w:szCs w:val="20"/>
        </w:rPr>
        <w:t>23</w:t>
      </w:r>
      <w:r w:rsidRPr="008320A2">
        <w:rPr>
          <w:rFonts w:asciiTheme="minorHAnsi" w:hAnsiTheme="minorHAnsi" w:cstheme="minorHAnsi"/>
          <w:sz w:val="20"/>
          <w:szCs w:val="20"/>
        </w:rPr>
        <w:t xml:space="preserve"> poz. </w:t>
      </w:r>
      <w:r w:rsidR="007D4DE5" w:rsidRPr="008320A2">
        <w:rPr>
          <w:rFonts w:asciiTheme="minorHAnsi" w:hAnsiTheme="minorHAnsi" w:cstheme="minorHAnsi"/>
          <w:sz w:val="20"/>
          <w:szCs w:val="20"/>
        </w:rPr>
        <w:t xml:space="preserve">913 </w:t>
      </w:r>
      <w:proofErr w:type="spellStart"/>
      <w:r w:rsidR="007D4DE5" w:rsidRPr="008320A2">
        <w:rPr>
          <w:rFonts w:asciiTheme="minorHAnsi" w:hAnsiTheme="minorHAnsi" w:cstheme="minorHAnsi"/>
          <w:sz w:val="20"/>
          <w:szCs w:val="20"/>
        </w:rPr>
        <w:t>t.j</w:t>
      </w:r>
      <w:proofErr w:type="spellEnd"/>
      <w:r w:rsidR="007D4DE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69193DE6" w14:textId="4C446C3F" w:rsidR="0015304E" w:rsidRPr="008320A2" w:rsidRDefault="0015304E" w:rsidP="001937F0">
      <w:pPr>
        <w:pStyle w:val="Akapitzlist"/>
        <w:numPr>
          <w:ilvl w:val="0"/>
          <w:numId w:val="16"/>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17 maja 1989 r. Prawo geodezyjne i kartograficzne (</w:t>
      </w:r>
      <w:proofErr w:type="spellStart"/>
      <w:r w:rsidRPr="008320A2">
        <w:rPr>
          <w:rFonts w:asciiTheme="minorHAnsi" w:hAnsiTheme="minorHAnsi" w:cstheme="minorHAnsi"/>
          <w:sz w:val="20"/>
          <w:szCs w:val="20"/>
        </w:rPr>
        <w:t>t.j</w:t>
      </w:r>
      <w:proofErr w:type="spellEnd"/>
      <w:r w:rsidRPr="008320A2">
        <w:rPr>
          <w:rFonts w:asciiTheme="minorHAnsi" w:hAnsiTheme="minorHAnsi" w:cstheme="minorHAnsi"/>
          <w:sz w:val="20"/>
          <w:szCs w:val="20"/>
        </w:rPr>
        <w:t>. Dz.U.  z 202</w:t>
      </w:r>
      <w:r w:rsidR="007D4DE5" w:rsidRPr="008320A2">
        <w:rPr>
          <w:rFonts w:asciiTheme="minorHAnsi" w:hAnsiTheme="minorHAnsi" w:cstheme="minorHAnsi"/>
          <w:sz w:val="20"/>
          <w:szCs w:val="20"/>
        </w:rPr>
        <w:t>1</w:t>
      </w:r>
      <w:r w:rsidRPr="008320A2">
        <w:rPr>
          <w:rFonts w:asciiTheme="minorHAnsi" w:hAnsiTheme="minorHAnsi" w:cstheme="minorHAnsi"/>
          <w:sz w:val="20"/>
          <w:szCs w:val="20"/>
        </w:rPr>
        <w:t xml:space="preserve"> poz. </w:t>
      </w:r>
      <w:r w:rsidR="007D4DE5" w:rsidRPr="008320A2">
        <w:rPr>
          <w:rFonts w:asciiTheme="minorHAnsi" w:hAnsiTheme="minorHAnsi" w:cstheme="minorHAnsi"/>
          <w:sz w:val="20"/>
          <w:szCs w:val="20"/>
        </w:rPr>
        <w:t xml:space="preserve">1990 </w:t>
      </w:r>
      <w:proofErr w:type="spellStart"/>
      <w:r w:rsidR="007D4DE5" w:rsidRPr="008320A2">
        <w:rPr>
          <w:rFonts w:asciiTheme="minorHAnsi" w:hAnsiTheme="minorHAnsi" w:cstheme="minorHAnsi"/>
          <w:sz w:val="20"/>
          <w:szCs w:val="20"/>
        </w:rPr>
        <w:t>t.j</w:t>
      </w:r>
      <w:proofErr w:type="spellEnd"/>
      <w:r w:rsidR="007D4DE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08689645" w14:textId="77777777" w:rsidR="00257CB4" w:rsidRPr="008320A2" w:rsidRDefault="00257CB4" w:rsidP="008320A2">
      <w:pPr>
        <w:pStyle w:val="Nagwek2"/>
        <w:spacing w:before="120" w:after="120"/>
        <w:rPr>
          <w:rFonts w:asciiTheme="minorHAnsi" w:hAnsiTheme="minorHAnsi" w:cstheme="minorHAnsi"/>
          <w:sz w:val="20"/>
          <w:szCs w:val="20"/>
        </w:rPr>
      </w:pPr>
      <w:bookmarkStart w:id="20" w:name="_Toc161585957"/>
      <w:r w:rsidRPr="008320A2">
        <w:rPr>
          <w:rFonts w:asciiTheme="minorHAnsi" w:hAnsiTheme="minorHAnsi" w:cstheme="minorHAnsi"/>
          <w:sz w:val="20"/>
          <w:szCs w:val="20"/>
        </w:rPr>
        <w:t>Prawo cywilne i administracyjne</w:t>
      </w:r>
      <w:bookmarkEnd w:id="20"/>
    </w:p>
    <w:p w14:paraId="2F599641" w14:textId="10BDF8CB"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23 kwietnia 1964 r. Kodeks cywilny (Dz.U. 20</w:t>
      </w:r>
      <w:r w:rsidR="00F24043" w:rsidRPr="008320A2">
        <w:rPr>
          <w:rFonts w:asciiTheme="minorHAnsi" w:hAnsiTheme="minorHAnsi" w:cstheme="minorHAnsi"/>
          <w:sz w:val="20"/>
          <w:szCs w:val="20"/>
        </w:rPr>
        <w:t>22</w:t>
      </w:r>
      <w:r w:rsidRPr="008320A2">
        <w:rPr>
          <w:rFonts w:asciiTheme="minorHAnsi" w:hAnsiTheme="minorHAnsi" w:cstheme="minorHAnsi"/>
          <w:sz w:val="20"/>
          <w:szCs w:val="20"/>
        </w:rPr>
        <w:t xml:space="preserve"> poz. </w:t>
      </w:r>
      <w:r w:rsidR="00F24043" w:rsidRPr="008320A2">
        <w:rPr>
          <w:rFonts w:asciiTheme="minorHAnsi" w:hAnsiTheme="minorHAnsi" w:cstheme="minorHAnsi"/>
          <w:sz w:val="20"/>
          <w:szCs w:val="20"/>
        </w:rPr>
        <w:t>1360</w:t>
      </w:r>
      <w:r w:rsidRPr="008320A2">
        <w:rPr>
          <w:rFonts w:asciiTheme="minorHAnsi" w:hAnsiTheme="minorHAnsi" w:cstheme="minorHAnsi"/>
          <w:sz w:val="20"/>
          <w:szCs w:val="20"/>
        </w:rPr>
        <w:t xml:space="preserve"> tekst jednolity)</w:t>
      </w:r>
    </w:p>
    <w:p w14:paraId="1AE61681" w14:textId="3F46C532"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Ustawa z dnia 21 marca 1985 r. o </w:t>
      </w:r>
      <w:r w:rsidR="005B1F81" w:rsidRPr="008320A2">
        <w:rPr>
          <w:rFonts w:asciiTheme="minorHAnsi" w:hAnsiTheme="minorHAnsi" w:cstheme="minorHAnsi"/>
          <w:sz w:val="20"/>
          <w:szCs w:val="20"/>
        </w:rPr>
        <w:t>drogach publicznych (Dz.U. 2023 poz. 645)</w:t>
      </w:r>
    </w:p>
    <w:p w14:paraId="07FA1301" w14:textId="7C8F7A18"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6 września 2001 r. o transporcie drogowym (</w:t>
      </w:r>
      <w:r w:rsidR="005B1F81" w:rsidRPr="008320A2">
        <w:rPr>
          <w:rFonts w:asciiTheme="minorHAnsi" w:hAnsiTheme="minorHAnsi" w:cstheme="minorHAnsi"/>
          <w:sz w:val="20"/>
          <w:szCs w:val="20"/>
        </w:rPr>
        <w:t xml:space="preserve">Dz.U. 2022 poz. 2201 </w:t>
      </w:r>
      <w:proofErr w:type="spellStart"/>
      <w:r w:rsidR="005B1F81" w:rsidRPr="008320A2">
        <w:rPr>
          <w:rFonts w:asciiTheme="minorHAnsi" w:hAnsiTheme="minorHAnsi" w:cstheme="minorHAnsi"/>
          <w:sz w:val="20"/>
          <w:szCs w:val="20"/>
        </w:rPr>
        <w:t>t.j</w:t>
      </w:r>
      <w:proofErr w:type="spellEnd"/>
      <w:r w:rsidR="005B1F81" w:rsidRPr="008320A2">
        <w:rPr>
          <w:rFonts w:asciiTheme="minorHAnsi" w:hAnsiTheme="minorHAnsi" w:cstheme="minorHAnsi"/>
          <w:sz w:val="20"/>
          <w:szCs w:val="20"/>
        </w:rPr>
        <w:t>.</w:t>
      </w:r>
      <w:r w:rsidRPr="008320A2">
        <w:rPr>
          <w:rFonts w:asciiTheme="minorHAnsi" w:hAnsiTheme="minorHAnsi" w:cstheme="minorHAnsi"/>
          <w:sz w:val="20"/>
          <w:szCs w:val="20"/>
        </w:rPr>
        <w:t>).</w:t>
      </w:r>
    </w:p>
    <w:p w14:paraId="1FB7D36C" w14:textId="73A46BEB"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Ustawa z dnia 14 czerwca 1960 r. Kodeks postępowania administracyjnego (Dz.U. </w:t>
      </w:r>
      <w:r w:rsidR="005B1F81" w:rsidRPr="008320A2">
        <w:rPr>
          <w:rFonts w:asciiTheme="minorHAnsi" w:hAnsiTheme="minorHAnsi" w:cstheme="minorHAnsi"/>
          <w:sz w:val="20"/>
          <w:szCs w:val="20"/>
        </w:rPr>
        <w:t>2023</w:t>
      </w:r>
      <w:r w:rsidRPr="008320A2">
        <w:rPr>
          <w:rFonts w:asciiTheme="minorHAnsi" w:hAnsiTheme="minorHAnsi" w:cstheme="minorHAnsi"/>
          <w:sz w:val="20"/>
          <w:szCs w:val="20"/>
        </w:rPr>
        <w:t xml:space="preserve"> poz. </w:t>
      </w:r>
      <w:r w:rsidR="005B1F81" w:rsidRPr="008320A2">
        <w:rPr>
          <w:rFonts w:asciiTheme="minorHAnsi" w:hAnsiTheme="minorHAnsi" w:cstheme="minorHAnsi"/>
          <w:sz w:val="20"/>
          <w:szCs w:val="20"/>
        </w:rPr>
        <w:t>775</w:t>
      </w:r>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t.j</w:t>
      </w:r>
      <w:proofErr w:type="spellEnd"/>
      <w:r w:rsidRPr="008320A2">
        <w:rPr>
          <w:rFonts w:asciiTheme="minorHAnsi" w:hAnsiTheme="minorHAnsi" w:cstheme="minorHAnsi"/>
          <w:sz w:val="20"/>
          <w:szCs w:val="20"/>
        </w:rPr>
        <w:t>.).</w:t>
      </w:r>
    </w:p>
    <w:p w14:paraId="6A36A9B4" w14:textId="7BCA7ABF"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8 marca 1990 r. o samorządzie gminnym (Dz.U. 202</w:t>
      </w:r>
      <w:r w:rsidR="005B1F81"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5B1F81" w:rsidRPr="008320A2">
        <w:rPr>
          <w:rFonts w:asciiTheme="minorHAnsi" w:hAnsiTheme="minorHAnsi" w:cstheme="minorHAnsi"/>
          <w:sz w:val="20"/>
          <w:szCs w:val="20"/>
        </w:rPr>
        <w:t>40</w:t>
      </w:r>
      <w:r w:rsidRPr="008320A2">
        <w:rPr>
          <w:rFonts w:asciiTheme="minorHAnsi" w:hAnsiTheme="minorHAnsi" w:cstheme="minorHAnsi"/>
          <w:sz w:val="20"/>
          <w:szCs w:val="20"/>
        </w:rPr>
        <w:t xml:space="preserve"> tekst jednolity)</w:t>
      </w:r>
    </w:p>
    <w:p w14:paraId="4E194591" w14:textId="79967114"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5 czerwca 1998 r. o samorządzie powiatowym (Dz.U. 202</w:t>
      </w:r>
      <w:r w:rsidR="005B1F81" w:rsidRPr="008320A2">
        <w:rPr>
          <w:rFonts w:asciiTheme="minorHAnsi" w:hAnsiTheme="minorHAnsi" w:cstheme="minorHAnsi"/>
          <w:sz w:val="20"/>
          <w:szCs w:val="20"/>
        </w:rPr>
        <w:t>2</w:t>
      </w:r>
      <w:r w:rsidRPr="008320A2">
        <w:rPr>
          <w:rFonts w:asciiTheme="minorHAnsi" w:hAnsiTheme="minorHAnsi" w:cstheme="minorHAnsi"/>
          <w:sz w:val="20"/>
          <w:szCs w:val="20"/>
        </w:rPr>
        <w:t xml:space="preserve"> poz. </w:t>
      </w:r>
      <w:r w:rsidR="005B1F81" w:rsidRPr="008320A2">
        <w:rPr>
          <w:rFonts w:asciiTheme="minorHAnsi" w:hAnsiTheme="minorHAnsi" w:cstheme="minorHAnsi"/>
          <w:sz w:val="20"/>
          <w:szCs w:val="20"/>
        </w:rPr>
        <w:t>1526</w:t>
      </w:r>
      <w:r w:rsidRPr="008320A2">
        <w:rPr>
          <w:rFonts w:asciiTheme="minorHAnsi" w:hAnsiTheme="minorHAnsi" w:cstheme="minorHAnsi"/>
          <w:sz w:val="20"/>
          <w:szCs w:val="20"/>
        </w:rPr>
        <w:t xml:space="preserve"> tekst jednolity).</w:t>
      </w:r>
    </w:p>
    <w:p w14:paraId="3A8EAA16" w14:textId="0758035A"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Ustawa z dnia 6 września 2001 r. o dostępie do informacji publicznej (Dz.U. </w:t>
      </w:r>
      <w:r w:rsidR="00A049C5" w:rsidRPr="008320A2">
        <w:rPr>
          <w:rFonts w:asciiTheme="minorHAnsi" w:hAnsiTheme="minorHAnsi" w:cstheme="minorHAnsi"/>
          <w:sz w:val="20"/>
          <w:szCs w:val="20"/>
        </w:rPr>
        <w:t>2022</w:t>
      </w:r>
      <w:r w:rsidRPr="008320A2">
        <w:rPr>
          <w:rFonts w:asciiTheme="minorHAnsi" w:hAnsiTheme="minorHAnsi" w:cstheme="minorHAnsi"/>
          <w:sz w:val="20"/>
          <w:szCs w:val="20"/>
        </w:rPr>
        <w:t xml:space="preserve"> poz. </w:t>
      </w:r>
      <w:r w:rsidR="00A049C5" w:rsidRPr="008320A2">
        <w:rPr>
          <w:rFonts w:asciiTheme="minorHAnsi" w:hAnsiTheme="minorHAnsi" w:cstheme="minorHAnsi"/>
          <w:sz w:val="20"/>
          <w:szCs w:val="20"/>
        </w:rPr>
        <w:t>902</w:t>
      </w:r>
      <w:r w:rsidRPr="008320A2">
        <w:rPr>
          <w:rFonts w:asciiTheme="minorHAnsi" w:hAnsiTheme="minorHAnsi" w:cstheme="minorHAnsi"/>
          <w:sz w:val="20"/>
          <w:szCs w:val="20"/>
        </w:rPr>
        <w:t xml:space="preserve"> tekst jednolity)</w:t>
      </w:r>
    </w:p>
    <w:p w14:paraId="0E1FE2BD" w14:textId="20B4F50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16 lipca 2004 r. Prawo telekomunikacyjne (Dz.U. 20</w:t>
      </w:r>
      <w:r w:rsidR="00A049C5" w:rsidRPr="008320A2">
        <w:rPr>
          <w:rFonts w:asciiTheme="minorHAnsi" w:hAnsiTheme="minorHAnsi" w:cstheme="minorHAnsi"/>
          <w:sz w:val="20"/>
          <w:szCs w:val="20"/>
        </w:rPr>
        <w:t>22</w:t>
      </w:r>
      <w:r w:rsidRPr="008320A2">
        <w:rPr>
          <w:rFonts w:asciiTheme="minorHAnsi" w:hAnsiTheme="minorHAnsi" w:cstheme="minorHAnsi"/>
          <w:sz w:val="20"/>
          <w:szCs w:val="20"/>
        </w:rPr>
        <w:t xml:space="preserve"> poz. </w:t>
      </w:r>
      <w:r w:rsidR="00A049C5" w:rsidRPr="008320A2">
        <w:rPr>
          <w:rFonts w:asciiTheme="minorHAnsi" w:hAnsiTheme="minorHAnsi" w:cstheme="minorHAnsi"/>
          <w:sz w:val="20"/>
          <w:szCs w:val="20"/>
        </w:rPr>
        <w:t>1648</w:t>
      </w:r>
      <w:r w:rsidRPr="008320A2">
        <w:rPr>
          <w:rFonts w:asciiTheme="minorHAnsi" w:hAnsiTheme="minorHAnsi" w:cstheme="minorHAnsi"/>
          <w:sz w:val="20"/>
          <w:szCs w:val="20"/>
        </w:rPr>
        <w:t xml:space="preserve"> tekst jednolity)</w:t>
      </w:r>
    </w:p>
    <w:p w14:paraId="784A30D7" w14:textId="7777777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10 maja 2018 r. o ochronie danych osobowych (Dz. U. 2019 poz. 1781 tekst jednolity)</w:t>
      </w:r>
    </w:p>
    <w:p w14:paraId="5140B38C" w14:textId="3ACB9CB3"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27 lipca 2001 r. o ochronie baz danych (Dz.U. 20</w:t>
      </w:r>
      <w:r w:rsidR="00A049C5" w:rsidRPr="008320A2">
        <w:rPr>
          <w:rFonts w:asciiTheme="minorHAnsi" w:hAnsiTheme="minorHAnsi" w:cstheme="minorHAnsi"/>
          <w:sz w:val="20"/>
          <w:szCs w:val="20"/>
        </w:rPr>
        <w:t>21</w:t>
      </w:r>
      <w:r w:rsidRPr="008320A2">
        <w:rPr>
          <w:rFonts w:asciiTheme="minorHAnsi" w:hAnsiTheme="minorHAnsi" w:cstheme="minorHAnsi"/>
          <w:sz w:val="20"/>
          <w:szCs w:val="20"/>
        </w:rPr>
        <w:t xml:space="preserve"> poz. </w:t>
      </w:r>
      <w:r w:rsidR="00A049C5" w:rsidRPr="008320A2">
        <w:rPr>
          <w:rFonts w:asciiTheme="minorHAnsi" w:hAnsiTheme="minorHAnsi" w:cstheme="minorHAnsi"/>
          <w:sz w:val="20"/>
          <w:szCs w:val="20"/>
        </w:rPr>
        <w:t>386</w:t>
      </w:r>
      <w:r w:rsidRPr="008320A2">
        <w:rPr>
          <w:rFonts w:asciiTheme="minorHAnsi" w:hAnsiTheme="minorHAnsi" w:cstheme="minorHAnsi"/>
          <w:sz w:val="20"/>
          <w:szCs w:val="20"/>
        </w:rPr>
        <w:t>)</w:t>
      </w:r>
    </w:p>
    <w:p w14:paraId="3A34DD0C" w14:textId="7777777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20 lipca 2000 r. o ogłaszaniu aktów normatywnych i niektórych innych aktów prawnych (Dz.U. 2019 poz. 1461 tekst jednolity)</w:t>
      </w:r>
    </w:p>
    <w:p w14:paraId="1910F160" w14:textId="7777777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18 lipca 2002 r. o świadczeniu usług drogą elektroniczną (Dz.U. 2020 poz. 344 t. jednolity);</w:t>
      </w:r>
    </w:p>
    <w:p w14:paraId="3A08A573" w14:textId="34F64215"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5 września 2016 r. o usługach zaufania oraz identyfikacji elektronicznej (Dz.U. 202</w:t>
      </w:r>
      <w:r w:rsidR="00A049C5" w:rsidRPr="008320A2">
        <w:rPr>
          <w:rFonts w:asciiTheme="minorHAnsi" w:hAnsiTheme="minorHAnsi" w:cstheme="minorHAnsi"/>
          <w:sz w:val="20"/>
          <w:szCs w:val="20"/>
        </w:rPr>
        <w:t>1</w:t>
      </w:r>
      <w:r w:rsidRPr="008320A2">
        <w:rPr>
          <w:rFonts w:asciiTheme="minorHAnsi" w:hAnsiTheme="minorHAnsi" w:cstheme="minorHAnsi"/>
          <w:sz w:val="20"/>
          <w:szCs w:val="20"/>
        </w:rPr>
        <w:t xml:space="preserve"> poz. </w:t>
      </w:r>
      <w:r w:rsidR="00A049C5" w:rsidRPr="008320A2">
        <w:rPr>
          <w:rFonts w:asciiTheme="minorHAnsi" w:hAnsiTheme="minorHAnsi" w:cstheme="minorHAnsi"/>
          <w:sz w:val="20"/>
          <w:szCs w:val="20"/>
        </w:rPr>
        <w:t xml:space="preserve">1797 </w:t>
      </w:r>
      <w:proofErr w:type="spellStart"/>
      <w:r w:rsidR="00A049C5" w:rsidRPr="008320A2">
        <w:rPr>
          <w:rFonts w:asciiTheme="minorHAnsi" w:hAnsiTheme="minorHAnsi" w:cstheme="minorHAnsi"/>
          <w:sz w:val="20"/>
          <w:szCs w:val="20"/>
        </w:rPr>
        <w:t>t.j</w:t>
      </w:r>
      <w:proofErr w:type="spellEnd"/>
      <w:r w:rsidR="00A049C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78C001BE" w14:textId="7777777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lastRenderedPageBreak/>
        <w:t>Ustawa z dnia 5 lipca 2002 r. o ochronie niektórych usług świadczonych drogą elektroniczną opartych lub polegających na dostępie warunkowym (Dz.U. 2015 poz. 1341 tekst jednolity)</w:t>
      </w:r>
    </w:p>
    <w:p w14:paraId="790FD579" w14:textId="7777777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Prezesa Rady Ministrów z dnia 27 grudnia 2011 r. w sprawie wymagań technicznych dla dokumentów elektronicznych zawierających akty normatywne i inne akty prawne, dzienników urzędowych wydawanych w postaci elektronicznej oraz środków komunikacji elektronicznej i informatycznych nośników danych (Dz.U. z 2011 r. Nr 289, poz. 1699)</w:t>
      </w:r>
    </w:p>
    <w:p w14:paraId="6F7D821C" w14:textId="3C364E54"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14 grudnia 2018 r. o ochronie danych osobowych przetwarzanych w związku z zapobieganiem i zwalczaniem przestępczości (Dz.U. 20</w:t>
      </w:r>
      <w:r w:rsidR="00A049C5" w:rsidRPr="008320A2">
        <w:rPr>
          <w:rFonts w:asciiTheme="minorHAnsi" w:hAnsiTheme="minorHAnsi" w:cstheme="minorHAnsi"/>
          <w:sz w:val="20"/>
          <w:szCs w:val="20"/>
        </w:rPr>
        <w:t>23</w:t>
      </w:r>
      <w:r w:rsidRPr="008320A2">
        <w:rPr>
          <w:rFonts w:asciiTheme="minorHAnsi" w:hAnsiTheme="minorHAnsi" w:cstheme="minorHAnsi"/>
          <w:sz w:val="20"/>
          <w:szCs w:val="20"/>
        </w:rPr>
        <w:t xml:space="preserve"> poz. </w:t>
      </w:r>
      <w:r w:rsidR="00A049C5" w:rsidRPr="008320A2">
        <w:rPr>
          <w:rFonts w:asciiTheme="minorHAnsi" w:hAnsiTheme="minorHAnsi" w:cstheme="minorHAnsi"/>
          <w:sz w:val="20"/>
          <w:szCs w:val="20"/>
        </w:rPr>
        <w:t xml:space="preserve">1206 </w:t>
      </w:r>
      <w:proofErr w:type="spellStart"/>
      <w:r w:rsidR="00A049C5" w:rsidRPr="008320A2">
        <w:rPr>
          <w:rFonts w:asciiTheme="minorHAnsi" w:hAnsiTheme="minorHAnsi" w:cstheme="minorHAnsi"/>
          <w:sz w:val="20"/>
          <w:szCs w:val="20"/>
        </w:rPr>
        <w:t>t.j</w:t>
      </w:r>
      <w:proofErr w:type="spellEnd"/>
      <w:r w:rsidR="00A049C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3CF54F74" w14:textId="77777777"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Ministra Nauki i Informatyzacji z dnia 19 października 2005 r. w sprawie testów akceptacyjnych oraz badania oprogramowania interfejsowego i weryfikacji tego badania – art. 21 ust. 6 pkt 1-5 ustawy (Dz.U. z 2005 r. Nr 217, poz. 1836);</w:t>
      </w:r>
    </w:p>
    <w:p w14:paraId="29F5E28B" w14:textId="6A5637D3" w:rsidR="006F2BCE" w:rsidRPr="008320A2" w:rsidRDefault="006F2BCE" w:rsidP="001937F0">
      <w:pPr>
        <w:pStyle w:val="Akapitzlist"/>
        <w:numPr>
          <w:ilvl w:val="0"/>
          <w:numId w:val="17"/>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16 października 2019 r. o zmianie ustawy o informatyzacji działalności podmiotów realizujących zadania publiczne oraz niektórych innych ustaw (Dz. U. 20</w:t>
      </w:r>
      <w:r w:rsidR="00A049C5" w:rsidRPr="008320A2">
        <w:rPr>
          <w:rFonts w:asciiTheme="minorHAnsi" w:hAnsiTheme="minorHAnsi" w:cstheme="minorHAnsi"/>
          <w:sz w:val="20"/>
          <w:szCs w:val="20"/>
        </w:rPr>
        <w:t>23</w:t>
      </w:r>
      <w:r w:rsidRPr="008320A2">
        <w:rPr>
          <w:rFonts w:asciiTheme="minorHAnsi" w:hAnsiTheme="minorHAnsi" w:cstheme="minorHAnsi"/>
          <w:sz w:val="20"/>
          <w:szCs w:val="20"/>
        </w:rPr>
        <w:t xml:space="preserve"> poz. </w:t>
      </w:r>
      <w:r w:rsidR="00A049C5" w:rsidRPr="008320A2">
        <w:rPr>
          <w:rFonts w:asciiTheme="minorHAnsi" w:hAnsiTheme="minorHAnsi" w:cstheme="minorHAnsi"/>
          <w:sz w:val="20"/>
          <w:szCs w:val="20"/>
        </w:rPr>
        <w:t xml:space="preserve">57 </w:t>
      </w:r>
      <w:proofErr w:type="spellStart"/>
      <w:r w:rsidR="00A049C5" w:rsidRPr="008320A2">
        <w:rPr>
          <w:rFonts w:asciiTheme="minorHAnsi" w:hAnsiTheme="minorHAnsi" w:cstheme="minorHAnsi"/>
          <w:sz w:val="20"/>
          <w:szCs w:val="20"/>
        </w:rPr>
        <w:t>t.j</w:t>
      </w:r>
      <w:proofErr w:type="spellEnd"/>
      <w:r w:rsidR="00A049C5" w:rsidRPr="008320A2">
        <w:rPr>
          <w:rFonts w:asciiTheme="minorHAnsi" w:hAnsiTheme="minorHAnsi" w:cstheme="minorHAnsi"/>
          <w:sz w:val="20"/>
          <w:szCs w:val="20"/>
        </w:rPr>
        <w:t>.</w:t>
      </w:r>
      <w:r w:rsidRPr="008320A2">
        <w:rPr>
          <w:rFonts w:asciiTheme="minorHAnsi" w:hAnsiTheme="minorHAnsi" w:cstheme="minorHAnsi"/>
          <w:sz w:val="20"/>
          <w:szCs w:val="20"/>
        </w:rPr>
        <w:t>)</w:t>
      </w:r>
    </w:p>
    <w:p w14:paraId="6413FCD7" w14:textId="77777777" w:rsidR="00257CB4" w:rsidRPr="008320A2" w:rsidRDefault="00257CB4" w:rsidP="008320A2">
      <w:pPr>
        <w:pStyle w:val="Nagwek2"/>
        <w:spacing w:before="120" w:after="120"/>
        <w:rPr>
          <w:rFonts w:asciiTheme="minorHAnsi" w:hAnsiTheme="minorHAnsi" w:cstheme="minorHAnsi"/>
          <w:sz w:val="20"/>
          <w:szCs w:val="20"/>
        </w:rPr>
      </w:pPr>
      <w:bookmarkStart w:id="21" w:name="_Toc161585958"/>
      <w:r w:rsidRPr="008320A2">
        <w:rPr>
          <w:rFonts w:asciiTheme="minorHAnsi" w:hAnsiTheme="minorHAnsi" w:cstheme="minorHAnsi"/>
          <w:sz w:val="20"/>
          <w:szCs w:val="20"/>
        </w:rPr>
        <w:t>Prawo dotyczące rejestrów publicznych</w:t>
      </w:r>
      <w:bookmarkEnd w:id="21"/>
    </w:p>
    <w:p w14:paraId="6DD7BF5C" w14:textId="77777777" w:rsidR="006F2BCE" w:rsidRPr="008320A2" w:rsidRDefault="006F2BCE" w:rsidP="001937F0">
      <w:pPr>
        <w:pStyle w:val="Akapitzlist"/>
        <w:numPr>
          <w:ilvl w:val="0"/>
          <w:numId w:val="18"/>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17 lutego 2005 r. o informatyzacji działalności podmiotów realizujących zadania publiczne (Dz.U. 2020 poz. 346),</w:t>
      </w:r>
    </w:p>
    <w:p w14:paraId="08D524E9" w14:textId="77777777" w:rsidR="006F2BCE" w:rsidRPr="008320A2" w:rsidRDefault="006F2BCE" w:rsidP="001937F0">
      <w:pPr>
        <w:pStyle w:val="Akapitzlist"/>
        <w:numPr>
          <w:ilvl w:val="0"/>
          <w:numId w:val="18"/>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27 września 2005 r. w sprawie sposobu, zakresu i trybu udostępniania danych z rejestru publicznego – (Dz.U. 2018 poz. 29 tekst jednolity),</w:t>
      </w:r>
    </w:p>
    <w:p w14:paraId="73F5B51D" w14:textId="77777777" w:rsidR="006F2BCE" w:rsidRPr="008320A2" w:rsidRDefault="006F2BCE" w:rsidP="001937F0">
      <w:pPr>
        <w:pStyle w:val="Akapitzlist"/>
        <w:numPr>
          <w:ilvl w:val="0"/>
          <w:numId w:val="18"/>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12 kwietnia 2012 r. w sprawie Krajowych Ram Interoperacyjności, minimalnych wymagań dla rejestrów publicznych i wymiany informacji w postaci elektronicznej oraz minimalnych wymagań dla Systemów teleinformatycznych (Dz.U. 2017 poz. 2247 tekst jednolity).</w:t>
      </w:r>
    </w:p>
    <w:p w14:paraId="34321BC3" w14:textId="3B642905" w:rsidR="00FA2BEE" w:rsidRPr="008320A2" w:rsidRDefault="006F2BCE" w:rsidP="001937F0">
      <w:pPr>
        <w:pStyle w:val="Akapitzlist"/>
        <w:numPr>
          <w:ilvl w:val="0"/>
          <w:numId w:val="18"/>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Ustawa z dnia 4 kwietnia 2019 r. o dostępności cyfrowej stron internetowych i aplikacji mobilnych podmiotów publicznych - Dz.U. 20</w:t>
      </w:r>
      <w:r w:rsidR="008D2D34" w:rsidRPr="008320A2">
        <w:rPr>
          <w:rFonts w:asciiTheme="minorHAnsi" w:hAnsiTheme="minorHAnsi" w:cstheme="minorHAnsi"/>
          <w:sz w:val="20"/>
          <w:szCs w:val="20"/>
        </w:rPr>
        <w:t>23</w:t>
      </w:r>
      <w:r w:rsidRPr="008320A2">
        <w:rPr>
          <w:rFonts w:asciiTheme="minorHAnsi" w:hAnsiTheme="minorHAnsi" w:cstheme="minorHAnsi"/>
          <w:sz w:val="20"/>
          <w:szCs w:val="20"/>
        </w:rPr>
        <w:t xml:space="preserve"> poz.</w:t>
      </w:r>
      <w:r w:rsidR="008D2D34" w:rsidRPr="008320A2">
        <w:rPr>
          <w:rFonts w:asciiTheme="minorHAnsi" w:hAnsiTheme="minorHAnsi" w:cstheme="minorHAnsi"/>
          <w:sz w:val="20"/>
          <w:szCs w:val="20"/>
        </w:rPr>
        <w:t xml:space="preserve"> 82 </w:t>
      </w:r>
      <w:proofErr w:type="spellStart"/>
      <w:r w:rsidR="008D2D34" w:rsidRPr="008320A2">
        <w:rPr>
          <w:rFonts w:asciiTheme="minorHAnsi" w:hAnsiTheme="minorHAnsi" w:cstheme="minorHAnsi"/>
          <w:sz w:val="20"/>
          <w:szCs w:val="20"/>
        </w:rPr>
        <w:t>t.j</w:t>
      </w:r>
      <w:proofErr w:type="spellEnd"/>
      <w:r w:rsidR="008D2D34" w:rsidRPr="008320A2">
        <w:rPr>
          <w:rFonts w:asciiTheme="minorHAnsi" w:hAnsiTheme="minorHAnsi" w:cstheme="minorHAnsi"/>
          <w:sz w:val="20"/>
          <w:szCs w:val="20"/>
        </w:rPr>
        <w:t>.</w:t>
      </w:r>
    </w:p>
    <w:p w14:paraId="015FD5FF" w14:textId="77777777" w:rsidR="00A15015" w:rsidRPr="008320A2" w:rsidRDefault="00A15015" w:rsidP="008320A2">
      <w:pPr>
        <w:pStyle w:val="Nagwek2"/>
        <w:spacing w:before="120" w:after="120"/>
        <w:rPr>
          <w:rFonts w:asciiTheme="minorHAnsi" w:hAnsiTheme="minorHAnsi" w:cstheme="minorHAnsi"/>
          <w:sz w:val="20"/>
          <w:szCs w:val="20"/>
        </w:rPr>
      </w:pPr>
      <w:bookmarkStart w:id="22" w:name="_Toc161585959"/>
      <w:r w:rsidRPr="008320A2">
        <w:rPr>
          <w:rFonts w:asciiTheme="minorHAnsi" w:hAnsiTheme="minorHAnsi" w:cstheme="minorHAnsi"/>
          <w:sz w:val="20"/>
          <w:szCs w:val="20"/>
        </w:rPr>
        <w:t>Prawo dotyczące e-usług</w:t>
      </w:r>
      <w:bookmarkEnd w:id="22"/>
    </w:p>
    <w:p w14:paraId="54A1360F" w14:textId="05B69178"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bookmarkStart w:id="23" w:name="_Toc448221833"/>
      <w:r w:rsidRPr="008320A2">
        <w:rPr>
          <w:rFonts w:asciiTheme="minorHAnsi" w:hAnsiTheme="minorHAnsi" w:cstheme="minorHAnsi"/>
          <w:sz w:val="20"/>
          <w:szCs w:val="20"/>
        </w:rPr>
        <w:t>Ustawa z dnia 17 lutego 2005 r. o informatyzacji działalności podmiotów realizujących zadania publiczne (Dz.U. 20</w:t>
      </w:r>
      <w:r w:rsidR="008D2D34" w:rsidRPr="008320A2">
        <w:rPr>
          <w:rFonts w:asciiTheme="minorHAnsi" w:hAnsiTheme="minorHAnsi" w:cstheme="minorHAnsi"/>
          <w:sz w:val="20"/>
          <w:szCs w:val="20"/>
        </w:rPr>
        <w:t xml:space="preserve">23 </w:t>
      </w:r>
      <w:r w:rsidRPr="008320A2">
        <w:rPr>
          <w:rFonts w:asciiTheme="minorHAnsi" w:hAnsiTheme="minorHAnsi" w:cstheme="minorHAnsi"/>
          <w:sz w:val="20"/>
          <w:szCs w:val="20"/>
        </w:rPr>
        <w:t xml:space="preserve">poz. </w:t>
      </w:r>
      <w:r w:rsidR="008D2D34" w:rsidRPr="008320A2">
        <w:rPr>
          <w:rFonts w:asciiTheme="minorHAnsi" w:hAnsiTheme="minorHAnsi" w:cstheme="minorHAnsi"/>
          <w:sz w:val="20"/>
          <w:szCs w:val="20"/>
        </w:rPr>
        <w:t>57</w:t>
      </w:r>
      <w:r w:rsidRPr="008320A2">
        <w:rPr>
          <w:rFonts w:asciiTheme="minorHAnsi" w:hAnsiTheme="minorHAnsi" w:cstheme="minorHAnsi"/>
          <w:sz w:val="20"/>
          <w:szCs w:val="20"/>
        </w:rPr>
        <w:t>)</w:t>
      </w:r>
    </w:p>
    <w:p w14:paraId="47A3AD8C"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Ustawa z dnia 10 maja 2018 r. o ochronie danych osobowych (Dz. U. 2019 poz. 1781 tekst jednolity)</w:t>
      </w:r>
    </w:p>
    <w:p w14:paraId="6D45BFD4" w14:textId="09BEAB4D"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Ustawa z dnia 5 września 2016 r. o usługach zaufania oraz identyfikacji elektronicznej (Dz.U. 202</w:t>
      </w:r>
      <w:r w:rsidR="008D2D34" w:rsidRPr="008320A2">
        <w:rPr>
          <w:rFonts w:asciiTheme="minorHAnsi" w:hAnsiTheme="minorHAnsi" w:cstheme="minorHAnsi"/>
          <w:sz w:val="20"/>
          <w:szCs w:val="20"/>
        </w:rPr>
        <w:t>1</w:t>
      </w:r>
      <w:r w:rsidRPr="008320A2">
        <w:rPr>
          <w:rFonts w:asciiTheme="minorHAnsi" w:hAnsiTheme="minorHAnsi" w:cstheme="minorHAnsi"/>
          <w:sz w:val="20"/>
          <w:szCs w:val="20"/>
        </w:rPr>
        <w:t xml:space="preserve"> poz. </w:t>
      </w:r>
      <w:r w:rsidR="008D2D34" w:rsidRPr="008320A2">
        <w:rPr>
          <w:rFonts w:asciiTheme="minorHAnsi" w:hAnsiTheme="minorHAnsi" w:cstheme="minorHAnsi"/>
          <w:sz w:val="20"/>
          <w:szCs w:val="20"/>
        </w:rPr>
        <w:t>1797</w:t>
      </w:r>
      <w:r w:rsidRPr="008320A2">
        <w:rPr>
          <w:rFonts w:asciiTheme="minorHAnsi" w:hAnsiTheme="minorHAnsi" w:cstheme="minorHAnsi"/>
          <w:sz w:val="20"/>
          <w:szCs w:val="20"/>
        </w:rPr>
        <w:t>)</w:t>
      </w:r>
    </w:p>
    <w:p w14:paraId="27DD1E67" w14:textId="4318F023"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Ustawa z dnia 14 czerwca 1960 r. Kodeks postępowania administracyjnego (Dz.U. 202</w:t>
      </w:r>
      <w:r w:rsidR="008D2D34" w:rsidRPr="008320A2">
        <w:rPr>
          <w:rFonts w:asciiTheme="minorHAnsi" w:hAnsiTheme="minorHAnsi" w:cstheme="minorHAnsi"/>
          <w:sz w:val="20"/>
          <w:szCs w:val="20"/>
        </w:rPr>
        <w:t>3</w:t>
      </w:r>
      <w:r w:rsidRPr="008320A2">
        <w:rPr>
          <w:rFonts w:asciiTheme="minorHAnsi" w:hAnsiTheme="minorHAnsi" w:cstheme="minorHAnsi"/>
          <w:sz w:val="20"/>
          <w:szCs w:val="20"/>
        </w:rPr>
        <w:t xml:space="preserve"> poz. </w:t>
      </w:r>
      <w:r w:rsidR="008D2D34" w:rsidRPr="008320A2">
        <w:rPr>
          <w:rFonts w:asciiTheme="minorHAnsi" w:hAnsiTheme="minorHAnsi" w:cstheme="minorHAnsi"/>
          <w:sz w:val="20"/>
          <w:szCs w:val="20"/>
        </w:rPr>
        <w:t>775</w:t>
      </w:r>
      <w:r w:rsidRPr="008320A2">
        <w:rPr>
          <w:rFonts w:asciiTheme="minorHAnsi" w:hAnsiTheme="minorHAnsi" w:cstheme="minorHAnsi"/>
          <w:sz w:val="20"/>
          <w:szCs w:val="20"/>
        </w:rPr>
        <w:t xml:space="preserve"> </w:t>
      </w:r>
      <w:proofErr w:type="spellStart"/>
      <w:r w:rsidRPr="008320A2">
        <w:rPr>
          <w:rFonts w:asciiTheme="minorHAnsi" w:hAnsiTheme="minorHAnsi" w:cstheme="minorHAnsi"/>
          <w:sz w:val="20"/>
          <w:szCs w:val="20"/>
        </w:rPr>
        <w:t>t.j</w:t>
      </w:r>
      <w:proofErr w:type="spellEnd"/>
      <w:r w:rsidRPr="008320A2">
        <w:rPr>
          <w:rFonts w:asciiTheme="minorHAnsi" w:hAnsiTheme="minorHAnsi" w:cstheme="minorHAnsi"/>
          <w:sz w:val="20"/>
          <w:szCs w:val="20"/>
        </w:rPr>
        <w:t>.).</w:t>
      </w:r>
    </w:p>
    <w:p w14:paraId="68E42EF5"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Rozporządzenie Prezesa Rady Ministrów z dnia 18 stycznia 2011 r. w sprawie instrukcji kancelaryjnej, jednolitych rzeczowych wykazów akt oraz instrukcji w sprawie organizacji i zakresu działania archiwów zakładowych  (Dz.U. 2011 nr 14 poz. 67)</w:t>
      </w:r>
    </w:p>
    <w:p w14:paraId="14EA492B"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Rozporządzenie Ministra Cyfryzacji z dnia 29 czerwca 2020 r. w sprawie profilu zaufanego i podpisu zaufanego (Dz.U. 2020 poz. 1194)</w:t>
      </w:r>
    </w:p>
    <w:p w14:paraId="7B05BA21"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Obwieszczenie Prezesa Rady Ministrów z dnia 5 stycznia 2018 r. w sprawie ogłoszenia jednolitego tekstu rozporządzenia Prezesa Rady Ministrów w sprawie sporządzania i doręczania dokumentów elektronicznych oraz udostępniania formularzy, wzorów i kopii dokumentów elektronicznych;</w:t>
      </w:r>
    </w:p>
    <w:p w14:paraId="25C27714"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Rozporządzenie Ministra Cyfryzacji z dnia 5 października 2016 r. w sprawie zakresu i warunków korzystania z elektronicznej platformy usług administracji publicznej (Dz.U. 2019 poz. 1969 tekst jednolity);</w:t>
      </w:r>
    </w:p>
    <w:p w14:paraId="305F141B"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t>Rozporządzenie Rady Ministrów z dnia 12 kwietnia 2012 r. w sprawie Krajowych Ram Interoperacyjności, minimalnych wymagań dla rejestrów publicznych i wymiany informacji w postaci elektronicznej oraz minimalnych wymagań dla systemów teleinformatycznych (Dz.U. 2017 poz. 2247 tekst jednolity)</w:t>
      </w:r>
    </w:p>
    <w:p w14:paraId="4A93217B" w14:textId="77777777" w:rsidR="006F2BCE" w:rsidRPr="008320A2" w:rsidRDefault="006F2BCE" w:rsidP="001937F0">
      <w:pPr>
        <w:pStyle w:val="Akapitzlist"/>
        <w:numPr>
          <w:ilvl w:val="0"/>
          <w:numId w:val="19"/>
        </w:numPr>
        <w:spacing w:before="120" w:after="120" w:line="276" w:lineRule="auto"/>
        <w:ind w:left="709"/>
        <w:jc w:val="both"/>
        <w:rPr>
          <w:rFonts w:asciiTheme="minorHAnsi" w:hAnsiTheme="minorHAnsi" w:cstheme="minorHAnsi"/>
          <w:sz w:val="20"/>
          <w:szCs w:val="20"/>
        </w:rPr>
      </w:pPr>
      <w:r w:rsidRPr="008320A2">
        <w:rPr>
          <w:rFonts w:asciiTheme="minorHAnsi" w:hAnsiTheme="minorHAnsi" w:cstheme="minorHAnsi"/>
          <w:sz w:val="20"/>
          <w:szCs w:val="20"/>
        </w:rPr>
        <w:lastRenderedPageBreak/>
        <w:t>Rozporządzenie Rady Ministrów z dnia 27 września 2005 r. w sprawie sposobu, zakresu i trybu udostępniania danych zgromadzonych w rejestrze publicznym (Dz.U. 2018 poz. 29 tekst jednolity)</w:t>
      </w:r>
    </w:p>
    <w:p w14:paraId="7D7F65FF" w14:textId="40DE50C1" w:rsidR="000826CF" w:rsidRPr="008320A2" w:rsidRDefault="000826CF" w:rsidP="008320A2">
      <w:pPr>
        <w:pStyle w:val="Nagwek2"/>
        <w:spacing w:before="120" w:after="120"/>
        <w:rPr>
          <w:rFonts w:asciiTheme="minorHAnsi" w:hAnsiTheme="minorHAnsi" w:cstheme="minorHAnsi"/>
          <w:sz w:val="20"/>
          <w:szCs w:val="20"/>
        </w:rPr>
      </w:pPr>
      <w:bookmarkStart w:id="24" w:name="_Toc161585960"/>
      <w:r w:rsidRPr="008320A2">
        <w:rPr>
          <w:rFonts w:asciiTheme="minorHAnsi" w:hAnsiTheme="minorHAnsi" w:cstheme="minorHAnsi"/>
          <w:sz w:val="20"/>
          <w:szCs w:val="20"/>
        </w:rPr>
        <w:t>Wymag</w:t>
      </w:r>
      <w:r w:rsidR="00DB01A3" w:rsidRPr="008320A2">
        <w:rPr>
          <w:rFonts w:asciiTheme="minorHAnsi" w:hAnsiTheme="minorHAnsi" w:cstheme="minorHAnsi"/>
          <w:sz w:val="20"/>
          <w:szCs w:val="20"/>
        </w:rPr>
        <w:t>a</w:t>
      </w:r>
      <w:r w:rsidRPr="008320A2">
        <w:rPr>
          <w:rFonts w:asciiTheme="minorHAnsi" w:hAnsiTheme="minorHAnsi" w:cstheme="minorHAnsi"/>
          <w:sz w:val="20"/>
          <w:szCs w:val="20"/>
        </w:rPr>
        <w:t>nia dotyczące licencjonownia</w:t>
      </w:r>
      <w:bookmarkEnd w:id="23"/>
      <w:bookmarkEnd w:id="24"/>
      <w:r w:rsidR="005C5E02">
        <w:rPr>
          <w:rFonts w:asciiTheme="minorHAnsi" w:hAnsiTheme="minorHAnsi" w:cstheme="minorHAnsi"/>
          <w:sz w:val="20"/>
          <w:szCs w:val="20"/>
        </w:rPr>
        <w:t xml:space="preserve"> </w:t>
      </w:r>
    </w:p>
    <w:p w14:paraId="1B78EF09" w14:textId="2B8A2B1D" w:rsidR="0012049B" w:rsidRPr="008320A2" w:rsidRDefault="0012049B" w:rsidP="008320A2">
      <w:pPr>
        <w:pStyle w:val="Akapitzlist"/>
        <w:spacing w:before="120" w:after="120" w:line="276" w:lineRule="auto"/>
        <w:ind w:left="360"/>
        <w:jc w:val="both"/>
        <w:rPr>
          <w:rFonts w:asciiTheme="minorHAnsi" w:hAnsiTheme="minorHAnsi" w:cstheme="minorHAnsi"/>
          <w:sz w:val="20"/>
          <w:szCs w:val="20"/>
        </w:rPr>
      </w:pPr>
      <w:r w:rsidRPr="008320A2">
        <w:rPr>
          <w:rFonts w:asciiTheme="minorHAnsi" w:hAnsiTheme="minorHAnsi" w:cstheme="minorHAnsi"/>
          <w:sz w:val="20"/>
          <w:szCs w:val="20"/>
        </w:rPr>
        <w:t xml:space="preserve">Dostawa licencji dla </w:t>
      </w:r>
      <w:r w:rsidR="005B62FF">
        <w:rPr>
          <w:rFonts w:asciiTheme="minorHAnsi" w:hAnsiTheme="minorHAnsi" w:cstheme="minorHAnsi"/>
          <w:sz w:val="20"/>
          <w:szCs w:val="20"/>
        </w:rPr>
        <w:t>Zamawiającemu</w:t>
      </w:r>
      <w:r w:rsidR="0079036E" w:rsidRPr="008320A2">
        <w:rPr>
          <w:rFonts w:asciiTheme="minorHAnsi" w:hAnsiTheme="minorHAnsi" w:cstheme="minorHAnsi"/>
          <w:sz w:val="20"/>
          <w:szCs w:val="20"/>
        </w:rPr>
        <w:t xml:space="preserve"> </w:t>
      </w:r>
      <w:r w:rsidRPr="008320A2">
        <w:rPr>
          <w:rFonts w:asciiTheme="minorHAnsi" w:hAnsiTheme="minorHAnsi" w:cstheme="minorHAnsi"/>
          <w:sz w:val="20"/>
          <w:szCs w:val="20"/>
        </w:rPr>
        <w:t>musi obejmować następujące produkty:</w:t>
      </w:r>
    </w:p>
    <w:p w14:paraId="0976E871" w14:textId="77777777" w:rsidR="0012049B" w:rsidRPr="008320A2" w:rsidRDefault="0012049B" w:rsidP="001937F0">
      <w:pPr>
        <w:pStyle w:val="Akapitzlist"/>
        <w:numPr>
          <w:ilvl w:val="0"/>
          <w:numId w:val="1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Oprogramowanie standardowe: </w:t>
      </w:r>
    </w:p>
    <w:p w14:paraId="31BFE50F" w14:textId="1BA8CC71" w:rsidR="0012049B" w:rsidRPr="008320A2" w:rsidRDefault="0012049B" w:rsidP="001937F0">
      <w:pPr>
        <w:pStyle w:val="Akapitzlist"/>
        <w:numPr>
          <w:ilvl w:val="1"/>
          <w:numId w:val="1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baza danych - nielimitowane, co do ilości Użytkowników</w:t>
      </w:r>
      <w:r w:rsidR="001C4C74" w:rsidRPr="008320A2">
        <w:rPr>
          <w:rFonts w:asciiTheme="minorHAnsi" w:hAnsiTheme="minorHAnsi" w:cstheme="minorHAnsi"/>
          <w:sz w:val="20"/>
          <w:szCs w:val="20"/>
        </w:rPr>
        <w:t xml:space="preserve"> i </w:t>
      </w:r>
      <w:r w:rsidRPr="008320A2">
        <w:rPr>
          <w:rFonts w:asciiTheme="minorHAnsi" w:hAnsiTheme="minorHAnsi" w:cstheme="minorHAnsi"/>
          <w:sz w:val="20"/>
          <w:szCs w:val="20"/>
        </w:rPr>
        <w:t>procesor</w:t>
      </w:r>
      <w:r w:rsidR="001C4C74" w:rsidRPr="008320A2">
        <w:rPr>
          <w:rFonts w:asciiTheme="minorHAnsi" w:hAnsiTheme="minorHAnsi" w:cstheme="minorHAnsi"/>
          <w:sz w:val="20"/>
          <w:szCs w:val="20"/>
        </w:rPr>
        <w:t>ów serwera</w:t>
      </w:r>
      <w:r w:rsidRPr="008320A2">
        <w:rPr>
          <w:rFonts w:asciiTheme="minorHAnsi" w:hAnsiTheme="minorHAnsi" w:cstheme="minorHAnsi"/>
          <w:sz w:val="20"/>
          <w:szCs w:val="20"/>
        </w:rPr>
        <w:t>,</w:t>
      </w:r>
    </w:p>
    <w:p w14:paraId="29C33828" w14:textId="77777777" w:rsidR="0012049B" w:rsidRPr="008320A2" w:rsidRDefault="0012049B" w:rsidP="001937F0">
      <w:pPr>
        <w:pStyle w:val="Akapitzlist"/>
        <w:numPr>
          <w:ilvl w:val="1"/>
          <w:numId w:val="1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serwer danych przestrzennych - dla nieograniczonej liczby Użytkowników, </w:t>
      </w:r>
    </w:p>
    <w:p w14:paraId="414E29DA" w14:textId="77777777" w:rsidR="0012049B" w:rsidRPr="008320A2" w:rsidRDefault="0012049B" w:rsidP="001937F0">
      <w:pPr>
        <w:pStyle w:val="Akapitzlist"/>
        <w:numPr>
          <w:ilvl w:val="1"/>
          <w:numId w:val="1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komponent mapowy - dla nieograniczonej liczby Użytkowników,</w:t>
      </w:r>
    </w:p>
    <w:p w14:paraId="6EA8696F" w14:textId="77777777" w:rsidR="0012049B" w:rsidRPr="008320A2" w:rsidRDefault="0012049B" w:rsidP="001937F0">
      <w:pPr>
        <w:pStyle w:val="Akapitzlist"/>
        <w:numPr>
          <w:ilvl w:val="0"/>
          <w:numId w:val="14"/>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Oprogramowanie dziedzinowe - dla nieograniczonej liczby Użytkowników.</w:t>
      </w:r>
    </w:p>
    <w:p w14:paraId="4DE1ADFA" w14:textId="77777777" w:rsidR="0012049B" w:rsidRPr="008320A2" w:rsidRDefault="0012049B" w:rsidP="008320A2">
      <w:pPr>
        <w:pStyle w:val="Akapitzlist"/>
        <w:spacing w:before="120" w:after="120" w:line="276" w:lineRule="auto"/>
        <w:ind w:left="360"/>
        <w:jc w:val="both"/>
        <w:rPr>
          <w:rFonts w:asciiTheme="minorHAnsi" w:hAnsiTheme="minorHAnsi" w:cstheme="minorHAnsi"/>
          <w:sz w:val="20"/>
          <w:szCs w:val="20"/>
        </w:rPr>
      </w:pPr>
      <w:r w:rsidRPr="008320A2">
        <w:rPr>
          <w:rFonts w:asciiTheme="minorHAnsi" w:hAnsiTheme="minorHAnsi" w:cstheme="minorHAnsi"/>
          <w:sz w:val="20"/>
          <w:szCs w:val="20"/>
        </w:rPr>
        <w:t>Dostarczone licencje muszą spełniać następujące cechy:</w:t>
      </w:r>
    </w:p>
    <w:p w14:paraId="65DC23F6" w14:textId="77777777" w:rsidR="0012049B" w:rsidRPr="008320A2" w:rsidRDefault="0012049B" w:rsidP="001937F0">
      <w:pPr>
        <w:numPr>
          <w:ilvl w:val="0"/>
          <w:numId w:val="13"/>
        </w:numPr>
        <w:spacing w:before="120" w:after="120" w:line="276" w:lineRule="auto"/>
        <w:ind w:left="426" w:hanging="76"/>
        <w:contextualSpacing/>
        <w:jc w:val="both"/>
        <w:rPr>
          <w:rFonts w:asciiTheme="minorHAnsi" w:hAnsiTheme="minorHAnsi" w:cstheme="minorHAnsi"/>
          <w:sz w:val="20"/>
          <w:szCs w:val="20"/>
        </w:rPr>
      </w:pPr>
      <w:r w:rsidRPr="008320A2">
        <w:rPr>
          <w:rFonts w:asciiTheme="minorHAnsi" w:hAnsiTheme="minorHAnsi" w:cstheme="minorHAnsi"/>
          <w:sz w:val="20"/>
          <w:szCs w:val="20"/>
        </w:rPr>
        <w:t>Muszą być udzielone na czas nie</w:t>
      </w:r>
      <w:r w:rsidR="00803059" w:rsidRPr="008320A2">
        <w:rPr>
          <w:rFonts w:asciiTheme="minorHAnsi" w:hAnsiTheme="minorHAnsi" w:cstheme="minorHAnsi"/>
          <w:sz w:val="20"/>
          <w:szCs w:val="20"/>
        </w:rPr>
        <w:t>o</w:t>
      </w:r>
      <w:r w:rsidRPr="008320A2">
        <w:rPr>
          <w:rFonts w:asciiTheme="minorHAnsi" w:hAnsiTheme="minorHAnsi" w:cstheme="minorHAnsi"/>
          <w:sz w:val="20"/>
          <w:szCs w:val="20"/>
        </w:rPr>
        <w:t>kreślony.</w:t>
      </w:r>
    </w:p>
    <w:p w14:paraId="495C93E5" w14:textId="77777777" w:rsidR="0012049B" w:rsidRPr="008320A2" w:rsidRDefault="0012049B" w:rsidP="001937F0">
      <w:pPr>
        <w:numPr>
          <w:ilvl w:val="0"/>
          <w:numId w:val="13"/>
        </w:numPr>
        <w:spacing w:before="120" w:after="120" w:line="276" w:lineRule="auto"/>
        <w:ind w:left="426" w:hanging="76"/>
        <w:contextualSpacing/>
        <w:jc w:val="both"/>
        <w:rPr>
          <w:rFonts w:asciiTheme="minorHAnsi" w:hAnsiTheme="minorHAnsi" w:cstheme="minorHAnsi"/>
          <w:sz w:val="20"/>
          <w:szCs w:val="20"/>
        </w:rPr>
      </w:pPr>
      <w:r w:rsidRPr="008320A2">
        <w:rPr>
          <w:rFonts w:asciiTheme="minorHAnsi" w:hAnsiTheme="minorHAnsi" w:cstheme="minorHAnsi"/>
          <w:sz w:val="20"/>
          <w:szCs w:val="20"/>
        </w:rPr>
        <w:t xml:space="preserve">Zapewniać poprawne funkcjonowanie </w:t>
      </w:r>
      <w:r w:rsidR="00DB6DC5" w:rsidRPr="008320A2">
        <w:rPr>
          <w:rFonts w:asciiTheme="minorHAnsi" w:hAnsiTheme="minorHAnsi" w:cstheme="minorHAnsi"/>
          <w:sz w:val="20"/>
          <w:szCs w:val="20"/>
        </w:rPr>
        <w:t>oprogramowania</w:t>
      </w:r>
      <w:r w:rsidRPr="008320A2">
        <w:rPr>
          <w:rFonts w:asciiTheme="minorHAnsi" w:hAnsiTheme="minorHAnsi" w:cstheme="minorHAnsi"/>
          <w:sz w:val="20"/>
          <w:szCs w:val="20"/>
        </w:rPr>
        <w:t>, zgodne z Opisem Przedmiotu Zamówienia.</w:t>
      </w:r>
    </w:p>
    <w:p w14:paraId="7FA297DF" w14:textId="2CDBE3E6" w:rsidR="00803059" w:rsidRPr="008320A2" w:rsidRDefault="0012049B" w:rsidP="001937F0">
      <w:pPr>
        <w:numPr>
          <w:ilvl w:val="0"/>
          <w:numId w:val="13"/>
        </w:numPr>
        <w:spacing w:before="120" w:after="120" w:line="276" w:lineRule="auto"/>
        <w:ind w:left="426" w:hanging="76"/>
        <w:contextualSpacing/>
        <w:jc w:val="both"/>
        <w:rPr>
          <w:rFonts w:asciiTheme="minorHAnsi" w:hAnsiTheme="minorHAnsi" w:cstheme="minorHAnsi"/>
          <w:sz w:val="20"/>
          <w:szCs w:val="20"/>
        </w:rPr>
      </w:pPr>
      <w:r w:rsidRPr="008320A2">
        <w:rPr>
          <w:rFonts w:asciiTheme="minorHAnsi" w:hAnsiTheme="minorHAnsi" w:cstheme="minorHAnsi"/>
          <w:sz w:val="20"/>
          <w:szCs w:val="20"/>
        </w:rPr>
        <w:t xml:space="preserve">Wszystkie licencje powinny obejmować nieograniczoną liczbę stanowisk </w:t>
      </w:r>
      <w:r w:rsidR="00803059" w:rsidRPr="008320A2">
        <w:rPr>
          <w:rFonts w:asciiTheme="minorHAnsi" w:hAnsiTheme="minorHAnsi" w:cstheme="minorHAnsi"/>
          <w:sz w:val="20"/>
          <w:szCs w:val="20"/>
        </w:rPr>
        <w:t xml:space="preserve">do wykorzystania u </w:t>
      </w:r>
      <w:r w:rsidR="005B62FF">
        <w:rPr>
          <w:rFonts w:asciiTheme="minorHAnsi" w:hAnsiTheme="minorHAnsi" w:cstheme="minorHAnsi"/>
          <w:sz w:val="20"/>
          <w:szCs w:val="20"/>
        </w:rPr>
        <w:t>Zamawiającego</w:t>
      </w:r>
      <w:r w:rsidR="0079036E" w:rsidRPr="008320A2">
        <w:rPr>
          <w:rFonts w:asciiTheme="minorHAnsi" w:hAnsiTheme="minorHAnsi" w:cstheme="minorHAnsi"/>
          <w:sz w:val="20"/>
          <w:szCs w:val="20"/>
        </w:rPr>
        <w:t xml:space="preserve"> </w:t>
      </w:r>
      <w:r w:rsidR="00E20FA0" w:rsidRPr="008320A2">
        <w:rPr>
          <w:rFonts w:asciiTheme="minorHAnsi" w:hAnsiTheme="minorHAnsi" w:cstheme="minorHAnsi"/>
          <w:sz w:val="20"/>
          <w:szCs w:val="20"/>
        </w:rPr>
        <w:t>oraz jednostki nadrzędne i podległe.</w:t>
      </w:r>
    </w:p>
    <w:p w14:paraId="1BA9447E" w14:textId="77777777" w:rsidR="00803059" w:rsidRPr="008320A2" w:rsidRDefault="00803059" w:rsidP="001937F0">
      <w:pPr>
        <w:numPr>
          <w:ilvl w:val="0"/>
          <w:numId w:val="13"/>
        </w:numPr>
        <w:spacing w:before="120" w:after="120" w:line="276" w:lineRule="auto"/>
        <w:ind w:left="426" w:hanging="76"/>
        <w:contextualSpacing/>
        <w:jc w:val="both"/>
        <w:rPr>
          <w:rFonts w:asciiTheme="minorHAnsi" w:hAnsiTheme="minorHAnsi" w:cstheme="minorHAnsi"/>
          <w:sz w:val="20"/>
          <w:szCs w:val="20"/>
        </w:rPr>
      </w:pPr>
      <w:r w:rsidRPr="008320A2">
        <w:rPr>
          <w:rFonts w:asciiTheme="minorHAnsi" w:hAnsiTheme="minorHAnsi" w:cstheme="minorHAnsi"/>
          <w:sz w:val="20"/>
          <w:szCs w:val="20"/>
        </w:rPr>
        <w:t>Licencje na oprogramowanie dziedzinowe nie powinny posiadać ograniczeń związanych z uruchamianiem w środowisku zwirtualizowanym.</w:t>
      </w:r>
    </w:p>
    <w:p w14:paraId="47B560A0" w14:textId="77777777" w:rsidR="00803059" w:rsidRPr="008320A2" w:rsidRDefault="00803059" w:rsidP="001937F0">
      <w:pPr>
        <w:numPr>
          <w:ilvl w:val="0"/>
          <w:numId w:val="13"/>
        </w:numPr>
        <w:spacing w:before="120" w:after="120" w:line="276" w:lineRule="auto"/>
        <w:ind w:left="426" w:hanging="76"/>
        <w:contextualSpacing/>
        <w:jc w:val="both"/>
        <w:rPr>
          <w:rFonts w:asciiTheme="minorHAnsi" w:hAnsiTheme="minorHAnsi" w:cstheme="minorHAnsi"/>
          <w:sz w:val="20"/>
          <w:szCs w:val="20"/>
        </w:rPr>
      </w:pPr>
      <w:r w:rsidRPr="008320A2">
        <w:rPr>
          <w:rFonts w:asciiTheme="minorHAnsi" w:hAnsiTheme="minorHAnsi" w:cstheme="minorHAnsi"/>
          <w:sz w:val="20"/>
          <w:szCs w:val="20"/>
        </w:rPr>
        <w:t>Licencje muszą obejmować nielimitowany dostęp do systemu przez obywateli, biznes oraz administracje publiczną celem realizacji wdrożonych e-usług.</w:t>
      </w:r>
    </w:p>
    <w:p w14:paraId="1448C593" w14:textId="5C29D906" w:rsidR="000826CF" w:rsidRPr="008320A2" w:rsidRDefault="000826CF" w:rsidP="008320A2">
      <w:pPr>
        <w:pStyle w:val="Nagwek2"/>
        <w:spacing w:before="120" w:after="120"/>
        <w:rPr>
          <w:rFonts w:asciiTheme="minorHAnsi" w:hAnsiTheme="minorHAnsi" w:cstheme="minorHAnsi"/>
          <w:sz w:val="20"/>
          <w:szCs w:val="20"/>
        </w:rPr>
      </w:pPr>
      <w:bookmarkStart w:id="25" w:name="_Toc448221834"/>
      <w:bookmarkStart w:id="26" w:name="_Toc161585961"/>
      <w:r w:rsidRPr="008320A2">
        <w:rPr>
          <w:rFonts w:asciiTheme="minorHAnsi" w:hAnsiTheme="minorHAnsi" w:cstheme="minorHAnsi"/>
          <w:sz w:val="20"/>
          <w:szCs w:val="20"/>
        </w:rPr>
        <w:t>Wymagania dotyczące gwarancji</w:t>
      </w:r>
      <w:bookmarkEnd w:id="25"/>
      <w:r w:rsidR="00F059B6" w:rsidRPr="008320A2">
        <w:rPr>
          <w:rFonts w:asciiTheme="minorHAnsi" w:hAnsiTheme="minorHAnsi" w:cstheme="minorHAnsi"/>
          <w:sz w:val="20"/>
          <w:szCs w:val="20"/>
        </w:rPr>
        <w:t xml:space="preserve"> na oprogramowanie</w:t>
      </w:r>
      <w:r w:rsidR="005C5E02">
        <w:rPr>
          <w:rFonts w:asciiTheme="minorHAnsi" w:hAnsiTheme="minorHAnsi" w:cstheme="minorHAnsi"/>
          <w:sz w:val="20"/>
          <w:szCs w:val="20"/>
        </w:rPr>
        <w:t xml:space="preserve"> (Cześć A)</w:t>
      </w:r>
      <w:bookmarkEnd w:id="26"/>
    </w:p>
    <w:p w14:paraId="46D05E03" w14:textId="743A6187" w:rsidR="00C4463E" w:rsidRPr="008320A2"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Wykonawca udzieli gwarancji na wykonane usługi i dostawy na okres</w:t>
      </w:r>
      <w:r w:rsidR="0012049B" w:rsidRPr="008320A2">
        <w:rPr>
          <w:rFonts w:asciiTheme="minorHAnsi" w:hAnsiTheme="minorHAnsi" w:cstheme="minorHAnsi"/>
          <w:color w:val="000000" w:themeColor="text1"/>
          <w:sz w:val="20"/>
          <w:szCs w:val="20"/>
        </w:rPr>
        <w:t xml:space="preserve"> </w:t>
      </w:r>
      <w:r w:rsidR="007B7E6C" w:rsidRPr="008320A2">
        <w:rPr>
          <w:rFonts w:asciiTheme="minorHAnsi" w:hAnsiTheme="minorHAnsi" w:cstheme="minorHAnsi"/>
          <w:color w:val="000000" w:themeColor="text1"/>
          <w:sz w:val="20"/>
          <w:szCs w:val="20"/>
        </w:rPr>
        <w:t xml:space="preserve">nie krótszy niż </w:t>
      </w:r>
      <w:r w:rsidR="0012049B" w:rsidRPr="008320A2">
        <w:rPr>
          <w:rFonts w:asciiTheme="minorHAnsi" w:hAnsiTheme="minorHAnsi" w:cstheme="minorHAnsi"/>
          <w:color w:val="000000" w:themeColor="text1"/>
          <w:sz w:val="20"/>
          <w:szCs w:val="20"/>
        </w:rPr>
        <w:t>12</w:t>
      </w:r>
      <w:r w:rsidRPr="008320A2">
        <w:rPr>
          <w:rFonts w:asciiTheme="minorHAnsi" w:hAnsiTheme="minorHAnsi" w:cstheme="minorHAnsi"/>
          <w:color w:val="000000" w:themeColor="text1"/>
          <w:sz w:val="20"/>
          <w:szCs w:val="20"/>
        </w:rPr>
        <w:t xml:space="preserve"> miesięcy, liczony od daty podpisania końcowego protokołu odbioru. </w:t>
      </w:r>
    </w:p>
    <w:p w14:paraId="42B3691D" w14:textId="77777777" w:rsidR="00C4463E" w:rsidRPr="008320A2"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 okresie objętym gwarancją Wykonawca zobowiązuje się do nieodpłatnego usuwania usterek i błędów wynikających z wad tkwiących w dostarczonym oprogramowaniu dziedzinowym i aplikacyjnym uniemożliwiających jego działanie zgodne z zaoferowanym zakresem funkcjonalnym. </w:t>
      </w:r>
    </w:p>
    <w:p w14:paraId="77D45712" w14:textId="77777777" w:rsidR="00C4463E" w:rsidRPr="008320A2"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 przypadku stwierdzenia nieprawidłowości w funkcjonowaniu dostarczonego oprogramowania Wykonawca zobowiązany jest wprowadzić odpowiednie zmiany (poprawki) na własny koszt, w terminie 7 dni od stwierdzenia lub zgłoszenia nieprawidłowości. </w:t>
      </w:r>
    </w:p>
    <w:p w14:paraId="281D5011" w14:textId="77777777" w:rsidR="00C4463E" w:rsidRPr="008320A2"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Wykonawca musi zagwarantować, że przedmiot Zamówienia będzie działał zgodnie z jego opisem, dostarczonymi opisami i instrukcjami oraz wymogami wynikających z przepisów prawa, o których mowa w poprzednich rozdziałach niniejszego opracowania. Powyższe nie oznacza, że każdy moduł Systemu (aplikacja) działał będzie bez żadnych błędów lub nieprzerwanie. </w:t>
      </w:r>
    </w:p>
    <w:p w14:paraId="07955FD7" w14:textId="42747365" w:rsidR="00C4463E" w:rsidRPr="008320A2"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Gwarancja na system wdrożony w ramach niniejszego projektu obejmuje: nośniki elektroniczne, dokumentację techniczną dostarczoną wraz z nim oraz zgodność systemu wdrożony w ramach niniejszego projektu ze specyfikacjami oficjalnie publikowanymi lub dostarczonymi </w:t>
      </w:r>
      <w:r w:rsidR="005B62FF">
        <w:rPr>
          <w:rFonts w:asciiTheme="minorHAnsi" w:hAnsiTheme="minorHAnsi" w:cstheme="minorHAnsi"/>
          <w:sz w:val="20"/>
          <w:szCs w:val="20"/>
        </w:rPr>
        <w:t>Zamawiającemu</w:t>
      </w:r>
      <w:r w:rsidR="0079036E" w:rsidRPr="008320A2">
        <w:rPr>
          <w:rFonts w:asciiTheme="minorHAnsi" w:hAnsiTheme="minorHAnsi" w:cstheme="minorHAnsi"/>
          <w:sz w:val="20"/>
          <w:szCs w:val="20"/>
        </w:rPr>
        <w:t xml:space="preserve"> </w:t>
      </w:r>
      <w:r w:rsidRPr="008320A2">
        <w:rPr>
          <w:rFonts w:asciiTheme="minorHAnsi" w:hAnsiTheme="minorHAnsi" w:cstheme="minorHAnsi"/>
          <w:color w:val="000000" w:themeColor="text1"/>
          <w:sz w:val="20"/>
          <w:szCs w:val="20"/>
        </w:rPr>
        <w:t xml:space="preserve">przez Wykonawcę. </w:t>
      </w:r>
    </w:p>
    <w:p w14:paraId="088A6F69" w14:textId="77777777" w:rsidR="00C4463E" w:rsidRPr="008320A2"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Wykonawca nie gwarantuje spełnienia wszystkich indywidualnych wymagań użytkownika, który może wprowadzać zmiany dostosowujące system wdrożony w ramach niniejszego projektu do indywidualnych potrzeb i takich, które będą niezgodne z przepisami regulującymi zasady prowadzenia baz danych z wykorzystaniem Produktu. Wykonawca nie udziela gwarancji na takie zmiany, nawet w wypadku, gdy zostały dokonane za jego wiedzą. Wyjątkiem od tej zasady jest sytuacja, w której Wykonawca dokona zmian w systemie zgodnie z zobowiązaniem wynikającym z umowy. </w:t>
      </w:r>
    </w:p>
    <w:p w14:paraId="41E0BA61" w14:textId="77777777" w:rsidR="00C4463E" w:rsidRDefault="00C4463E" w:rsidP="001937F0">
      <w:pPr>
        <w:numPr>
          <w:ilvl w:val="0"/>
          <w:numId w:val="5"/>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Wykonawca musi zapewnić dalszy rozwój systemu wdrożony w ramach niniejszego projektu, w najbliższych 5 latach po zakończeniu realizacji projektu.</w:t>
      </w:r>
    </w:p>
    <w:p w14:paraId="3B11C11C" w14:textId="77777777" w:rsidR="005C5E02" w:rsidRPr="005C5E02" w:rsidRDefault="005C5E02" w:rsidP="005C5E02">
      <w:pPr>
        <w:pStyle w:val="Nagwek2"/>
        <w:spacing w:before="120" w:after="120"/>
        <w:rPr>
          <w:rFonts w:asciiTheme="minorHAnsi" w:hAnsiTheme="minorHAnsi" w:cstheme="minorHAnsi"/>
          <w:sz w:val="20"/>
          <w:szCs w:val="20"/>
        </w:rPr>
      </w:pPr>
      <w:bookmarkStart w:id="27" w:name="_Toc101547573"/>
      <w:bookmarkStart w:id="28" w:name="_Toc161585962"/>
      <w:r w:rsidRPr="005C5E02">
        <w:rPr>
          <w:rFonts w:asciiTheme="minorHAnsi" w:hAnsiTheme="minorHAnsi" w:cstheme="minorHAnsi"/>
          <w:sz w:val="20"/>
          <w:szCs w:val="20"/>
        </w:rPr>
        <w:t>Wymagania dotyczące gwarancji na oprogramowanie ( część B)</w:t>
      </w:r>
      <w:bookmarkEnd w:id="27"/>
      <w:bookmarkEnd w:id="28"/>
    </w:p>
    <w:p w14:paraId="332A12C2"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bookmarkStart w:id="29" w:name="_Hlk8069875"/>
      <w:r w:rsidRPr="005C5E02">
        <w:rPr>
          <w:rFonts w:asciiTheme="minorHAnsi" w:hAnsiTheme="minorHAnsi" w:cstheme="minorHAnsi"/>
          <w:color w:val="000000" w:themeColor="text1"/>
          <w:sz w:val="20"/>
          <w:szCs w:val="20"/>
        </w:rPr>
        <w:lastRenderedPageBreak/>
        <w:t>Wykonawca udzieli gwarancji na wykonane usługi i dostawy na okres co najmniej 12 miesięcy zgodnie z deklaracją Wykonawcy w formularzu ofertowym, liczony od daty podpisania końcowego protokołu odbioru.</w:t>
      </w:r>
    </w:p>
    <w:p w14:paraId="701E702B"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 okresie trwania serwisu gwarancyjnego Wykonawca jest zobowiązany do wykonywania świadczeń gwarancyjnych polegających na: </w:t>
      </w:r>
    </w:p>
    <w:p w14:paraId="5AC21DB3" w14:textId="77777777" w:rsidR="005C5E02" w:rsidRPr="005C5E02" w:rsidRDefault="005C5E02" w:rsidP="005C5E02">
      <w:pPr>
        <w:numPr>
          <w:ilvl w:val="1"/>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aktualizacji wdrożonych e-usług w stosunku do zmieniającego się prawa,</w:t>
      </w:r>
    </w:p>
    <w:p w14:paraId="63FA546F" w14:textId="77777777" w:rsidR="005C5E02" w:rsidRPr="005C5E02" w:rsidRDefault="005C5E02" w:rsidP="005C5E02">
      <w:pPr>
        <w:numPr>
          <w:ilvl w:val="1"/>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usuwaniu błędów</w:t>
      </w:r>
    </w:p>
    <w:p w14:paraId="1586228F" w14:textId="77777777" w:rsidR="005C5E02" w:rsidRPr="005C5E02" w:rsidRDefault="005C5E02" w:rsidP="005C5E02">
      <w:pPr>
        <w:numPr>
          <w:ilvl w:val="1"/>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dostarczaniu, instalacji i wdrażaniu celowych poprawek (w tym tzw. łat programowych - ang. „</w:t>
      </w:r>
      <w:proofErr w:type="spellStart"/>
      <w:r w:rsidRPr="005C5E02">
        <w:rPr>
          <w:rFonts w:asciiTheme="minorHAnsi" w:hAnsiTheme="minorHAnsi" w:cstheme="minorHAnsi"/>
          <w:color w:val="000000" w:themeColor="text1"/>
          <w:sz w:val="20"/>
          <w:szCs w:val="20"/>
        </w:rPr>
        <w:t>patch</w:t>
      </w:r>
      <w:proofErr w:type="spellEnd"/>
      <w:r w:rsidRPr="005C5E02">
        <w:rPr>
          <w:rFonts w:asciiTheme="minorHAnsi" w:hAnsiTheme="minorHAnsi" w:cstheme="minorHAnsi"/>
          <w:color w:val="000000" w:themeColor="text1"/>
          <w:sz w:val="20"/>
          <w:szCs w:val="20"/>
        </w:rPr>
        <w:t xml:space="preserve">") aplikacji obsługujących System, </w:t>
      </w:r>
    </w:p>
    <w:p w14:paraId="55E88191" w14:textId="77777777" w:rsidR="005C5E02" w:rsidRPr="005C5E02" w:rsidRDefault="005C5E02" w:rsidP="005C5E02">
      <w:pPr>
        <w:numPr>
          <w:ilvl w:val="1"/>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innych koniecznych działaniach zapewniających prawidłowe - tzn. nieograniczone czasowo i funkcjonalnie działanie Systemu. </w:t>
      </w:r>
    </w:p>
    <w:p w14:paraId="53BF8BAA"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W okresie gwarancji Zamawiający nie ponosi dodatkowych kosztów dotyczących aktualizacji wdrożonych e-usług w związku ze zmieniającymi się przepisami prawa. Koszty te Wykonawca uwzględnia w cenie za realizację przedmiotu zamówienia.</w:t>
      </w:r>
    </w:p>
    <w:p w14:paraId="765DD97D"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Wszelkie świadczenia dostarczone przez Wykonawcę w ramach serwisu gwarancyjnego będą wykonywane przez wykwalifikowany i posiadający wystarczającą wiedzę na temat Systemu personel. </w:t>
      </w:r>
    </w:p>
    <w:p w14:paraId="096D7D5C"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Wykonawca jest zobowiązany zrealizować wszelkie świadczenia w ramach serwisu gwarancyjnego w taki sposób, aby zapewnić pełną funkcjonalność Systemu w trakcie realizacji świadczenia i po jego zrealizowaniu. </w:t>
      </w:r>
    </w:p>
    <w:p w14:paraId="486EE9F2"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Wszelkie działania związane ze świadczeniem serwisu gwarancyjnego muszą być wykonywane z wiedzą i akceptacją Zamawiającego. </w:t>
      </w:r>
    </w:p>
    <w:p w14:paraId="6211B33E"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 okresie trwania serwisu gwarancyjnego Wykonawca zobowiązany jest do: </w:t>
      </w:r>
    </w:p>
    <w:p w14:paraId="5C16328E" w14:textId="77777777" w:rsidR="005C5E02" w:rsidRPr="005C5E02" w:rsidRDefault="005C5E02" w:rsidP="005C5E02">
      <w:pPr>
        <w:numPr>
          <w:ilvl w:val="0"/>
          <w:numId w:val="62"/>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bCs/>
          <w:color w:val="000000" w:themeColor="text1"/>
          <w:sz w:val="20"/>
          <w:szCs w:val="20"/>
        </w:rPr>
        <w:t>dostarczania</w:t>
      </w:r>
      <w:r w:rsidRPr="005C5E02">
        <w:rPr>
          <w:rFonts w:asciiTheme="minorHAnsi" w:hAnsiTheme="minorHAnsi" w:cstheme="minorHAnsi"/>
          <w:color w:val="000000" w:themeColor="text1"/>
          <w:sz w:val="20"/>
          <w:szCs w:val="20"/>
        </w:rPr>
        <w:t xml:space="preserve"> nowych wersji lub uaktualnienia oprogramowania wchodzącego w skład Systemu w przypadku, gdy nastąpią zmiany w obowiązującym prawodawstwie wymagające nowszej wersji lub uaktualnienia oprogramowania, </w:t>
      </w:r>
    </w:p>
    <w:p w14:paraId="5A9E540A" w14:textId="77777777" w:rsidR="005C5E02" w:rsidRPr="005C5E02" w:rsidRDefault="005C5E02" w:rsidP="005C5E02">
      <w:pPr>
        <w:numPr>
          <w:ilvl w:val="0"/>
          <w:numId w:val="62"/>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instalacji nowych wersji lub uaktualnień oprogramowania w terminach uzgodnionych z Zamawiającym, </w:t>
      </w:r>
    </w:p>
    <w:p w14:paraId="070AF767" w14:textId="77777777" w:rsidR="005C5E02" w:rsidRPr="005C5E02" w:rsidRDefault="005C5E02" w:rsidP="005C5E02">
      <w:pPr>
        <w:numPr>
          <w:ilvl w:val="0"/>
          <w:numId w:val="62"/>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usprawniania obsługi Systemu poprzez wprowadzanie autorskich udoskonaleń w technologii i funkcjonalności oprogramowania,</w:t>
      </w:r>
    </w:p>
    <w:p w14:paraId="4AC1CFE2" w14:textId="77777777" w:rsidR="005C5E02" w:rsidRPr="005C5E02" w:rsidRDefault="005C5E02" w:rsidP="005C5E02">
      <w:pPr>
        <w:numPr>
          <w:ilvl w:val="0"/>
          <w:numId w:val="62"/>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szkolenia użytkowników i administratorów z zakresu nowych funkcjonalności, o których mowa w </w:t>
      </w:r>
      <w:proofErr w:type="spellStart"/>
      <w:r w:rsidRPr="005C5E02">
        <w:rPr>
          <w:rFonts w:asciiTheme="minorHAnsi" w:hAnsiTheme="minorHAnsi" w:cstheme="minorHAnsi"/>
          <w:color w:val="000000" w:themeColor="text1"/>
          <w:sz w:val="20"/>
          <w:szCs w:val="20"/>
        </w:rPr>
        <w:t>ppkt</w:t>
      </w:r>
      <w:proofErr w:type="spellEnd"/>
      <w:r w:rsidRPr="005C5E02">
        <w:rPr>
          <w:rFonts w:asciiTheme="minorHAnsi" w:hAnsiTheme="minorHAnsi" w:cstheme="minorHAnsi"/>
          <w:color w:val="000000" w:themeColor="text1"/>
          <w:sz w:val="20"/>
          <w:szCs w:val="20"/>
        </w:rPr>
        <w:t xml:space="preserve">. a-c, oraz aktualizacji Dokumentacji w tym zakresie. </w:t>
      </w:r>
    </w:p>
    <w:p w14:paraId="0850E40D"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Awarie, problemy, incydenty i zdarzenia związane z działaniem Systemu będą usuwane przez Wykonawcę na podstawie zgłoszeń dokonywanych przez Zamawiającego na piśmie, wysłanych wyłącznie przez system helpdesk. W zgłoszeniu Zamawiający zobowiązany będzie do podania opisu błędu. Zgłoszenia przesłane do Wykonawcy po godzinie 16.00 danego dnia będą traktowane jako zgłoszenia wpływające następnego dnia roboczego.</w:t>
      </w:r>
    </w:p>
    <w:p w14:paraId="22497D1F"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Usuwanie zgłoszeń będzie następowało w zależności od jego typu w następują</w:t>
      </w:r>
      <w:r w:rsidRPr="005C5E02">
        <w:rPr>
          <w:rFonts w:asciiTheme="minorHAnsi" w:hAnsiTheme="minorHAnsi" w:cstheme="minorHAnsi"/>
          <w:color w:val="000000" w:themeColor="text1"/>
          <w:sz w:val="20"/>
          <w:szCs w:val="20"/>
        </w:rPr>
        <w:softHyphen/>
      </w:r>
      <w:r w:rsidRPr="005C5E02">
        <w:rPr>
          <w:rFonts w:asciiTheme="minorHAnsi" w:hAnsiTheme="minorHAnsi" w:cstheme="minorHAnsi"/>
          <w:color w:val="000000" w:themeColor="text1"/>
          <w:sz w:val="20"/>
          <w:szCs w:val="20"/>
        </w:rPr>
        <w:softHyphen/>
        <w:t>cych terminach:</w:t>
      </w:r>
    </w:p>
    <w:p w14:paraId="7851E327" w14:textId="77777777" w:rsidR="005C5E02" w:rsidRPr="005C5E02" w:rsidRDefault="005C5E02" w:rsidP="005C5E02">
      <w:pPr>
        <w:numPr>
          <w:ilvl w:val="0"/>
          <w:numId w:val="63"/>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w przypadku awarii krytycznej Wykonawca przystąpi niezwłocznie do jej usunięcia i usunie ją lub zastosuje rozwiązanie zastępcze umożliwiające pracę systemu w terminie nie dłuższym niż 2 dni robocze, licząc od dnia następnego po dniu, w którym nastąpiło zgłoszenie do Wykonawcy; w przypadku zastosowania rozwiązania zastępczego Wykonawca usunie błąd w terminie nie dłuższym niż 5 dni roboczych, licząc od dnia następnego po dniu, w którym zostało zastosowane rozwiązanie zastępcze;</w:t>
      </w:r>
    </w:p>
    <w:p w14:paraId="788447A6" w14:textId="77777777" w:rsidR="005C5E02" w:rsidRPr="005C5E02" w:rsidRDefault="005C5E02" w:rsidP="005C5E02">
      <w:pPr>
        <w:numPr>
          <w:ilvl w:val="0"/>
          <w:numId w:val="63"/>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w przypadku pozostałych zgłoszeń Wykonawca przystąpi do ich usunięcia nie później niż w ciągu 5 dni roboczych i usunie je w terminie nie dłuższym niż 5 dni roboczych, licząc od dnia zgłoszenia Wykonawcy.</w:t>
      </w:r>
    </w:p>
    <w:p w14:paraId="05BDAE82" w14:textId="77777777" w:rsidR="005C5E02" w:rsidRPr="005C5E02" w:rsidRDefault="005C5E02" w:rsidP="005C5E02">
      <w:pPr>
        <w:numPr>
          <w:ilvl w:val="0"/>
          <w:numId w:val="61"/>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W przypadku, gdy realizacja zgłoszenia wymaga przeprowadzania przez Wykonawcę prac za pomocą bezpiecznego połączenia sieciowego z systemem (VPN lub innego ustalonego pomiędzy Stronami) zainstalowanym w infrastrukturze teleinformatycznej Zamawiającego, terminy określone w </w:t>
      </w:r>
      <w:proofErr w:type="spellStart"/>
      <w:r w:rsidRPr="005C5E02">
        <w:rPr>
          <w:rFonts w:asciiTheme="minorHAnsi" w:hAnsiTheme="minorHAnsi" w:cstheme="minorHAnsi"/>
          <w:color w:val="000000" w:themeColor="text1"/>
          <w:sz w:val="20"/>
          <w:szCs w:val="20"/>
        </w:rPr>
        <w:t>ppkt</w:t>
      </w:r>
      <w:proofErr w:type="spellEnd"/>
      <w:r w:rsidRPr="005C5E02">
        <w:rPr>
          <w:rFonts w:asciiTheme="minorHAnsi" w:hAnsiTheme="minorHAnsi" w:cstheme="minorHAnsi"/>
          <w:color w:val="000000" w:themeColor="text1"/>
          <w:sz w:val="20"/>
          <w:szCs w:val="20"/>
        </w:rPr>
        <w:t xml:space="preserve">. 9 a i b, </w:t>
      </w:r>
      <w:r w:rsidRPr="005C5E02">
        <w:rPr>
          <w:rFonts w:asciiTheme="minorHAnsi" w:hAnsiTheme="minorHAnsi" w:cstheme="minorHAnsi"/>
          <w:color w:val="000000" w:themeColor="text1"/>
          <w:sz w:val="20"/>
          <w:szCs w:val="20"/>
        </w:rPr>
        <w:lastRenderedPageBreak/>
        <w:t>przewidziane na usunięcie błędów w działaniu wskazanych elementów przedmiotu Umowy, ulegają zawieszeniu do czasu udostępnienia przez Zamawiającego bezpiecznego połączenia.</w:t>
      </w:r>
    </w:p>
    <w:p w14:paraId="58DC66CD" w14:textId="77777777" w:rsidR="005C5E02" w:rsidRPr="005C5E02" w:rsidRDefault="005C5E02" w:rsidP="005C5E02">
      <w:p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11. Dodatkowo w okresie wdrażania oraz w ramach serwisu gwarancyjnego wykonawca będzie świadczył usługi obejmujące:</w:t>
      </w:r>
    </w:p>
    <w:p w14:paraId="1A609B72" w14:textId="77777777" w:rsidR="005C5E02" w:rsidRPr="005C5E02" w:rsidRDefault="005C5E02" w:rsidP="005C5E02">
      <w:pPr>
        <w:numPr>
          <w:ilvl w:val="0"/>
          <w:numId w:val="64"/>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Konsultacje dotyczące funkcjonowania Systemu: </w:t>
      </w:r>
    </w:p>
    <w:p w14:paraId="07381725" w14:textId="77777777" w:rsidR="005C5E02" w:rsidRPr="005C5E02" w:rsidRDefault="005C5E02" w:rsidP="005C5E02">
      <w:pPr>
        <w:numPr>
          <w:ilvl w:val="2"/>
          <w:numId w:val="64"/>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telefoniczne HOT LINE w każdy dzień roboczy - dotyczące rozwiązywania bieżących problemów użytkowników Systemu,</w:t>
      </w:r>
    </w:p>
    <w:p w14:paraId="0DDC98CC" w14:textId="77777777" w:rsidR="005C5E02" w:rsidRPr="005C5E02" w:rsidRDefault="005C5E02" w:rsidP="005C5E02">
      <w:pPr>
        <w:numPr>
          <w:ilvl w:val="2"/>
          <w:numId w:val="64"/>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w postaci wiadomości przesyłanych za pośrednictwem poczty elektronicznej na wskazany przez Wykonawcę adres (e-mail) - dotyczące rozwiązywania bieżących problemów użytkowników Systemu,</w:t>
      </w:r>
    </w:p>
    <w:p w14:paraId="62DE7FFB" w14:textId="77777777" w:rsidR="005C5E02" w:rsidRPr="005C5E02" w:rsidRDefault="005C5E02" w:rsidP="005C5E02">
      <w:pPr>
        <w:numPr>
          <w:ilvl w:val="2"/>
          <w:numId w:val="64"/>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 xml:space="preserve">za pomocą bezpiecznego połączenia sieciowego z Systemem (VPN lub innego ustalonego pomiędzy Stronami) zainstalowanym w infrastrukturze teleinformatycznej Zamawiającego. </w:t>
      </w:r>
    </w:p>
    <w:p w14:paraId="106BB16F" w14:textId="1059E4C3" w:rsidR="005C5E02" w:rsidRPr="00DA3E53" w:rsidRDefault="005C5E02" w:rsidP="005C5E02">
      <w:pPr>
        <w:numPr>
          <w:ilvl w:val="0"/>
          <w:numId w:val="64"/>
        </w:numPr>
        <w:spacing w:before="120" w:after="120" w:line="276" w:lineRule="auto"/>
        <w:contextualSpacing/>
        <w:jc w:val="both"/>
        <w:rPr>
          <w:rFonts w:asciiTheme="minorHAnsi" w:hAnsiTheme="minorHAnsi" w:cstheme="minorHAnsi"/>
          <w:color w:val="000000" w:themeColor="text1"/>
          <w:sz w:val="20"/>
          <w:szCs w:val="20"/>
        </w:rPr>
      </w:pPr>
      <w:r w:rsidRPr="005C5E02">
        <w:rPr>
          <w:rFonts w:asciiTheme="minorHAnsi" w:hAnsiTheme="minorHAnsi" w:cstheme="minorHAnsi"/>
          <w:color w:val="000000" w:themeColor="text1"/>
          <w:sz w:val="20"/>
          <w:szCs w:val="20"/>
        </w:rPr>
        <w:t>Konsultacje oraz udzielenie porad w zakresie zainstalowania nowej wersji lub uaktualnień oprogramowania</w:t>
      </w:r>
      <w:bookmarkEnd w:id="29"/>
      <w:r w:rsidRPr="005C5E02">
        <w:rPr>
          <w:rFonts w:asciiTheme="minorHAnsi" w:hAnsiTheme="minorHAnsi" w:cstheme="minorHAnsi"/>
          <w:color w:val="000000" w:themeColor="text1"/>
          <w:sz w:val="20"/>
          <w:szCs w:val="20"/>
        </w:rPr>
        <w:t xml:space="preserve">. </w:t>
      </w:r>
    </w:p>
    <w:p w14:paraId="655AEDA8" w14:textId="7EAAF32F" w:rsidR="00F059B6" w:rsidRPr="008320A2" w:rsidRDefault="00C4463E" w:rsidP="008320A2">
      <w:pPr>
        <w:pStyle w:val="Nagwek2"/>
        <w:spacing w:before="120" w:after="120"/>
        <w:rPr>
          <w:rFonts w:asciiTheme="minorHAnsi" w:hAnsiTheme="minorHAnsi" w:cstheme="minorHAnsi"/>
          <w:sz w:val="20"/>
          <w:szCs w:val="20"/>
        </w:rPr>
      </w:pPr>
      <w:bookmarkStart w:id="30" w:name="_Toc161585963"/>
      <w:r w:rsidRPr="008320A2">
        <w:rPr>
          <w:rFonts w:asciiTheme="minorHAnsi" w:hAnsiTheme="minorHAnsi" w:cstheme="minorHAnsi"/>
          <w:sz w:val="20"/>
          <w:szCs w:val="20"/>
        </w:rPr>
        <w:t xml:space="preserve">Wymagania dotyczące </w:t>
      </w:r>
      <w:r w:rsidR="007D0852" w:rsidRPr="008320A2">
        <w:rPr>
          <w:rFonts w:asciiTheme="minorHAnsi" w:hAnsiTheme="minorHAnsi" w:cstheme="minorHAnsi"/>
          <w:sz w:val="20"/>
          <w:szCs w:val="20"/>
        </w:rPr>
        <w:t xml:space="preserve">gwarancji na dostarczony sprzęt </w:t>
      </w:r>
      <w:r w:rsidR="005F05D2" w:rsidRPr="008320A2">
        <w:rPr>
          <w:rFonts w:asciiTheme="minorHAnsi" w:hAnsiTheme="minorHAnsi" w:cstheme="minorHAnsi"/>
          <w:sz w:val="20"/>
          <w:szCs w:val="20"/>
        </w:rPr>
        <w:t>infor</w:t>
      </w:r>
      <w:r w:rsidR="00241867">
        <w:rPr>
          <w:rFonts w:asciiTheme="minorHAnsi" w:hAnsiTheme="minorHAnsi" w:cstheme="minorHAnsi"/>
          <w:sz w:val="20"/>
          <w:szCs w:val="20"/>
        </w:rPr>
        <w:t>a</w:t>
      </w:r>
      <w:r w:rsidR="005F05D2" w:rsidRPr="008320A2">
        <w:rPr>
          <w:rFonts w:asciiTheme="minorHAnsi" w:hAnsiTheme="minorHAnsi" w:cstheme="minorHAnsi"/>
          <w:sz w:val="20"/>
          <w:szCs w:val="20"/>
        </w:rPr>
        <w:t>m</w:t>
      </w:r>
      <w:r w:rsidR="00241867">
        <w:rPr>
          <w:rFonts w:asciiTheme="minorHAnsi" w:hAnsiTheme="minorHAnsi" w:cstheme="minorHAnsi"/>
          <w:sz w:val="20"/>
          <w:szCs w:val="20"/>
        </w:rPr>
        <w:t>A</w:t>
      </w:r>
      <w:r w:rsidR="005F05D2" w:rsidRPr="008320A2">
        <w:rPr>
          <w:rFonts w:asciiTheme="minorHAnsi" w:hAnsiTheme="minorHAnsi" w:cstheme="minorHAnsi"/>
          <w:sz w:val="20"/>
          <w:szCs w:val="20"/>
        </w:rPr>
        <w:t>tyczny</w:t>
      </w:r>
      <w:r w:rsidR="005C5E02">
        <w:rPr>
          <w:rFonts w:asciiTheme="minorHAnsi" w:hAnsiTheme="minorHAnsi" w:cstheme="minorHAnsi"/>
          <w:sz w:val="20"/>
          <w:szCs w:val="20"/>
        </w:rPr>
        <w:t xml:space="preserve"> (Część D)</w:t>
      </w:r>
      <w:bookmarkEnd w:id="30"/>
    </w:p>
    <w:p w14:paraId="6C5C3EBD" w14:textId="181A42D8" w:rsidR="00C4463E" w:rsidRPr="008320A2" w:rsidRDefault="00C4463E" w:rsidP="001937F0">
      <w:pPr>
        <w:numPr>
          <w:ilvl w:val="0"/>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Gwarancje na dostarczony sprzęt nie mogą być krótsze niż gwarancje </w:t>
      </w:r>
      <w:r w:rsidR="00803059" w:rsidRPr="008320A2">
        <w:rPr>
          <w:rFonts w:asciiTheme="minorHAnsi" w:hAnsiTheme="minorHAnsi" w:cstheme="minorHAnsi"/>
          <w:color w:val="000000" w:themeColor="text1"/>
          <w:sz w:val="20"/>
          <w:szCs w:val="20"/>
        </w:rPr>
        <w:t>producentów,</w:t>
      </w:r>
      <w:r w:rsidRPr="008320A2">
        <w:rPr>
          <w:rFonts w:asciiTheme="minorHAnsi" w:hAnsiTheme="minorHAnsi" w:cstheme="minorHAnsi"/>
          <w:color w:val="000000" w:themeColor="text1"/>
          <w:sz w:val="20"/>
          <w:szCs w:val="20"/>
        </w:rPr>
        <w:t xml:space="preserve"> </w:t>
      </w:r>
      <w:r w:rsidR="00803059" w:rsidRPr="008320A2">
        <w:rPr>
          <w:rFonts w:asciiTheme="minorHAnsi" w:hAnsiTheme="minorHAnsi" w:cstheme="minorHAnsi"/>
          <w:color w:val="000000" w:themeColor="text1"/>
          <w:sz w:val="20"/>
          <w:szCs w:val="20"/>
        </w:rPr>
        <w:t xml:space="preserve">jednakże i nie krótsze </w:t>
      </w:r>
      <w:r w:rsidR="00185547">
        <w:rPr>
          <w:rFonts w:asciiTheme="minorHAnsi" w:hAnsiTheme="minorHAnsi" w:cstheme="minorHAnsi"/>
          <w:color w:val="000000" w:themeColor="text1"/>
          <w:sz w:val="20"/>
          <w:szCs w:val="20"/>
        </w:rPr>
        <w:t xml:space="preserve">niż opisane w punktach od 9.1 do 9.4 </w:t>
      </w:r>
      <w:r w:rsidR="007B7E6C" w:rsidRPr="008320A2">
        <w:rPr>
          <w:rFonts w:asciiTheme="minorHAnsi" w:hAnsiTheme="minorHAnsi" w:cstheme="minorHAnsi"/>
          <w:color w:val="000000" w:themeColor="text1"/>
          <w:sz w:val="20"/>
          <w:szCs w:val="20"/>
        </w:rPr>
        <w:t>.</w:t>
      </w:r>
    </w:p>
    <w:p w14:paraId="24F8DA95" w14:textId="77777777" w:rsidR="00C4463E" w:rsidRPr="008320A2" w:rsidRDefault="00C4463E" w:rsidP="001937F0">
      <w:pPr>
        <w:numPr>
          <w:ilvl w:val="0"/>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Gwarancje i wykonywanie świadczeń gwarancyjnych </w:t>
      </w:r>
      <w:r w:rsidR="0042485F" w:rsidRPr="008320A2">
        <w:rPr>
          <w:rFonts w:asciiTheme="minorHAnsi" w:hAnsiTheme="minorHAnsi" w:cstheme="minorHAnsi"/>
          <w:color w:val="000000" w:themeColor="text1"/>
          <w:sz w:val="20"/>
          <w:szCs w:val="20"/>
        </w:rPr>
        <w:t>musi</w:t>
      </w:r>
      <w:r w:rsidR="00803059" w:rsidRPr="008320A2">
        <w:rPr>
          <w:rFonts w:asciiTheme="minorHAnsi" w:hAnsiTheme="minorHAnsi" w:cstheme="minorHAnsi"/>
          <w:color w:val="000000" w:themeColor="text1"/>
          <w:sz w:val="20"/>
          <w:szCs w:val="20"/>
        </w:rPr>
        <w:t xml:space="preserve"> </w:t>
      </w:r>
      <w:r w:rsidRPr="008320A2">
        <w:rPr>
          <w:rFonts w:asciiTheme="minorHAnsi" w:hAnsiTheme="minorHAnsi" w:cstheme="minorHAnsi"/>
          <w:color w:val="000000" w:themeColor="text1"/>
          <w:sz w:val="20"/>
          <w:szCs w:val="20"/>
        </w:rPr>
        <w:t>być wykonane według następujących wymagań:</w:t>
      </w:r>
    </w:p>
    <w:p w14:paraId="79E65939" w14:textId="428324D2" w:rsidR="00C4463E" w:rsidRPr="008320A2" w:rsidRDefault="00C4463E" w:rsidP="001937F0">
      <w:pPr>
        <w:numPr>
          <w:ilvl w:val="1"/>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Bieg gwarancji rozpoczyna się z dniem podpisania protokołu zdawczo</w:t>
      </w:r>
      <w:r w:rsidR="00185547">
        <w:rPr>
          <w:rFonts w:asciiTheme="minorHAnsi" w:hAnsiTheme="minorHAnsi" w:cstheme="minorHAnsi"/>
          <w:color w:val="000000" w:themeColor="text1"/>
          <w:sz w:val="20"/>
          <w:szCs w:val="20"/>
        </w:rPr>
        <w:t xml:space="preserve"> </w:t>
      </w:r>
      <w:r w:rsidRPr="008320A2">
        <w:rPr>
          <w:rFonts w:asciiTheme="minorHAnsi" w:hAnsiTheme="minorHAnsi" w:cstheme="minorHAnsi"/>
          <w:color w:val="000000" w:themeColor="text1"/>
          <w:sz w:val="20"/>
          <w:szCs w:val="20"/>
        </w:rPr>
        <w:t xml:space="preserve">odbiorczego dotyczącego dostawy sprzętu i oprogramowania systemowego. </w:t>
      </w:r>
    </w:p>
    <w:p w14:paraId="14F9CA68" w14:textId="77777777" w:rsidR="00C4463E" w:rsidRPr="008320A2" w:rsidRDefault="00C4463E" w:rsidP="001937F0">
      <w:pPr>
        <w:numPr>
          <w:ilvl w:val="1"/>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Wymiana sprzętu w okresie gwarancji na nowy nastąpi w przypadku wystąpienia wady niemożliwej do usunięcia lub wystąpienia 3 istotnych jego awarii. Za istotne uszkodzenie (awarie) przyjmuje się każde uszkodzenie ograniczające funkcjonowanie danego urządzenia.</w:t>
      </w:r>
    </w:p>
    <w:p w14:paraId="4DD6C46F" w14:textId="77777777" w:rsidR="00C4463E" w:rsidRPr="008320A2" w:rsidRDefault="00C4463E" w:rsidP="001937F0">
      <w:pPr>
        <w:numPr>
          <w:ilvl w:val="0"/>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Serwis gwarancyjny sprawowany będzie według następujących zasad:</w:t>
      </w:r>
    </w:p>
    <w:p w14:paraId="433AA932" w14:textId="77777777" w:rsidR="00C4463E" w:rsidRPr="008320A2" w:rsidRDefault="00C4463E" w:rsidP="001937F0">
      <w:pPr>
        <w:numPr>
          <w:ilvl w:val="1"/>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Czas reakcji na zgłoszony problem (rozumiany jako podjęcie działań diagnostycznych i kontakt ze zgłaszającym) nie może przekroczyć jednego dnia roboczego.</w:t>
      </w:r>
    </w:p>
    <w:p w14:paraId="3C79B8F5" w14:textId="77777777" w:rsidR="00C4463E" w:rsidRPr="008320A2" w:rsidRDefault="00C4463E" w:rsidP="001937F0">
      <w:pPr>
        <w:numPr>
          <w:ilvl w:val="1"/>
          <w:numId w:val="7"/>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Usunięcie usterki (naprawa lub wymiana wadliwego podzespołu lub urządzenia) ma zostać wykonane w przeciągu 7 dni roboczych od momentu zgłoszenia usterki.</w:t>
      </w:r>
    </w:p>
    <w:p w14:paraId="77D8598F" w14:textId="2466B41B" w:rsidR="007D0852" w:rsidRPr="008320A2" w:rsidRDefault="007D0852" w:rsidP="008320A2">
      <w:pPr>
        <w:pStyle w:val="Nagwek2"/>
        <w:spacing w:before="120" w:after="120"/>
        <w:rPr>
          <w:rFonts w:asciiTheme="minorHAnsi" w:hAnsiTheme="minorHAnsi" w:cstheme="minorHAnsi"/>
          <w:sz w:val="20"/>
          <w:szCs w:val="20"/>
        </w:rPr>
      </w:pPr>
      <w:bookmarkStart w:id="31" w:name="_Toc161585964"/>
      <w:r w:rsidRPr="008320A2">
        <w:rPr>
          <w:rFonts w:asciiTheme="minorHAnsi" w:hAnsiTheme="minorHAnsi" w:cstheme="minorHAnsi"/>
          <w:sz w:val="20"/>
          <w:szCs w:val="20"/>
        </w:rPr>
        <w:t xml:space="preserve">Wymagania dotyczące usług serwisowych dla </w:t>
      </w:r>
      <w:r w:rsidR="001C4C74" w:rsidRPr="008320A2">
        <w:rPr>
          <w:rFonts w:asciiTheme="minorHAnsi" w:hAnsiTheme="minorHAnsi" w:cstheme="minorHAnsi"/>
          <w:sz w:val="20"/>
          <w:szCs w:val="20"/>
        </w:rPr>
        <w:t>systemów dziedzinowych</w:t>
      </w:r>
      <w:bookmarkEnd w:id="31"/>
    </w:p>
    <w:p w14:paraId="6674078F" w14:textId="477257EA" w:rsidR="001C4C74" w:rsidRPr="008320A2" w:rsidRDefault="001C4C74" w:rsidP="008320A2">
      <w:p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Wykonawca musi zapewnić usługi serwisowe systemów dziedzinowych wdrożonych w ramach realizacji niniejszego projektu na </w:t>
      </w:r>
      <w:r w:rsidR="00145063" w:rsidRPr="008320A2">
        <w:rPr>
          <w:rFonts w:asciiTheme="minorHAnsi" w:hAnsiTheme="minorHAnsi" w:cstheme="minorHAnsi"/>
          <w:color w:val="000000" w:themeColor="text1"/>
          <w:sz w:val="20"/>
          <w:szCs w:val="20"/>
        </w:rPr>
        <w:t xml:space="preserve">okres nie krótszy niż </w:t>
      </w:r>
      <w:r w:rsidRPr="008320A2">
        <w:rPr>
          <w:rFonts w:asciiTheme="minorHAnsi" w:hAnsiTheme="minorHAnsi" w:cstheme="minorHAnsi"/>
          <w:color w:val="000000" w:themeColor="text1"/>
          <w:sz w:val="20"/>
          <w:szCs w:val="20"/>
        </w:rPr>
        <w:t xml:space="preserve">12 miesięcy, liczony od daty podpisania końcowego protokołu odbioru, </w:t>
      </w:r>
      <w:r w:rsidRPr="008320A2">
        <w:rPr>
          <w:rFonts w:asciiTheme="minorHAnsi" w:hAnsiTheme="minorHAnsi" w:cstheme="minorHAnsi"/>
          <w:sz w:val="20"/>
          <w:szCs w:val="20"/>
        </w:rPr>
        <w:t>obejmujące:</w:t>
      </w:r>
    </w:p>
    <w:p w14:paraId="0C52D916" w14:textId="77777777" w:rsidR="001C4C74" w:rsidRPr="008320A2" w:rsidRDefault="001C4C74" w:rsidP="001937F0">
      <w:pPr>
        <w:numPr>
          <w:ilvl w:val="1"/>
          <w:numId w:val="8"/>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Dostarczanie aktualizacji programów, poprawek, alarmów dot. zabezpieczeń i pakietów poprawek krytycznych platformy bazodanowej.</w:t>
      </w:r>
    </w:p>
    <w:p w14:paraId="615ED631" w14:textId="77777777" w:rsidR="001C4C74" w:rsidRPr="008320A2" w:rsidRDefault="001C4C74" w:rsidP="001937F0">
      <w:pPr>
        <w:numPr>
          <w:ilvl w:val="1"/>
          <w:numId w:val="8"/>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Dostarczanie skryptów podwyższających wersje. </w:t>
      </w:r>
    </w:p>
    <w:p w14:paraId="0E4BEE4B" w14:textId="77777777" w:rsidR="001C4C74" w:rsidRPr="008320A2" w:rsidRDefault="001C4C74" w:rsidP="001937F0">
      <w:pPr>
        <w:numPr>
          <w:ilvl w:val="1"/>
          <w:numId w:val="8"/>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Udokumentowanie nowych i zaktualizowanych wersji produktów i technologii.</w:t>
      </w:r>
    </w:p>
    <w:p w14:paraId="12017A95" w14:textId="77777777" w:rsidR="001C4C74" w:rsidRPr="008320A2" w:rsidRDefault="001C4C74" w:rsidP="001937F0">
      <w:pPr>
        <w:numPr>
          <w:ilvl w:val="1"/>
          <w:numId w:val="8"/>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Przekazanie wiedzy o nowych i zaktualizowanych wersjach produktów i technologii.</w:t>
      </w:r>
    </w:p>
    <w:p w14:paraId="5DC8569B" w14:textId="77777777" w:rsidR="001C4C74" w:rsidRPr="008320A2" w:rsidRDefault="001C4C74" w:rsidP="001937F0">
      <w:pPr>
        <w:numPr>
          <w:ilvl w:val="1"/>
          <w:numId w:val="8"/>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Całodobową obsługę zgłoszeń serwisowych we wszystkie dni tygodnia – elektroniczny dostęp do bazy danych zgłoszonych problemów technicznych przez 24 godziny na dobę, 7 dni w tygodniu; Zgłoszenia serwisowe dotyczące wszystkich programów producenta platformy bazodanowej, objętych usługami asysty technicznej, mogą być otwierane online w internetowych serwisach asysty technicznej producenta lub telefonicznie.</w:t>
      </w:r>
    </w:p>
    <w:p w14:paraId="7A6499F2" w14:textId="1C4CED25" w:rsidR="00FC5BE5" w:rsidRDefault="001C4C74" w:rsidP="001937F0">
      <w:pPr>
        <w:numPr>
          <w:ilvl w:val="1"/>
          <w:numId w:val="8"/>
        </w:num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Świadczenia pomocy technicznej w zakresie obsługi zgłoszeń, w formie elektronicznej lub telefonicznej, w dni robocze w godzinach 7:00-15:00 w języku polskim.</w:t>
      </w:r>
    </w:p>
    <w:p w14:paraId="28076BE7" w14:textId="3FC3345E" w:rsidR="001418BA" w:rsidRDefault="001418BA">
      <w:pPr>
        <w:spacing w:before="100" w:after="200" w:line="276" w:lineRule="auto"/>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br w:type="page"/>
      </w:r>
    </w:p>
    <w:p w14:paraId="232E96A3" w14:textId="7CDAFCBA" w:rsidR="001418BA" w:rsidRDefault="001418BA" w:rsidP="001418BA">
      <w:pPr>
        <w:pStyle w:val="Nagwek1"/>
        <w:spacing w:before="120" w:after="120" w:line="276" w:lineRule="auto"/>
        <w:jc w:val="both"/>
        <w:rPr>
          <w:rFonts w:asciiTheme="minorHAnsi" w:hAnsiTheme="minorHAnsi" w:cstheme="minorHAnsi"/>
          <w:sz w:val="20"/>
          <w:szCs w:val="20"/>
        </w:rPr>
      </w:pPr>
      <w:bookmarkStart w:id="32" w:name="_Toc161585965"/>
      <w:r w:rsidRPr="001418BA">
        <w:rPr>
          <w:rFonts w:asciiTheme="minorHAnsi" w:hAnsiTheme="minorHAnsi" w:cstheme="minorHAnsi"/>
          <w:sz w:val="20"/>
          <w:szCs w:val="20"/>
        </w:rPr>
        <w:lastRenderedPageBreak/>
        <w:t>Zgodność z warunkami uzyskania wsparcia</w:t>
      </w:r>
      <w:bookmarkEnd w:id="32"/>
      <w:r w:rsidRPr="001418BA">
        <w:rPr>
          <w:rFonts w:asciiTheme="minorHAnsi" w:hAnsiTheme="minorHAnsi" w:cstheme="minorHAnsi"/>
          <w:sz w:val="20"/>
          <w:szCs w:val="20"/>
        </w:rPr>
        <w:t xml:space="preserve"> </w:t>
      </w:r>
    </w:p>
    <w:p w14:paraId="1F756E2B" w14:textId="07B878D1" w:rsidR="003621FF" w:rsidRDefault="005B62FF" w:rsidP="005C5E02">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Zamawiający</w:t>
      </w:r>
      <w:r w:rsidR="005C5E02">
        <w:rPr>
          <w:rFonts w:asciiTheme="minorHAnsi" w:hAnsiTheme="minorHAnsi" w:cstheme="minorHAnsi"/>
          <w:color w:val="000000" w:themeColor="text1"/>
          <w:sz w:val="20"/>
          <w:szCs w:val="20"/>
        </w:rPr>
        <w:t xml:space="preserve"> </w:t>
      </w:r>
      <w:r w:rsidR="003621FF">
        <w:rPr>
          <w:rFonts w:asciiTheme="minorHAnsi" w:hAnsiTheme="minorHAnsi" w:cstheme="minorHAnsi"/>
          <w:color w:val="000000" w:themeColor="text1"/>
          <w:sz w:val="20"/>
          <w:szCs w:val="20"/>
        </w:rPr>
        <w:t>wymaga,</w:t>
      </w:r>
      <w:r w:rsidR="005C5E02">
        <w:rPr>
          <w:rFonts w:asciiTheme="minorHAnsi" w:hAnsiTheme="minorHAnsi" w:cstheme="minorHAnsi"/>
          <w:color w:val="000000" w:themeColor="text1"/>
          <w:sz w:val="20"/>
          <w:szCs w:val="20"/>
        </w:rPr>
        <w:t xml:space="preserve"> a</w:t>
      </w:r>
      <w:r w:rsidR="003621FF">
        <w:rPr>
          <w:rFonts w:asciiTheme="minorHAnsi" w:hAnsiTheme="minorHAnsi" w:cstheme="minorHAnsi"/>
          <w:color w:val="000000" w:themeColor="text1"/>
          <w:sz w:val="20"/>
          <w:szCs w:val="20"/>
        </w:rPr>
        <w:t xml:space="preserve">by rozbudowywane systemy były zgodne z warunkami </w:t>
      </w:r>
      <w:r w:rsidR="00DA3E53">
        <w:rPr>
          <w:rFonts w:asciiTheme="minorHAnsi" w:hAnsiTheme="minorHAnsi" w:cstheme="minorHAnsi"/>
          <w:color w:val="000000" w:themeColor="text1"/>
          <w:sz w:val="20"/>
          <w:szCs w:val="20"/>
        </w:rPr>
        <w:t>wsparcia,</w:t>
      </w:r>
      <w:r w:rsidR="003621FF">
        <w:rPr>
          <w:rFonts w:asciiTheme="minorHAnsi" w:hAnsiTheme="minorHAnsi" w:cstheme="minorHAnsi"/>
          <w:color w:val="000000" w:themeColor="text1"/>
          <w:sz w:val="20"/>
          <w:szCs w:val="20"/>
        </w:rPr>
        <w:t xml:space="preserve"> na które uzyskał dofinasowanie to jest:</w:t>
      </w:r>
    </w:p>
    <w:p w14:paraId="4E131864" w14:textId="77777777" w:rsidR="003621FF" w:rsidRDefault="003621FF" w:rsidP="005C5E02">
      <w:pPr>
        <w:jc w:val="both"/>
        <w:rPr>
          <w:rFonts w:asciiTheme="minorHAnsi" w:hAnsiTheme="minorHAnsi" w:cstheme="minorHAnsi"/>
          <w:color w:val="000000" w:themeColor="text1"/>
          <w:sz w:val="20"/>
          <w:szCs w:val="20"/>
        </w:rPr>
      </w:pPr>
    </w:p>
    <w:p w14:paraId="00E8B3AA" w14:textId="11D16883" w:rsidR="003621FF" w:rsidRDefault="003621FF" w:rsidP="003621FF">
      <w:pPr>
        <w:pStyle w:val="Akapitzlist"/>
        <w:numPr>
          <w:ilvl w:val="0"/>
          <w:numId w:val="66"/>
        </w:numPr>
        <w:jc w:val="both"/>
        <w:rPr>
          <w:rFonts w:asciiTheme="minorHAnsi" w:hAnsiTheme="minorHAnsi" w:cstheme="minorHAnsi"/>
          <w:color w:val="000000" w:themeColor="text1"/>
          <w:sz w:val="20"/>
          <w:szCs w:val="20"/>
        </w:rPr>
      </w:pPr>
      <w:r w:rsidRPr="003621FF">
        <w:rPr>
          <w:rFonts w:asciiTheme="minorHAnsi" w:hAnsiTheme="minorHAnsi" w:cstheme="minorHAnsi"/>
          <w:color w:val="000000" w:themeColor="text1"/>
          <w:sz w:val="20"/>
          <w:szCs w:val="20"/>
        </w:rPr>
        <w:t xml:space="preserve">Wdrożenie e-usług musi zostać dokonane na 5 poziomie dojrzałości </w:t>
      </w:r>
    </w:p>
    <w:p w14:paraId="427EBE72" w14:textId="33BE2787" w:rsidR="003621FF" w:rsidRDefault="003621FF" w:rsidP="003621FF">
      <w:pPr>
        <w:pStyle w:val="Akapitzlist"/>
        <w:numPr>
          <w:ilvl w:val="0"/>
          <w:numId w:val="66"/>
        </w:num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E-usługi nie będą powielać dostępnych lub planowanych usług na poziomie krajowym, w przypadku stwierdzenia przez Wykonawcę, iż e-usługi powielają e-usługi krajowe Wykonawca zaproponuje e-usługi dodatkowe odpowiadające zakresowi pracy </w:t>
      </w:r>
      <w:r w:rsidR="005B62FF">
        <w:rPr>
          <w:rFonts w:asciiTheme="minorHAnsi" w:hAnsiTheme="minorHAnsi" w:cstheme="minorHAnsi"/>
          <w:color w:val="000000" w:themeColor="text1"/>
          <w:sz w:val="20"/>
          <w:szCs w:val="20"/>
        </w:rPr>
        <w:t>Zamawiającego</w:t>
      </w:r>
      <w:r>
        <w:rPr>
          <w:rFonts w:asciiTheme="minorHAnsi" w:hAnsiTheme="minorHAnsi" w:cstheme="minorHAnsi"/>
          <w:color w:val="000000" w:themeColor="text1"/>
          <w:sz w:val="20"/>
          <w:szCs w:val="20"/>
        </w:rPr>
        <w:t xml:space="preserve"> </w:t>
      </w:r>
    </w:p>
    <w:p w14:paraId="274372FF" w14:textId="3263951A" w:rsidR="003621FF" w:rsidRPr="003621FF" w:rsidRDefault="003621FF" w:rsidP="003621FF">
      <w:pPr>
        <w:pStyle w:val="Akapitzlist"/>
        <w:numPr>
          <w:ilvl w:val="0"/>
          <w:numId w:val="66"/>
        </w:num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w:t>
      </w:r>
      <w:r w:rsidRPr="003621FF">
        <w:rPr>
          <w:rFonts w:asciiTheme="minorHAnsi" w:hAnsiTheme="minorHAnsi" w:cstheme="minorHAnsi"/>
          <w:color w:val="000000" w:themeColor="text1"/>
          <w:sz w:val="20"/>
          <w:szCs w:val="20"/>
        </w:rPr>
        <w:t>odel wdrożenia rozwiązania e-usługi w projekcie powinien być zgodny z pryncypiami architektury informacyjnej państwa2 (zawartymi w dokumencie z 25 listopada 2020 r. z późniejszymi zmianami). wspierane projekty muszą zapewnić interoperacyjność i komplementarność z systemami i platformami e-usług na poziomie krajowym (systemy centralne).</w:t>
      </w:r>
    </w:p>
    <w:p w14:paraId="4DF3EC07" w14:textId="39119353" w:rsidR="003621FF" w:rsidRDefault="003621FF" w:rsidP="003621FF">
      <w:pPr>
        <w:pStyle w:val="Akapitzlist"/>
        <w:numPr>
          <w:ilvl w:val="0"/>
          <w:numId w:val="66"/>
        </w:num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Wykonawca spełni wymóg </w:t>
      </w:r>
      <w:r w:rsidRPr="003621FF">
        <w:rPr>
          <w:rFonts w:asciiTheme="minorHAnsi" w:hAnsiTheme="minorHAnsi" w:cstheme="minorHAnsi"/>
          <w:color w:val="000000" w:themeColor="text1"/>
          <w:sz w:val="20"/>
          <w:szCs w:val="20"/>
        </w:rPr>
        <w:t>równ</w:t>
      </w:r>
      <w:r>
        <w:rPr>
          <w:rFonts w:asciiTheme="minorHAnsi" w:hAnsiTheme="minorHAnsi" w:cstheme="minorHAnsi"/>
          <w:color w:val="000000" w:themeColor="text1"/>
          <w:sz w:val="20"/>
          <w:szCs w:val="20"/>
        </w:rPr>
        <w:t>ego</w:t>
      </w:r>
      <w:r w:rsidRPr="003621FF">
        <w:rPr>
          <w:rFonts w:asciiTheme="minorHAnsi" w:hAnsiTheme="minorHAnsi" w:cstheme="minorHAnsi"/>
          <w:color w:val="000000" w:themeColor="text1"/>
          <w:sz w:val="20"/>
          <w:szCs w:val="20"/>
        </w:rPr>
        <w:t xml:space="preserve"> dostęp do produktów i rezultatów projektu poprzez uwzględnienia zasady uniwersalnego projektowania i stosowania w produktach projektu standardu dostępności cyfrowej minimum </w:t>
      </w:r>
      <w:r>
        <w:rPr>
          <w:rFonts w:asciiTheme="minorHAnsi" w:hAnsiTheme="minorHAnsi" w:cstheme="minorHAnsi"/>
          <w:color w:val="000000" w:themeColor="text1"/>
          <w:sz w:val="20"/>
          <w:szCs w:val="20"/>
        </w:rPr>
        <w:t>WCAG</w:t>
      </w:r>
      <w:r w:rsidRPr="003621FF">
        <w:rPr>
          <w:rFonts w:asciiTheme="minorHAnsi" w:hAnsiTheme="minorHAnsi" w:cstheme="minorHAnsi"/>
          <w:color w:val="000000" w:themeColor="text1"/>
          <w:sz w:val="20"/>
          <w:szCs w:val="20"/>
        </w:rPr>
        <w:t xml:space="preserve"> 2.1. na poziomie aa.</w:t>
      </w:r>
    </w:p>
    <w:p w14:paraId="5ECB5AE6" w14:textId="0B1EAFDB" w:rsidR="003621FF" w:rsidRPr="003621FF" w:rsidRDefault="003621FF" w:rsidP="003621FF">
      <w:pPr>
        <w:pStyle w:val="Akapitzlist"/>
        <w:numPr>
          <w:ilvl w:val="0"/>
          <w:numId w:val="66"/>
        </w:num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Wytworzone e-usługi</w:t>
      </w:r>
      <w:r w:rsidRPr="003621FF">
        <w:rPr>
          <w:rFonts w:asciiTheme="minorHAnsi" w:hAnsiTheme="minorHAnsi" w:cstheme="minorHAnsi"/>
          <w:color w:val="000000" w:themeColor="text1"/>
          <w:sz w:val="20"/>
          <w:szCs w:val="20"/>
        </w:rPr>
        <w:t xml:space="preserve"> elektroniczn</w:t>
      </w:r>
      <w:r>
        <w:rPr>
          <w:rFonts w:asciiTheme="minorHAnsi" w:hAnsiTheme="minorHAnsi" w:cstheme="minorHAnsi"/>
          <w:color w:val="000000" w:themeColor="text1"/>
          <w:sz w:val="20"/>
          <w:szCs w:val="20"/>
        </w:rPr>
        <w:t>e</w:t>
      </w:r>
      <w:r w:rsidRPr="003621FF">
        <w:rPr>
          <w:rFonts w:asciiTheme="minorHAnsi" w:hAnsiTheme="minorHAnsi" w:cstheme="minorHAnsi"/>
          <w:color w:val="000000" w:themeColor="text1"/>
          <w:sz w:val="20"/>
          <w:szCs w:val="20"/>
        </w:rPr>
        <w:t xml:space="preserve"> spełnia</w:t>
      </w:r>
      <w:r>
        <w:rPr>
          <w:rFonts w:asciiTheme="minorHAnsi" w:hAnsiTheme="minorHAnsi" w:cstheme="minorHAnsi"/>
          <w:color w:val="000000" w:themeColor="text1"/>
          <w:sz w:val="20"/>
          <w:szCs w:val="20"/>
        </w:rPr>
        <w:t xml:space="preserve">ć będą </w:t>
      </w:r>
      <w:r w:rsidRPr="003621FF">
        <w:rPr>
          <w:rFonts w:asciiTheme="minorHAnsi" w:hAnsiTheme="minorHAnsi" w:cstheme="minorHAnsi"/>
          <w:color w:val="000000" w:themeColor="text1"/>
          <w:sz w:val="20"/>
          <w:szCs w:val="20"/>
        </w:rPr>
        <w:t>standardy dostępności zgodnie z dyrektywami (</w:t>
      </w:r>
      <w:r>
        <w:rPr>
          <w:rFonts w:asciiTheme="minorHAnsi" w:hAnsiTheme="minorHAnsi" w:cstheme="minorHAnsi"/>
          <w:color w:val="000000" w:themeColor="text1"/>
          <w:sz w:val="20"/>
          <w:szCs w:val="20"/>
        </w:rPr>
        <w:t>UE</w:t>
      </w:r>
      <w:r w:rsidRPr="003621FF">
        <w:rPr>
          <w:rFonts w:asciiTheme="minorHAnsi" w:hAnsiTheme="minorHAnsi" w:cstheme="minorHAnsi"/>
          <w:color w:val="000000" w:themeColor="text1"/>
          <w:sz w:val="20"/>
          <w:szCs w:val="20"/>
        </w:rPr>
        <w:t>) .</w:t>
      </w:r>
    </w:p>
    <w:p w14:paraId="37B44C70" w14:textId="355AE4AB" w:rsidR="003621FF" w:rsidRPr="003621FF" w:rsidRDefault="003621FF" w:rsidP="003621FF">
      <w:pPr>
        <w:pStyle w:val="Akapitzlist"/>
        <w:numPr>
          <w:ilvl w:val="0"/>
          <w:numId w:val="66"/>
        </w:num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Wytworzenie e-usług</w:t>
      </w:r>
      <w:r w:rsidRPr="003621FF">
        <w:rPr>
          <w:rFonts w:asciiTheme="minorHAnsi" w:hAnsiTheme="minorHAnsi" w:cstheme="minorHAnsi"/>
          <w:color w:val="000000" w:themeColor="text1"/>
          <w:sz w:val="20"/>
          <w:szCs w:val="20"/>
        </w:rPr>
        <w:t xml:space="preserve"> służyć będzie realizacji zasady włączenia społecznego i zapewni m.in. osobom z niepełnosprawnościami, osobom o niskim poziomie wykształcenia, mieszkańcom wsi, osobom starszym szeroki udział w życiu społecznym</w:t>
      </w:r>
      <w:r>
        <w:rPr>
          <w:rFonts w:asciiTheme="minorHAnsi" w:hAnsiTheme="minorHAnsi" w:cstheme="minorHAnsi"/>
          <w:color w:val="000000" w:themeColor="text1"/>
          <w:sz w:val="20"/>
          <w:szCs w:val="20"/>
        </w:rPr>
        <w:t xml:space="preserve"> poprzez dostępność e-usług jaki i dostępu do </w:t>
      </w:r>
      <w:proofErr w:type="spellStart"/>
      <w:r>
        <w:rPr>
          <w:rFonts w:asciiTheme="minorHAnsi" w:hAnsiTheme="minorHAnsi" w:cstheme="minorHAnsi"/>
          <w:color w:val="000000" w:themeColor="text1"/>
          <w:sz w:val="20"/>
          <w:szCs w:val="20"/>
        </w:rPr>
        <w:t>zdigitalizowanych</w:t>
      </w:r>
      <w:proofErr w:type="spellEnd"/>
      <w:r>
        <w:rPr>
          <w:rFonts w:asciiTheme="minorHAnsi" w:hAnsiTheme="minorHAnsi" w:cstheme="minorHAnsi"/>
          <w:color w:val="000000" w:themeColor="text1"/>
          <w:sz w:val="20"/>
          <w:szCs w:val="20"/>
        </w:rPr>
        <w:t xml:space="preserve"> zbiorów w postaci cyfrowej</w:t>
      </w:r>
    </w:p>
    <w:p w14:paraId="4FEF80C0" w14:textId="635AFBAE" w:rsidR="003621FF" w:rsidRPr="003621FF" w:rsidRDefault="003621FF" w:rsidP="003621FF">
      <w:pPr>
        <w:pStyle w:val="Akapitzlist"/>
        <w:numPr>
          <w:ilvl w:val="0"/>
          <w:numId w:val="66"/>
        </w:num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Aktualizacja oprogramowania zapewni zgodność ich</w:t>
      </w:r>
      <w:r w:rsidRPr="003621FF">
        <w:rPr>
          <w:rFonts w:asciiTheme="minorHAnsi" w:hAnsiTheme="minorHAnsi" w:cstheme="minorHAnsi"/>
          <w:color w:val="000000" w:themeColor="text1"/>
          <w:sz w:val="20"/>
          <w:szCs w:val="20"/>
        </w:rPr>
        <w:t xml:space="preserve"> ze standardami bezpieczeństwa wdrażanych systemów teleinformatycznych oraz przetwarzania danych osobowych zgodnie z obowiązującym prawem.</w:t>
      </w:r>
    </w:p>
    <w:p w14:paraId="006A3EE9" w14:textId="550B31DB" w:rsidR="00B7160E" w:rsidRPr="001F0B57" w:rsidRDefault="000947EE" w:rsidP="000947EE">
      <w:pPr>
        <w:spacing w:before="100" w:after="200" w:line="276" w:lineRule="auto"/>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br w:type="page"/>
      </w:r>
    </w:p>
    <w:p w14:paraId="526DA204" w14:textId="524F88DD" w:rsidR="00E2568F" w:rsidRPr="008320A2" w:rsidRDefault="00E2568F" w:rsidP="008320A2">
      <w:pPr>
        <w:pStyle w:val="Nagwek1"/>
        <w:spacing w:before="120" w:after="120" w:line="276" w:lineRule="auto"/>
        <w:jc w:val="both"/>
        <w:rPr>
          <w:rFonts w:asciiTheme="minorHAnsi" w:hAnsiTheme="minorHAnsi" w:cstheme="minorHAnsi"/>
          <w:sz w:val="20"/>
          <w:szCs w:val="20"/>
        </w:rPr>
      </w:pPr>
      <w:bookmarkStart w:id="33" w:name="_Toc161585966"/>
      <w:r w:rsidRPr="008320A2">
        <w:rPr>
          <w:rFonts w:asciiTheme="minorHAnsi" w:hAnsiTheme="minorHAnsi" w:cstheme="minorHAnsi"/>
          <w:sz w:val="20"/>
          <w:szCs w:val="20"/>
        </w:rPr>
        <w:lastRenderedPageBreak/>
        <w:t xml:space="preserve">Analiza procesów biznesowych </w:t>
      </w:r>
      <w:r w:rsidR="00C4316B">
        <w:rPr>
          <w:rFonts w:asciiTheme="minorHAnsi" w:hAnsiTheme="minorHAnsi" w:cstheme="minorHAnsi"/>
          <w:sz w:val="20"/>
          <w:szCs w:val="20"/>
        </w:rPr>
        <w:t>–</w:t>
      </w:r>
      <w:r w:rsidRPr="008320A2">
        <w:rPr>
          <w:rFonts w:asciiTheme="minorHAnsi" w:hAnsiTheme="minorHAnsi" w:cstheme="minorHAnsi"/>
          <w:sz w:val="20"/>
          <w:szCs w:val="20"/>
        </w:rPr>
        <w:t xml:space="preserve"> wprowadzenie</w:t>
      </w:r>
      <w:r w:rsidR="00C4316B">
        <w:rPr>
          <w:rFonts w:asciiTheme="minorHAnsi" w:hAnsiTheme="minorHAnsi" w:cstheme="minorHAnsi"/>
          <w:sz w:val="20"/>
          <w:szCs w:val="20"/>
        </w:rPr>
        <w:t xml:space="preserve"> (CZĘŚĆ A oraz CZĘŚĆ B)</w:t>
      </w:r>
      <w:bookmarkEnd w:id="33"/>
    </w:p>
    <w:p w14:paraId="744DCCD4" w14:textId="0DF5167F" w:rsidR="00E2568F" w:rsidRPr="008320A2" w:rsidRDefault="00E2568F"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Wykonawca na etapie realizacji projektu dokona analizy procesów biznesowych związanych ze świadczonymi e-usługami i przestawi </w:t>
      </w:r>
      <w:r w:rsidR="005B62FF">
        <w:rPr>
          <w:rFonts w:asciiTheme="minorHAnsi" w:hAnsiTheme="minorHAnsi" w:cstheme="minorHAnsi"/>
          <w:sz w:val="20"/>
          <w:szCs w:val="20"/>
        </w:rPr>
        <w:t>Zamawiającemu</w:t>
      </w:r>
      <w:r w:rsidRPr="008320A2">
        <w:rPr>
          <w:rFonts w:asciiTheme="minorHAnsi" w:hAnsiTheme="minorHAnsi" w:cstheme="minorHAnsi"/>
          <w:sz w:val="20"/>
          <w:szCs w:val="20"/>
        </w:rPr>
        <w:t xml:space="preserve"> do akceptacji dokumentację związana ze świadczeniem e-usług w notacji BPMN. Podstawowym celem użycia notacji BPMN będzie ułatwienie komunikacji pomiędzy Wykonawcą, a środowiskiem użytkowników Platformy, która zostanie wdrożona w ramach niniejszego projektu. Wykonawca zapewni realizację e-usług zgodnie z opisanymi w notacji BPMN modelami procesów biznesowych, definiującymi: </w:t>
      </w:r>
    </w:p>
    <w:p w14:paraId="67B7E3EA" w14:textId="025F19FD" w:rsidR="00E2568F" w:rsidRPr="008320A2" w:rsidRDefault="00E2568F" w:rsidP="001937F0">
      <w:pPr>
        <w:pStyle w:val="Akapitzlist"/>
        <w:numPr>
          <w:ilvl w:val="0"/>
          <w:numId w:val="35"/>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strukturę organizacji e-usług, </w:t>
      </w:r>
    </w:p>
    <w:p w14:paraId="14AF6E70" w14:textId="6614CADB" w:rsidR="00E2568F" w:rsidRPr="008320A2" w:rsidRDefault="00E2568F" w:rsidP="001937F0">
      <w:pPr>
        <w:pStyle w:val="Akapitzlist"/>
        <w:numPr>
          <w:ilvl w:val="0"/>
          <w:numId w:val="35"/>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przepływy informacji pomiędzy modułami dziedzinowymi, a interesariuszami, </w:t>
      </w:r>
    </w:p>
    <w:p w14:paraId="292C7DC7" w14:textId="0A1B1643" w:rsidR="00E2568F" w:rsidRPr="008320A2" w:rsidRDefault="00E2568F" w:rsidP="001937F0">
      <w:pPr>
        <w:pStyle w:val="Akapitzlist"/>
        <w:numPr>
          <w:ilvl w:val="0"/>
          <w:numId w:val="35"/>
        </w:num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zakres wykonania danych e-usług (etapów sprawy).</w:t>
      </w:r>
    </w:p>
    <w:p w14:paraId="4184B5A8" w14:textId="14D6AD2F" w:rsidR="00E2568F" w:rsidRPr="008320A2" w:rsidRDefault="005B62FF" w:rsidP="000947EE">
      <w:p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Zamawiający</w:t>
      </w:r>
      <w:r w:rsidR="00E2568F" w:rsidRPr="008320A2">
        <w:rPr>
          <w:rFonts w:asciiTheme="minorHAnsi" w:hAnsiTheme="minorHAnsi" w:cstheme="minorHAnsi"/>
          <w:sz w:val="20"/>
          <w:szCs w:val="20"/>
        </w:rPr>
        <w:t xml:space="preserve"> na etapie przygotowania dokumentacji aplikacyjnej dokonał analizy procesu każdej ze spraw, które są przedmiotem projektu, a którymi na co dzień się zajmuje w sposób analogowy z punktu widzenia pracowników </w:t>
      </w:r>
      <w:r>
        <w:rPr>
          <w:rFonts w:asciiTheme="minorHAnsi" w:hAnsiTheme="minorHAnsi" w:cstheme="minorHAnsi"/>
          <w:sz w:val="20"/>
          <w:szCs w:val="20"/>
        </w:rPr>
        <w:t>Zamawiającego</w:t>
      </w:r>
      <w:r w:rsidR="00E2568F" w:rsidRPr="008320A2">
        <w:rPr>
          <w:rFonts w:asciiTheme="minorHAnsi" w:hAnsiTheme="minorHAnsi" w:cstheme="minorHAnsi"/>
          <w:sz w:val="20"/>
          <w:szCs w:val="20"/>
        </w:rPr>
        <w:t xml:space="preserve">. Za procesami powyższych spraw stoją przepisy prawa, nie ma w nich pola na odstępstwa czy też interpretacje </w:t>
      </w:r>
      <w:r>
        <w:rPr>
          <w:rFonts w:asciiTheme="minorHAnsi" w:hAnsiTheme="minorHAnsi" w:cstheme="minorHAnsi"/>
          <w:sz w:val="20"/>
          <w:szCs w:val="20"/>
        </w:rPr>
        <w:t>Zamawiającego</w:t>
      </w:r>
      <w:r w:rsidR="00E2568F" w:rsidRPr="008320A2">
        <w:rPr>
          <w:rFonts w:asciiTheme="minorHAnsi" w:hAnsiTheme="minorHAnsi" w:cstheme="minorHAnsi"/>
          <w:sz w:val="20"/>
          <w:szCs w:val="20"/>
        </w:rPr>
        <w:t>. Każdy proces powiązany jest z wnioskiem, którego formularz wynika z przepisów prawa, również wymaganie dołączenia do każdej ze spraw załączników regulowane jest stosownymi ustawami czy też rozporządzeniami.</w:t>
      </w:r>
    </w:p>
    <w:p w14:paraId="71BB007B" w14:textId="5881EB6C" w:rsidR="00B66199" w:rsidRPr="008320A2" w:rsidRDefault="00E2568F" w:rsidP="008320A2">
      <w:pPr>
        <w:pStyle w:val="Nagwek1"/>
        <w:spacing w:before="120" w:after="120" w:line="276" w:lineRule="auto"/>
        <w:ind w:left="360" w:hanging="360"/>
        <w:jc w:val="both"/>
        <w:rPr>
          <w:rFonts w:asciiTheme="minorHAnsi" w:hAnsiTheme="minorHAnsi" w:cstheme="minorHAnsi"/>
          <w:sz w:val="20"/>
          <w:szCs w:val="20"/>
        </w:rPr>
      </w:pPr>
      <w:bookmarkStart w:id="34" w:name="_heading=h.1fob9te" w:colFirst="0" w:colLast="0"/>
      <w:bookmarkStart w:id="35" w:name="_Toc161585967"/>
      <w:bookmarkEnd w:id="34"/>
      <w:r w:rsidRPr="008320A2">
        <w:rPr>
          <w:rFonts w:asciiTheme="minorHAnsi" w:hAnsiTheme="minorHAnsi" w:cstheme="minorHAnsi"/>
          <w:sz w:val="20"/>
          <w:szCs w:val="20"/>
        </w:rPr>
        <w:t>Procesy biznesowe</w:t>
      </w:r>
      <w:bookmarkEnd w:id="35"/>
    </w:p>
    <w:p w14:paraId="4ACC9558" w14:textId="6969A1F4" w:rsidR="00C4682E" w:rsidRPr="008320A2" w:rsidRDefault="00C4682E" w:rsidP="008320A2">
      <w:pPr>
        <w:pStyle w:val="Nagwek2"/>
        <w:rPr>
          <w:rFonts w:asciiTheme="minorHAnsi" w:hAnsiTheme="minorHAnsi" w:cstheme="minorHAnsi"/>
          <w:sz w:val="20"/>
          <w:szCs w:val="20"/>
        </w:rPr>
      </w:pPr>
      <w:bookmarkStart w:id="36" w:name="_Toc161585968"/>
      <w:r w:rsidRPr="008320A2">
        <w:rPr>
          <w:rFonts w:asciiTheme="minorHAnsi" w:hAnsiTheme="minorHAnsi" w:cstheme="minorHAnsi"/>
          <w:sz w:val="20"/>
          <w:szCs w:val="20"/>
        </w:rPr>
        <w:t>Wydział Infrastruktury Powiatu i Ochrony Środowiska</w:t>
      </w:r>
      <w:r w:rsidR="00C4316B">
        <w:rPr>
          <w:rFonts w:asciiTheme="minorHAnsi" w:hAnsiTheme="minorHAnsi" w:cstheme="minorHAnsi"/>
          <w:sz w:val="20"/>
          <w:szCs w:val="20"/>
        </w:rPr>
        <w:t xml:space="preserve"> (CZĘŚĆ A)</w:t>
      </w:r>
      <w:bookmarkEnd w:id="36"/>
    </w:p>
    <w:p w14:paraId="258A1D53" w14:textId="77777777" w:rsidR="00C4682E" w:rsidRPr="008320A2" w:rsidRDefault="00C4682E" w:rsidP="008320A2">
      <w:pPr>
        <w:pStyle w:val="Nagwek3"/>
        <w:rPr>
          <w:rFonts w:asciiTheme="minorHAnsi" w:hAnsiTheme="minorHAnsi" w:cstheme="minorHAnsi"/>
          <w:sz w:val="20"/>
          <w:szCs w:val="20"/>
        </w:rPr>
      </w:pPr>
      <w:bookmarkStart w:id="37" w:name="_Toc161585969"/>
      <w:r w:rsidRPr="008320A2">
        <w:rPr>
          <w:rFonts w:asciiTheme="minorHAnsi" w:hAnsiTheme="minorHAnsi" w:cstheme="minorHAnsi"/>
          <w:sz w:val="20"/>
          <w:szCs w:val="20"/>
        </w:rPr>
        <w:t>Wniosek o wydanie zezwolenia na zajęcie pasa drogowego w celu budowy zjazdu</w:t>
      </w:r>
      <w:bookmarkEnd w:id="37"/>
    </w:p>
    <w:p w14:paraId="3E93B026" w14:textId="64631FC9" w:rsidR="00C4682E"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4682E" w:rsidRPr="008320A2">
        <w:rPr>
          <w:rFonts w:asciiTheme="minorHAnsi" w:hAnsiTheme="minorHAnsi" w:cstheme="minorHAnsi"/>
          <w:b/>
          <w:color w:val="000000" w:themeColor="text1"/>
          <w:sz w:val="20"/>
          <w:szCs w:val="20"/>
        </w:rPr>
        <w:t>zwiększenie dojrzałości e-usługi z III poziomu do V poziomu.</w:t>
      </w:r>
    </w:p>
    <w:p w14:paraId="42D98815" w14:textId="1AD66842"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2E466526"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5DA31C46" w14:textId="45914C23"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p>
    <w:p w14:paraId="55808F7B"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400D4AA9"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Wskazanie w systemie obszaru zajęcia pasa na mapie z automatycznym wyliczeniem powierzchni.</w:t>
      </w:r>
    </w:p>
    <w:p w14:paraId="58F5FB3A"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formularza harmonogramu zajęcia pasa.</w:t>
      </w:r>
    </w:p>
    <w:p w14:paraId="6FB3C4FF"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Otrzymanie z systemu prognozowanego wyliczenie opłaty.</w:t>
      </w:r>
    </w:p>
    <w:p w14:paraId="5E995E2D"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Załączenie załączników do wniosku:</w:t>
      </w:r>
    </w:p>
    <w:p w14:paraId="3CBEC1A2" w14:textId="77777777"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kserokopię decyzji zezwalającej na lokalizację zjazdu wytworzone w ramach e-usługi</w:t>
      </w:r>
    </w:p>
    <w:p w14:paraId="7D174328" w14:textId="77777777"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kserokopię uzgodnienia - projektu budowy zjazdu w zakresie konstrukcji i rozwiązań geometrycznych wytworzone w ramach e-usługi, o ile jest wymagany.</w:t>
      </w:r>
    </w:p>
    <w:p w14:paraId="00785789" w14:textId="77777777"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kserokopię decyzji pozwolenia na budowę lub kopię wniosku/zaświadczenie w przypadku zgłoszenia, o ile jest wymagany.</w:t>
      </w:r>
    </w:p>
    <w:p w14:paraId="23C2DBF1" w14:textId="0F6EDC6B"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kserokopię pozwolenia wodno-prawnego </w:t>
      </w:r>
      <w:r w:rsidR="000C2D67">
        <w:rPr>
          <w:rFonts w:asciiTheme="minorHAnsi" w:hAnsiTheme="minorHAnsi" w:cstheme="minorHAnsi"/>
          <w:color w:val="000000" w:themeColor="text1"/>
          <w:sz w:val="20"/>
          <w:szCs w:val="20"/>
        </w:rPr>
        <w:t>lub zgłoszenia wodno-prawnego</w:t>
      </w:r>
      <w:r w:rsidRPr="008320A2">
        <w:rPr>
          <w:rFonts w:asciiTheme="minorHAnsi" w:hAnsiTheme="minorHAnsi" w:cstheme="minorHAnsi"/>
          <w:color w:val="000000" w:themeColor="text1"/>
          <w:sz w:val="20"/>
          <w:szCs w:val="20"/>
        </w:rPr>
        <w:t xml:space="preserve">, w przypadku budowy przepustu pod zjazdem, o ile ma zastosowanie. </w:t>
      </w:r>
    </w:p>
    <w:p w14:paraId="057C76BC" w14:textId="77777777"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zatwierdzony projekty (schemat, gdzie dopuszczone) organizacji ruchu na czas budowy zjazdu </w:t>
      </w:r>
    </w:p>
    <w:p w14:paraId="12E3C289" w14:textId="77777777"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pełnomocnictwo lub urzędowo poświadczony odpis pełnomocnictwa (w przypadku wystąpienia w imieniu wnioskodawcy pełnomocnika) oraz oryginał dowodu zapłaty opłaty skarbowej za złożenie dokumentu stwierdzającego udzielenie pełnomocnictwa, gdy wymagane</w:t>
      </w:r>
    </w:p>
    <w:p w14:paraId="46AAAE64" w14:textId="77777777" w:rsidR="00C4682E" w:rsidRPr="008320A2" w:rsidRDefault="00C4682E" w:rsidP="001937F0">
      <w:pPr>
        <w:pStyle w:val="Akapitzlist"/>
        <w:numPr>
          <w:ilvl w:val="1"/>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oświadczenie RODO (dotyczy podmiotów lub osób fizycznych prowadzących działalność́ gospodarczą) – obowiązek informacyjny</w:t>
      </w:r>
    </w:p>
    <w:p w14:paraId="1CF0FF65"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 xml:space="preserve">Wniesienie on-line opłaty skarbowej do Urzędu Miasta za pełnomocnictwo </w:t>
      </w:r>
    </w:p>
    <w:p w14:paraId="64828561"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wpłaty i jego załączenie.</w:t>
      </w:r>
    </w:p>
    <w:p w14:paraId="7E43C336"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08A4DAD1"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w terminie zgodnym z KPA od złożenia wniosku wraz z wyliczeniem opłat w systemie.</w:t>
      </w:r>
    </w:p>
    <w:p w14:paraId="376B427E"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Pobranie dokumentu decyzji</w:t>
      </w:r>
    </w:p>
    <w:p w14:paraId="28E2A8F4"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Dokonanie opłaty on-line za zajęcie pasa w ciągu 14 dni od daty uprawomocnienia decyzji na konto Starostwa Powiatowego </w:t>
      </w:r>
    </w:p>
    <w:p w14:paraId="1A784F91" w14:textId="77777777" w:rsidR="00C4682E" w:rsidRPr="008320A2" w:rsidRDefault="00C4682E" w:rsidP="001937F0">
      <w:pPr>
        <w:pStyle w:val="Akapitzlist"/>
        <w:numPr>
          <w:ilvl w:val="0"/>
          <w:numId w:val="40"/>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149126A0" w14:textId="77777777" w:rsidR="00C4682E" w:rsidRPr="008320A2" w:rsidRDefault="00C4682E" w:rsidP="008320A2">
      <w:pPr>
        <w:pStyle w:val="Nagwek3"/>
        <w:rPr>
          <w:rFonts w:asciiTheme="minorHAnsi" w:hAnsiTheme="minorHAnsi" w:cstheme="minorHAnsi"/>
          <w:sz w:val="20"/>
          <w:szCs w:val="20"/>
        </w:rPr>
      </w:pPr>
      <w:bookmarkStart w:id="38" w:name="_Toc99219555"/>
      <w:bookmarkStart w:id="39" w:name="_Toc100487162"/>
      <w:bookmarkStart w:id="40" w:name="_Toc161585970"/>
      <w:r w:rsidRPr="008320A2">
        <w:rPr>
          <w:rFonts w:asciiTheme="minorHAnsi" w:hAnsiTheme="minorHAnsi" w:cstheme="minorHAnsi"/>
          <w:sz w:val="20"/>
          <w:szCs w:val="20"/>
        </w:rPr>
        <w:t>Wniosek o wydanie zezwolenia na lokalizację nowego zjazdu lub przebudowe istniejącego</w:t>
      </w:r>
      <w:bookmarkEnd w:id="38"/>
      <w:bookmarkEnd w:id="39"/>
      <w:bookmarkEnd w:id="40"/>
    </w:p>
    <w:p w14:paraId="1F837D67" w14:textId="397B45C6" w:rsidR="00C4682E"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4682E" w:rsidRPr="008320A2">
        <w:rPr>
          <w:rFonts w:asciiTheme="minorHAnsi" w:hAnsiTheme="minorHAnsi" w:cstheme="minorHAnsi"/>
          <w:b/>
          <w:color w:val="000000" w:themeColor="text1"/>
          <w:sz w:val="20"/>
          <w:szCs w:val="20"/>
        </w:rPr>
        <w:t>zwiększenie dojrzałości e-usługi z III poziomu do V poziomu.</w:t>
      </w:r>
    </w:p>
    <w:p w14:paraId="126E9184" w14:textId="35CF1BC8"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36D1382A"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13647A7A" w14:textId="1C99C286"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p>
    <w:p w14:paraId="10BB5E49"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7F1CC053"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Ustalenie zakresu tematycznego mapy z modułu mapy – generowany pdf</w:t>
      </w:r>
    </w:p>
    <w:p w14:paraId="0D0B3DFF" w14:textId="28F4036C"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Wniesienie on-line opłaty skarbowej za pełnomocnictwo, na rachunek bankowy Urzędu Miasta</w:t>
      </w:r>
      <w:r w:rsidR="000C2D67">
        <w:rPr>
          <w:rFonts w:asciiTheme="minorHAnsi" w:hAnsiTheme="minorHAnsi" w:cstheme="minorHAnsi"/>
          <w:color w:val="000000" w:themeColor="text1"/>
          <w:sz w:val="20"/>
          <w:szCs w:val="20"/>
        </w:rPr>
        <w:t xml:space="preserve"> Wałbrzycha</w:t>
      </w:r>
      <w:r w:rsidRPr="008320A2">
        <w:rPr>
          <w:rFonts w:asciiTheme="minorHAnsi" w:hAnsiTheme="minorHAnsi" w:cstheme="minorHAnsi"/>
          <w:color w:val="000000" w:themeColor="text1"/>
          <w:sz w:val="20"/>
          <w:szCs w:val="20"/>
        </w:rPr>
        <w:t xml:space="preserve">, jeśli wymagane, </w:t>
      </w:r>
    </w:p>
    <w:p w14:paraId="03560D46"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zapłaty i załączenie.</w:t>
      </w:r>
    </w:p>
    <w:p w14:paraId="1747DB4C" w14:textId="48D3992B"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Wniesienie on-line opłaty skarbowej za wydanie zezwolenia na lokalizację zjazdu w wysokości 82,00 zł na rachunek bankowy Urzędu Miasta</w:t>
      </w:r>
      <w:r w:rsidR="000C2D67">
        <w:rPr>
          <w:rFonts w:asciiTheme="minorHAnsi" w:hAnsiTheme="minorHAnsi" w:cstheme="minorHAnsi"/>
          <w:color w:val="000000" w:themeColor="text1"/>
          <w:sz w:val="20"/>
          <w:szCs w:val="20"/>
        </w:rPr>
        <w:t xml:space="preserve"> Wałbrzycha</w:t>
      </w:r>
      <w:r w:rsidRPr="008320A2">
        <w:rPr>
          <w:rFonts w:asciiTheme="minorHAnsi" w:hAnsiTheme="minorHAnsi" w:cstheme="minorHAnsi"/>
          <w:color w:val="000000" w:themeColor="text1"/>
          <w:sz w:val="20"/>
          <w:szCs w:val="20"/>
        </w:rPr>
        <w:t xml:space="preserve">. </w:t>
      </w:r>
    </w:p>
    <w:p w14:paraId="3AB4B42C" w14:textId="77777777" w:rsidR="00C4682E" w:rsidRPr="008320A2" w:rsidRDefault="00C4682E" w:rsidP="008320A2">
      <w:pPr>
        <w:pStyle w:val="Akapitzlist"/>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(decyzja o zezwoleniu na lokalizację zjazdu z drogi publicznej jest zwolniona z opłaty skarbowej, jeżeli dotyczy budownictwa mieszkaniowego.)</w:t>
      </w:r>
    </w:p>
    <w:p w14:paraId="4170D35A"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zapłaty i załączenie</w:t>
      </w:r>
    </w:p>
    <w:p w14:paraId="2068F598"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części oświadczenia RODO (dotyczy podmiotów lub osób fizycznych prowadzących działalność́ gospodarczą) – obowiązek informacyjny</w:t>
      </w:r>
    </w:p>
    <w:p w14:paraId="75A29026"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7880EA07"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w terminie zgodnym z KPA od złożenie wniosku</w:t>
      </w:r>
    </w:p>
    <w:p w14:paraId="049F01DD" w14:textId="77777777" w:rsidR="00C4682E" w:rsidRPr="008320A2" w:rsidRDefault="00C4682E" w:rsidP="001937F0">
      <w:pPr>
        <w:pStyle w:val="Akapitzlist"/>
        <w:numPr>
          <w:ilvl w:val="0"/>
          <w:numId w:val="46"/>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63171D60" w14:textId="77777777" w:rsidR="00C4682E" w:rsidRPr="008320A2" w:rsidRDefault="00C4682E" w:rsidP="008320A2">
      <w:pPr>
        <w:pStyle w:val="Nagwek3"/>
        <w:rPr>
          <w:rFonts w:asciiTheme="minorHAnsi" w:hAnsiTheme="minorHAnsi" w:cstheme="minorHAnsi"/>
          <w:sz w:val="20"/>
          <w:szCs w:val="20"/>
        </w:rPr>
      </w:pPr>
      <w:bookmarkStart w:id="41" w:name="_Toc161585971"/>
      <w:r w:rsidRPr="008320A2">
        <w:rPr>
          <w:rFonts w:asciiTheme="minorHAnsi" w:hAnsiTheme="minorHAnsi" w:cstheme="minorHAnsi"/>
          <w:sz w:val="20"/>
          <w:szCs w:val="20"/>
        </w:rPr>
        <w:t>Wniosek o wydanie zezwolenia na zajęcie pasa drogowego w celu prowadzenia robót oraz na umieszczenie urządzeń obcych</w:t>
      </w:r>
      <w:bookmarkEnd w:id="41"/>
    </w:p>
    <w:p w14:paraId="08CEDE85" w14:textId="49F34659" w:rsidR="00C4682E"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4682E" w:rsidRPr="008320A2">
        <w:rPr>
          <w:rFonts w:asciiTheme="minorHAnsi" w:hAnsiTheme="minorHAnsi" w:cstheme="minorHAnsi"/>
          <w:b/>
          <w:color w:val="000000" w:themeColor="text1"/>
          <w:sz w:val="20"/>
          <w:szCs w:val="20"/>
        </w:rPr>
        <w:t>zwiększenie dojrzałości e-usługi z III poziomu</w:t>
      </w:r>
      <w:r w:rsidR="00C4682E" w:rsidRPr="008320A2">
        <w:rPr>
          <w:rFonts w:asciiTheme="minorHAnsi" w:hAnsiTheme="minorHAnsi" w:cstheme="minorHAnsi"/>
          <w:b/>
          <w:color w:val="FF0000"/>
          <w:sz w:val="20"/>
          <w:szCs w:val="20"/>
        </w:rPr>
        <w:t xml:space="preserve"> </w:t>
      </w:r>
      <w:r w:rsidR="00C4682E" w:rsidRPr="008320A2">
        <w:rPr>
          <w:rFonts w:asciiTheme="minorHAnsi" w:hAnsiTheme="minorHAnsi" w:cstheme="minorHAnsi"/>
          <w:b/>
          <w:color w:val="000000" w:themeColor="text1"/>
          <w:sz w:val="20"/>
          <w:szCs w:val="20"/>
        </w:rPr>
        <w:t>do V poziomu.</w:t>
      </w:r>
    </w:p>
    <w:p w14:paraId="033B4459" w14:textId="0C53B68D"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13B9CE5F"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5A2EC34B" w14:textId="3F0D6534"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p>
    <w:p w14:paraId="4F06E83D"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57085DC0"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on-line</w:t>
      </w:r>
    </w:p>
    <w:p w14:paraId="770176AC" w14:textId="77777777" w:rsidR="00C4682E" w:rsidRPr="008320A2" w:rsidRDefault="00C4682E" w:rsidP="001937F0">
      <w:pPr>
        <w:pStyle w:val="Akapitzlist"/>
        <w:numPr>
          <w:ilvl w:val="1"/>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oświadczenie o zatrudnianiu oraz RODO (dotyczy podmiotów lub osób fizycznych prowadzących działalność gospodarczą) – obowiązek informacyjny</w:t>
      </w:r>
    </w:p>
    <w:p w14:paraId="0E32A238" w14:textId="77777777" w:rsidR="00C4682E" w:rsidRPr="008320A2" w:rsidRDefault="00C4682E" w:rsidP="001937F0">
      <w:pPr>
        <w:pStyle w:val="Akapitzlist"/>
        <w:numPr>
          <w:ilvl w:val="1"/>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Termin zajęcia lub harmonogramu zajęcia pasa w przypadku etapowania robót</w:t>
      </w:r>
    </w:p>
    <w:p w14:paraId="4785E9E1" w14:textId="77777777" w:rsidR="00C4682E" w:rsidRPr="008320A2" w:rsidRDefault="00C4682E" w:rsidP="001937F0">
      <w:pPr>
        <w:pStyle w:val="Akapitzlist"/>
        <w:numPr>
          <w:ilvl w:val="0"/>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Wrysowanie zajęcia pasa w module mapowym wraz z wyliczeniem automatycznym powierzchni zajęcia elementów pasa drogowego. – na czas prowadzenia robót.</w:t>
      </w:r>
    </w:p>
    <w:p w14:paraId="776A24AB" w14:textId="67D4283F" w:rsidR="00C4682E" w:rsidRPr="008320A2" w:rsidRDefault="00C4682E" w:rsidP="001937F0">
      <w:pPr>
        <w:pStyle w:val="Akapitzlist"/>
        <w:numPr>
          <w:ilvl w:val="0"/>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Załączenie załączników do wniosku </w:t>
      </w:r>
      <w:r w:rsidR="000C2D67">
        <w:rPr>
          <w:rFonts w:asciiTheme="minorHAnsi" w:hAnsiTheme="minorHAnsi" w:cstheme="minorHAnsi"/>
          <w:color w:val="000000" w:themeColor="text1"/>
          <w:sz w:val="20"/>
          <w:szCs w:val="20"/>
        </w:rPr>
        <w:t>oświadczenie o:</w:t>
      </w:r>
    </w:p>
    <w:p w14:paraId="5FB191A5" w14:textId="77777777" w:rsidR="000C2D67" w:rsidRDefault="000C2D67" w:rsidP="001937F0">
      <w:pPr>
        <w:pStyle w:val="Akapitzlist"/>
        <w:numPr>
          <w:ilvl w:val="1"/>
          <w:numId w:val="42"/>
        </w:numPr>
        <w:spacing w:line="276" w:lineRule="auto"/>
        <w:jc w:val="both"/>
        <w:rPr>
          <w:rFonts w:asciiTheme="minorHAnsi" w:hAnsiTheme="minorHAnsi" w:cstheme="minorHAnsi"/>
          <w:color w:val="000000" w:themeColor="text1"/>
          <w:sz w:val="20"/>
          <w:szCs w:val="20"/>
        </w:rPr>
      </w:pPr>
      <w:r w:rsidRPr="000C2D67">
        <w:rPr>
          <w:rFonts w:asciiTheme="minorHAnsi" w:hAnsiTheme="minorHAnsi" w:cstheme="minorHAnsi"/>
          <w:color w:val="000000" w:themeColor="text1"/>
          <w:sz w:val="20"/>
          <w:szCs w:val="20"/>
        </w:rPr>
        <w:t>posiadaniu ważnego pozwolenia na budowę obiektu umieszczanego w pasie drogowym lub</w:t>
      </w:r>
    </w:p>
    <w:p w14:paraId="5B07722E" w14:textId="77777777" w:rsidR="000C2D67" w:rsidRDefault="000C2D67" w:rsidP="001937F0">
      <w:pPr>
        <w:pStyle w:val="Akapitzlist"/>
        <w:numPr>
          <w:ilvl w:val="1"/>
          <w:numId w:val="42"/>
        </w:numPr>
        <w:spacing w:line="276" w:lineRule="auto"/>
        <w:jc w:val="both"/>
        <w:rPr>
          <w:rFonts w:asciiTheme="minorHAnsi" w:hAnsiTheme="minorHAnsi" w:cstheme="minorHAnsi"/>
          <w:color w:val="000000" w:themeColor="text1"/>
          <w:sz w:val="20"/>
          <w:szCs w:val="20"/>
        </w:rPr>
      </w:pPr>
      <w:r w:rsidRPr="000C2D67">
        <w:rPr>
          <w:rFonts w:asciiTheme="minorHAnsi" w:hAnsiTheme="minorHAnsi" w:cstheme="minorHAnsi"/>
          <w:color w:val="000000" w:themeColor="text1"/>
          <w:sz w:val="20"/>
          <w:szCs w:val="20"/>
        </w:rPr>
        <w:t>zgłoszeniu budowy lub prowadzonych robót właściwemu organowi administracji architektoniczno-budowlanej, lub</w:t>
      </w:r>
    </w:p>
    <w:p w14:paraId="3E0D9C59" w14:textId="23866FFF" w:rsidR="00C4682E" w:rsidRPr="008320A2" w:rsidRDefault="000C2D67" w:rsidP="001937F0">
      <w:pPr>
        <w:pStyle w:val="Akapitzlist"/>
        <w:numPr>
          <w:ilvl w:val="1"/>
          <w:numId w:val="42"/>
        </w:numPr>
        <w:spacing w:line="276" w:lineRule="auto"/>
        <w:jc w:val="both"/>
        <w:rPr>
          <w:rFonts w:asciiTheme="minorHAnsi" w:hAnsiTheme="minorHAnsi" w:cstheme="minorHAnsi"/>
          <w:color w:val="000000" w:themeColor="text1"/>
          <w:sz w:val="20"/>
          <w:szCs w:val="20"/>
        </w:rPr>
      </w:pPr>
      <w:r w:rsidRPr="000C2D67">
        <w:rPr>
          <w:rFonts w:asciiTheme="minorHAnsi" w:hAnsiTheme="minorHAnsi" w:cstheme="minorHAnsi"/>
          <w:color w:val="000000" w:themeColor="text1"/>
          <w:sz w:val="20"/>
          <w:szCs w:val="20"/>
        </w:rPr>
        <w:t>zamiarze budowy przyłączy elektroenergetycznych, wodociągowych, kanalizacyjnych, gazowych, cieplnych i telekomunikacyjnych, dla których sporządzono plan sytuacyjny na kopii aktualnej mapy zasadniczej lub mapy jednostkowej przyjętej do państwowego zasobu geodezyjnego i kartograficznego</w:t>
      </w:r>
      <w:r w:rsidR="00C4682E" w:rsidRPr="008320A2">
        <w:rPr>
          <w:rFonts w:asciiTheme="minorHAnsi" w:hAnsiTheme="minorHAnsi" w:cstheme="minorHAnsi"/>
          <w:color w:val="000000" w:themeColor="text1"/>
          <w:sz w:val="20"/>
          <w:szCs w:val="20"/>
        </w:rPr>
        <w:t xml:space="preserve"> </w:t>
      </w:r>
    </w:p>
    <w:p w14:paraId="2B33CF49" w14:textId="77777777" w:rsidR="00C4682E" w:rsidRPr="008320A2" w:rsidRDefault="00C4682E" w:rsidP="001937F0">
      <w:pPr>
        <w:pStyle w:val="Akapitzlist"/>
        <w:numPr>
          <w:ilvl w:val="1"/>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zatwierdzony projektu organizacji ruchu i zabezpieczenia miejsca robót na czas budowy w - uzyskany w ramach e-usługi </w:t>
      </w:r>
    </w:p>
    <w:p w14:paraId="7DA3EBE6" w14:textId="77777777" w:rsidR="00C4682E" w:rsidRPr="008320A2" w:rsidRDefault="00C4682E" w:rsidP="001937F0">
      <w:pPr>
        <w:pStyle w:val="Akapitzlist"/>
        <w:numPr>
          <w:ilvl w:val="1"/>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pełnomocnictwo lub urzędowo poświadczony odpis pełnomocnictwa (w przypadku wystąpienia w imieniu wnioskodawcy pełnomocnika) </w:t>
      </w:r>
    </w:p>
    <w:p w14:paraId="149DC23B" w14:textId="4072DD90"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Wniesienie on-line opłaty skarbowej do Urzędu Miasta </w:t>
      </w:r>
      <w:r w:rsidR="000C2D67">
        <w:rPr>
          <w:rFonts w:asciiTheme="minorHAnsi" w:hAnsiTheme="minorHAnsi" w:cstheme="minorHAnsi"/>
          <w:color w:val="000000" w:themeColor="text1"/>
          <w:sz w:val="20"/>
          <w:szCs w:val="20"/>
        </w:rPr>
        <w:t xml:space="preserve">Wałbrzycha </w:t>
      </w:r>
      <w:r w:rsidRPr="008320A2">
        <w:rPr>
          <w:rFonts w:asciiTheme="minorHAnsi" w:hAnsiTheme="minorHAnsi" w:cstheme="minorHAnsi"/>
          <w:color w:val="000000" w:themeColor="text1"/>
          <w:sz w:val="20"/>
          <w:szCs w:val="20"/>
        </w:rPr>
        <w:t xml:space="preserve">za pełnomocnictwo. </w:t>
      </w:r>
    </w:p>
    <w:p w14:paraId="033105AA"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wpłaty i jego załączenie.</w:t>
      </w:r>
    </w:p>
    <w:p w14:paraId="0AB2EF07"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0D888FBA" w14:textId="77777777" w:rsidR="00C4682E" w:rsidRPr="008320A2" w:rsidRDefault="00C4682E" w:rsidP="001937F0">
      <w:pPr>
        <w:pStyle w:val="Akapitzlist"/>
        <w:numPr>
          <w:ilvl w:val="0"/>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na zajęcie pasa w celu prowadzenia robót w terminie zgodnym z KPA od złożenie wniosku</w:t>
      </w:r>
    </w:p>
    <w:p w14:paraId="4AFE952C"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Pobranie dokumentów decyzji na zajęcie pasa w celu prowadzenia robót.</w:t>
      </w:r>
    </w:p>
    <w:p w14:paraId="23AD95EF"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Dokonanie opłaty on-line za zajęcie pasa w ciągu 14 dni od daty uprawomocnienia decyzji na konto Starostwa w celu prowadzenia robót</w:t>
      </w:r>
    </w:p>
    <w:p w14:paraId="555DC4FE" w14:textId="77777777" w:rsidR="00C4682E" w:rsidRPr="008320A2" w:rsidRDefault="00C4682E" w:rsidP="001937F0">
      <w:pPr>
        <w:pStyle w:val="Akapitzlist"/>
        <w:numPr>
          <w:ilvl w:val="0"/>
          <w:numId w:val="42"/>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095B35F1" w14:textId="77777777" w:rsidR="00C4682E" w:rsidRPr="008320A2" w:rsidRDefault="00C4682E" w:rsidP="008320A2">
      <w:pPr>
        <w:spacing w:line="276" w:lineRule="auto"/>
        <w:jc w:val="both"/>
        <w:rPr>
          <w:rFonts w:asciiTheme="minorHAnsi" w:hAnsiTheme="minorHAnsi" w:cstheme="minorHAnsi"/>
          <w:color w:val="000000" w:themeColor="text1"/>
          <w:sz w:val="20"/>
          <w:szCs w:val="20"/>
        </w:rPr>
      </w:pPr>
    </w:p>
    <w:p w14:paraId="0B312716" w14:textId="77777777" w:rsidR="00C4682E" w:rsidRPr="008320A2" w:rsidRDefault="00C4682E" w:rsidP="008320A2">
      <w:pPr>
        <w:pStyle w:val="Nagwek3"/>
        <w:rPr>
          <w:rFonts w:asciiTheme="minorHAnsi" w:hAnsiTheme="minorHAnsi" w:cstheme="minorHAnsi"/>
          <w:sz w:val="20"/>
          <w:szCs w:val="20"/>
        </w:rPr>
      </w:pPr>
      <w:bookmarkStart w:id="42" w:name="_Toc99219561"/>
      <w:bookmarkStart w:id="43" w:name="_Toc100487168"/>
      <w:bookmarkStart w:id="44" w:name="_Toc161585972"/>
      <w:r w:rsidRPr="008320A2">
        <w:rPr>
          <w:rFonts w:asciiTheme="minorHAnsi" w:hAnsiTheme="minorHAnsi" w:cstheme="minorHAnsi"/>
          <w:sz w:val="20"/>
          <w:szCs w:val="20"/>
        </w:rPr>
        <w:t>Wydanie zezwolenia na zajęcie pasa celem umieszczenia umieszczanie reklam</w:t>
      </w:r>
      <w:bookmarkEnd w:id="42"/>
      <w:bookmarkEnd w:id="43"/>
      <w:bookmarkEnd w:id="44"/>
      <w:r w:rsidRPr="008320A2">
        <w:rPr>
          <w:rFonts w:asciiTheme="minorHAnsi" w:hAnsiTheme="minorHAnsi" w:cstheme="minorHAnsi"/>
          <w:sz w:val="20"/>
          <w:szCs w:val="20"/>
        </w:rPr>
        <w:t xml:space="preserve"> </w:t>
      </w:r>
    </w:p>
    <w:p w14:paraId="77B523DF" w14:textId="14925ECE" w:rsidR="00C4682E"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4682E" w:rsidRPr="008320A2">
        <w:rPr>
          <w:rFonts w:asciiTheme="minorHAnsi" w:hAnsiTheme="minorHAnsi" w:cstheme="minorHAnsi"/>
          <w:b/>
          <w:color w:val="000000" w:themeColor="text1"/>
          <w:sz w:val="20"/>
          <w:szCs w:val="20"/>
        </w:rPr>
        <w:t>zwiększenie dojrzałości e-usługi z III poziomu do V poziomu.</w:t>
      </w:r>
    </w:p>
    <w:p w14:paraId="7B2E1AA5" w14:textId="403E64D1"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p>
    <w:p w14:paraId="32C116B7"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34913E2D" w14:textId="278A7B4E"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w:t>
      </w:r>
    </w:p>
    <w:p w14:paraId="430B1A11"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1BF3D03A"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on-line</w:t>
      </w:r>
    </w:p>
    <w:p w14:paraId="41251763" w14:textId="77777777" w:rsidR="00C4682E" w:rsidRPr="008320A2" w:rsidRDefault="00C4682E" w:rsidP="001937F0">
      <w:pPr>
        <w:pStyle w:val="Akapitzlist"/>
        <w:numPr>
          <w:ilvl w:val="1"/>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terminy umieszczenia</w:t>
      </w:r>
    </w:p>
    <w:p w14:paraId="46FEFEAA" w14:textId="77777777" w:rsidR="00C4682E" w:rsidRPr="008320A2" w:rsidRDefault="00C4682E" w:rsidP="001937F0">
      <w:pPr>
        <w:pStyle w:val="Akapitzlist"/>
        <w:numPr>
          <w:ilvl w:val="1"/>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podanie typu, ilości reklamy oraz jej powierzchni </w:t>
      </w:r>
    </w:p>
    <w:p w14:paraId="3F7CA775" w14:textId="77777777" w:rsidR="00C4682E" w:rsidRPr="008320A2" w:rsidRDefault="00C4682E" w:rsidP="001937F0">
      <w:pPr>
        <w:pStyle w:val="Akapitzlist"/>
        <w:numPr>
          <w:ilvl w:val="1"/>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oświadczenia o posiadaniu ważnego pozwolenia na budowę obiektu budowlanego lub o zgłoszeniu budowy lub prowadzonych robót właściwemu organowi administracji </w:t>
      </w:r>
      <w:proofErr w:type="spellStart"/>
      <w:r w:rsidRPr="008320A2">
        <w:rPr>
          <w:rFonts w:asciiTheme="minorHAnsi" w:hAnsiTheme="minorHAnsi" w:cstheme="minorHAnsi"/>
          <w:color w:val="000000" w:themeColor="text1"/>
          <w:sz w:val="20"/>
          <w:szCs w:val="20"/>
        </w:rPr>
        <w:t>architektoniczno</w:t>
      </w:r>
      <w:proofErr w:type="spellEnd"/>
      <w:r w:rsidRPr="008320A2">
        <w:rPr>
          <w:rFonts w:asciiTheme="minorHAnsi" w:hAnsiTheme="minorHAnsi" w:cstheme="minorHAnsi"/>
          <w:color w:val="000000" w:themeColor="text1"/>
          <w:sz w:val="20"/>
          <w:szCs w:val="20"/>
        </w:rPr>
        <w:t xml:space="preserve"> – budowlanej</w:t>
      </w:r>
    </w:p>
    <w:p w14:paraId="2C311C55" w14:textId="77777777" w:rsidR="00C4682E" w:rsidRPr="008320A2" w:rsidRDefault="00C4682E" w:rsidP="001937F0">
      <w:pPr>
        <w:pStyle w:val="Akapitzlist"/>
        <w:numPr>
          <w:ilvl w:val="1"/>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oświadczenie RODO (dotyczy podmiotów lub osób fizycznych prowadzących działalność́ gospodarczą) – obowiązek informacyjny</w:t>
      </w:r>
    </w:p>
    <w:p w14:paraId="7318A0C6" w14:textId="77777777" w:rsidR="00C4682E" w:rsidRPr="008320A2" w:rsidRDefault="00C4682E" w:rsidP="001937F0">
      <w:pPr>
        <w:pStyle w:val="Akapitzlist"/>
        <w:numPr>
          <w:ilvl w:val="0"/>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Przypisanie lokalizacji reklamy w module mapowym do drogi i odcinka i wyliczenie kilometrażu</w:t>
      </w:r>
    </w:p>
    <w:p w14:paraId="12DCB91A" w14:textId="77777777" w:rsidR="00C4682E" w:rsidRPr="008320A2" w:rsidRDefault="00C4682E" w:rsidP="001937F0">
      <w:pPr>
        <w:pStyle w:val="Akapitzlist"/>
        <w:numPr>
          <w:ilvl w:val="0"/>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Załączenie załączników do wniosku: </w:t>
      </w:r>
    </w:p>
    <w:p w14:paraId="38B5E6F3" w14:textId="77777777" w:rsidR="00C4682E" w:rsidRPr="008320A2" w:rsidRDefault="00C4682E" w:rsidP="001937F0">
      <w:pPr>
        <w:pStyle w:val="Akapitzlist"/>
        <w:numPr>
          <w:ilvl w:val="1"/>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kserokopię decyzji zezwalającej na lokalizację reklamy wytworzone w ramach e-usługi, jeśli wymagane,</w:t>
      </w:r>
    </w:p>
    <w:p w14:paraId="3569BD36" w14:textId="77777777" w:rsidR="00C4682E" w:rsidRPr="008320A2" w:rsidRDefault="00C4682E" w:rsidP="001937F0">
      <w:pPr>
        <w:pStyle w:val="Akapitzlist"/>
        <w:numPr>
          <w:ilvl w:val="1"/>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projektu graficzny reklamy (nie dotyczy zezwoleń kontynuowanych);</w:t>
      </w:r>
    </w:p>
    <w:p w14:paraId="348C9EA7" w14:textId="77777777" w:rsidR="00C4682E" w:rsidRPr="008320A2" w:rsidRDefault="00C4682E" w:rsidP="001937F0">
      <w:pPr>
        <w:pStyle w:val="Akapitzlist"/>
        <w:numPr>
          <w:ilvl w:val="1"/>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projekt konstrukcyjny reklamy (nie dotyczy zezwoleń kontynuowanych);</w:t>
      </w:r>
    </w:p>
    <w:p w14:paraId="11AF44F0" w14:textId="77777777" w:rsidR="00C4682E" w:rsidRPr="008320A2" w:rsidRDefault="00C4682E" w:rsidP="001937F0">
      <w:pPr>
        <w:pStyle w:val="Akapitzlist"/>
        <w:numPr>
          <w:ilvl w:val="1"/>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 xml:space="preserve">kserokopia postanowienia Starostwa Powiatu - w przypadku obiektu wymagającego pozwolenia na budowę </w:t>
      </w:r>
    </w:p>
    <w:p w14:paraId="0BF45D9E" w14:textId="77777777" w:rsidR="00C4682E" w:rsidRPr="008320A2" w:rsidRDefault="00C4682E" w:rsidP="001937F0">
      <w:pPr>
        <w:pStyle w:val="Akapitzlist"/>
        <w:numPr>
          <w:ilvl w:val="1"/>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pełnomocnictwo lub urzędowo poświadczony odpis pełnomocnictwa (w przypadku wystąpienia w imieniu wnioskodawcy pełnomocnika) oraz oryginał dowodu zapłaty opłaty skarbowej za złożenie dokumentu stwierdzającego udzielenie pełnomocnictwa.</w:t>
      </w:r>
    </w:p>
    <w:p w14:paraId="38B8333E"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Wniesienie on-line opłaty skarbowej do Urzędu Miasta za pełnomocnictwo</w:t>
      </w:r>
    </w:p>
    <w:p w14:paraId="0D9297E2"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wpłaty i jego załączenie.</w:t>
      </w:r>
    </w:p>
    <w:p w14:paraId="4BD98215"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72603651" w14:textId="77777777" w:rsidR="00C4682E" w:rsidRPr="008320A2" w:rsidRDefault="00C4682E" w:rsidP="001937F0">
      <w:pPr>
        <w:pStyle w:val="Akapitzlist"/>
        <w:numPr>
          <w:ilvl w:val="0"/>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na umieszczenie w terminie zgodnym z KPA od złożenie wniosku</w:t>
      </w:r>
    </w:p>
    <w:p w14:paraId="7010C7B2" w14:textId="77777777" w:rsidR="00C4682E" w:rsidRPr="008320A2" w:rsidRDefault="00C4682E" w:rsidP="001937F0">
      <w:pPr>
        <w:pStyle w:val="Akapitzlist"/>
        <w:numPr>
          <w:ilvl w:val="0"/>
          <w:numId w:val="47"/>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Pobranie decyzji na lokalizacje oraz decyzji na umieszczenie</w:t>
      </w:r>
    </w:p>
    <w:p w14:paraId="4EC9E4AF"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Dokonanie opłaty on-line za umieszczenie w ciągu 14 dni od daty uprawomocnienia decyzji na konto Starostwa Powiatowego</w:t>
      </w:r>
    </w:p>
    <w:p w14:paraId="3256F281" w14:textId="77777777" w:rsidR="00C4682E" w:rsidRPr="008320A2" w:rsidRDefault="00C4682E" w:rsidP="001937F0">
      <w:pPr>
        <w:pStyle w:val="Akapitzlist"/>
        <w:numPr>
          <w:ilvl w:val="0"/>
          <w:numId w:val="47"/>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4CA20C0A" w14:textId="77777777" w:rsidR="00C4682E" w:rsidRPr="008320A2" w:rsidRDefault="00C4682E" w:rsidP="008320A2">
      <w:pPr>
        <w:pStyle w:val="Nagwek3"/>
        <w:rPr>
          <w:rFonts w:asciiTheme="minorHAnsi" w:hAnsiTheme="minorHAnsi" w:cstheme="minorHAnsi"/>
          <w:sz w:val="20"/>
          <w:szCs w:val="20"/>
        </w:rPr>
      </w:pPr>
      <w:bookmarkStart w:id="45" w:name="_Toc99219562"/>
      <w:bookmarkStart w:id="46" w:name="_Toc100487169"/>
      <w:bookmarkStart w:id="47" w:name="_Toc161585973"/>
      <w:r w:rsidRPr="008320A2">
        <w:rPr>
          <w:rFonts w:asciiTheme="minorHAnsi" w:hAnsiTheme="minorHAnsi" w:cstheme="minorHAnsi"/>
          <w:sz w:val="20"/>
          <w:szCs w:val="20"/>
        </w:rPr>
        <w:t>Wydanie decyzji na lokalizacje w pasie drogowym urządzeń niezwiązanych z funkcjonowaniem drogi</w:t>
      </w:r>
      <w:bookmarkEnd w:id="45"/>
      <w:bookmarkEnd w:id="46"/>
      <w:bookmarkEnd w:id="47"/>
      <w:r w:rsidRPr="008320A2">
        <w:rPr>
          <w:rFonts w:asciiTheme="minorHAnsi" w:hAnsiTheme="minorHAnsi" w:cstheme="minorHAnsi"/>
          <w:sz w:val="20"/>
          <w:szCs w:val="20"/>
        </w:rPr>
        <w:t xml:space="preserve"> </w:t>
      </w:r>
    </w:p>
    <w:p w14:paraId="7FB4B8EA" w14:textId="77777777" w:rsidR="00C4682E" w:rsidRPr="008320A2" w:rsidRDefault="00C4682E"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Nowy proces wytworzony w ramach projektu –e-usługa V poziomu.</w:t>
      </w:r>
    </w:p>
    <w:p w14:paraId="5326EEAE" w14:textId="229660F5"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179F64DA"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58ECB84A" w14:textId="1FD9D5AF"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p>
    <w:p w14:paraId="0C66D876"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608AD7B8"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on-line</w:t>
      </w:r>
    </w:p>
    <w:p w14:paraId="4982982B" w14:textId="20BC4367" w:rsidR="00C4682E" w:rsidRPr="008320A2" w:rsidRDefault="00C4682E" w:rsidP="001937F0">
      <w:pPr>
        <w:pStyle w:val="Akapitzlist"/>
        <w:numPr>
          <w:ilvl w:val="1"/>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oświadczenie RODO (dotyczy </w:t>
      </w:r>
      <w:r w:rsidR="003B07DF" w:rsidRPr="008320A2">
        <w:rPr>
          <w:rFonts w:asciiTheme="minorHAnsi" w:hAnsiTheme="minorHAnsi" w:cstheme="minorHAnsi"/>
          <w:color w:val="000000" w:themeColor="text1"/>
          <w:sz w:val="20"/>
          <w:szCs w:val="20"/>
        </w:rPr>
        <w:t>podmiotów</w:t>
      </w:r>
      <w:r w:rsidRPr="008320A2">
        <w:rPr>
          <w:rFonts w:asciiTheme="minorHAnsi" w:hAnsiTheme="minorHAnsi" w:cstheme="minorHAnsi"/>
          <w:color w:val="000000" w:themeColor="text1"/>
          <w:sz w:val="20"/>
          <w:szCs w:val="20"/>
        </w:rPr>
        <w:t xml:space="preserve"> lub </w:t>
      </w:r>
      <w:r w:rsidR="003B07DF" w:rsidRPr="008320A2">
        <w:rPr>
          <w:rFonts w:asciiTheme="minorHAnsi" w:hAnsiTheme="minorHAnsi" w:cstheme="minorHAnsi"/>
          <w:color w:val="000000" w:themeColor="text1"/>
          <w:sz w:val="20"/>
          <w:szCs w:val="20"/>
        </w:rPr>
        <w:t>osób</w:t>
      </w:r>
      <w:r w:rsidRPr="008320A2">
        <w:rPr>
          <w:rFonts w:asciiTheme="minorHAnsi" w:hAnsiTheme="minorHAnsi" w:cstheme="minorHAnsi"/>
          <w:color w:val="000000" w:themeColor="text1"/>
          <w:sz w:val="20"/>
          <w:szCs w:val="20"/>
        </w:rPr>
        <w:t xml:space="preserve"> fizycznych </w:t>
      </w:r>
      <w:r w:rsidR="003B07DF" w:rsidRPr="008320A2">
        <w:rPr>
          <w:rFonts w:asciiTheme="minorHAnsi" w:hAnsiTheme="minorHAnsi" w:cstheme="minorHAnsi"/>
          <w:color w:val="000000" w:themeColor="text1"/>
          <w:sz w:val="20"/>
          <w:szCs w:val="20"/>
        </w:rPr>
        <w:t>prowadzących</w:t>
      </w:r>
      <w:r w:rsidRPr="008320A2">
        <w:rPr>
          <w:rFonts w:asciiTheme="minorHAnsi" w:hAnsiTheme="minorHAnsi" w:cstheme="minorHAnsi"/>
          <w:color w:val="000000" w:themeColor="text1"/>
          <w:sz w:val="20"/>
          <w:szCs w:val="20"/>
        </w:rPr>
        <w:t xml:space="preserve"> </w:t>
      </w:r>
      <w:r w:rsidR="003B07DF" w:rsidRPr="008320A2">
        <w:rPr>
          <w:rFonts w:asciiTheme="minorHAnsi" w:hAnsiTheme="minorHAnsi" w:cstheme="minorHAnsi"/>
          <w:color w:val="000000" w:themeColor="text1"/>
          <w:sz w:val="20"/>
          <w:szCs w:val="20"/>
        </w:rPr>
        <w:t>działalność</w:t>
      </w:r>
      <w:r w:rsidRPr="008320A2">
        <w:rPr>
          <w:rFonts w:asciiTheme="minorHAnsi" w:hAnsiTheme="minorHAnsi" w:cstheme="minorHAnsi"/>
          <w:color w:val="000000" w:themeColor="text1"/>
          <w:sz w:val="20"/>
          <w:szCs w:val="20"/>
        </w:rPr>
        <w:t>́ gospodarczą) – obowiązek informacyjny</w:t>
      </w:r>
    </w:p>
    <w:p w14:paraId="321479CC"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Przypisanie lokalizacji w module mapowym do drogi i odcinka i wyliczenie kilometrażu</w:t>
      </w:r>
    </w:p>
    <w:p w14:paraId="56914839"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Wrysowanie w module mapowym przebiegu urządzenia</w:t>
      </w:r>
    </w:p>
    <w:p w14:paraId="1E8C86A1"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Załączenie załączników do wniosku</w:t>
      </w:r>
    </w:p>
    <w:p w14:paraId="101592C0" w14:textId="77777777" w:rsidR="00C4682E" w:rsidRPr="008320A2" w:rsidRDefault="00C4682E" w:rsidP="001937F0">
      <w:pPr>
        <w:pStyle w:val="Akapitzlist"/>
        <w:numPr>
          <w:ilvl w:val="1"/>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pełnomocnictwo lub urzędowo poświadczony odpis pełnomocnictwa (w przypadku wystąpienia w imieniu wnioskodawcy pełnomocnika) oraz oryginał dowodu zapłaty opłaty skarbowej za złożenie dokumentu stwierdzającego udzielenie pełnomocnictwa.</w:t>
      </w:r>
    </w:p>
    <w:p w14:paraId="26AB956F"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Wniesienie on-line opłaty skarbowej do Urzędu Miasta za pełnomocnictwo.</w:t>
      </w:r>
    </w:p>
    <w:p w14:paraId="1F909A51"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wpłaty i jego załączenie.</w:t>
      </w:r>
    </w:p>
    <w:p w14:paraId="097CEAD9"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184A3D02"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na lokalizacje w terminie zgodnym z KPA od złożenie wniosku</w:t>
      </w:r>
    </w:p>
    <w:p w14:paraId="731335B6"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Odebranie dokumentu decyzji</w:t>
      </w:r>
    </w:p>
    <w:p w14:paraId="43008BF7"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07065E85" w14:textId="77777777" w:rsidR="00C4682E" w:rsidRPr="008320A2" w:rsidRDefault="00C4682E" w:rsidP="008320A2">
      <w:pPr>
        <w:pStyle w:val="Nagwek3"/>
        <w:rPr>
          <w:rFonts w:asciiTheme="minorHAnsi" w:hAnsiTheme="minorHAnsi" w:cstheme="minorHAnsi"/>
          <w:sz w:val="20"/>
          <w:szCs w:val="20"/>
        </w:rPr>
      </w:pPr>
      <w:bookmarkStart w:id="48" w:name="_Toc161585974"/>
      <w:r w:rsidRPr="008320A2">
        <w:rPr>
          <w:rFonts w:asciiTheme="minorHAnsi" w:hAnsiTheme="minorHAnsi" w:cstheme="minorHAnsi"/>
          <w:sz w:val="20"/>
          <w:szCs w:val="20"/>
        </w:rPr>
        <w:t>Wydanie opinii do projektu organizacji ruchu</w:t>
      </w:r>
      <w:bookmarkEnd w:id="48"/>
      <w:r w:rsidRPr="008320A2">
        <w:rPr>
          <w:rFonts w:asciiTheme="minorHAnsi" w:hAnsiTheme="minorHAnsi" w:cstheme="minorHAnsi"/>
          <w:sz w:val="20"/>
          <w:szCs w:val="20"/>
        </w:rPr>
        <w:t xml:space="preserve"> </w:t>
      </w:r>
    </w:p>
    <w:p w14:paraId="1A64DB5A" w14:textId="77777777" w:rsidR="00C4682E" w:rsidRPr="008320A2" w:rsidRDefault="00C4682E"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Nowy proces wytworzony w ramach projektu –e-usługa V poziomu.</w:t>
      </w:r>
    </w:p>
    <w:p w14:paraId="2A3FC6AA" w14:textId="01507BE1"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6BB53FB9" w14:textId="77777777"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235A7F7D" w14:textId="14BCF0B5"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p>
    <w:p w14:paraId="61D9ABCF" w14:textId="77777777"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76A11663" w14:textId="77777777"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Wskazanie i załączenie w systemie przygotowanego w ramach e-usługi V poziomu „Wykonanie projektu stałej lub tymczasowej organizacji ruchu” lub załączenie pliku z utworzonym w formie tradycyjnej projektem.</w:t>
      </w:r>
    </w:p>
    <w:p w14:paraId="1CE4CD47" w14:textId="77777777"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10A3D345" w14:textId="77777777"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w:t>
      </w:r>
    </w:p>
    <w:p w14:paraId="77ECB390" w14:textId="38BFF89F" w:rsidR="00C4682E" w:rsidRPr="008320A2" w:rsidRDefault="00C4682E" w:rsidP="001937F0">
      <w:pPr>
        <w:pStyle w:val="Akapitzlist"/>
        <w:numPr>
          <w:ilvl w:val="1"/>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opinii przez </w:t>
      </w:r>
      <w:r w:rsidR="005B62FF">
        <w:rPr>
          <w:rFonts w:asciiTheme="minorHAnsi" w:hAnsiTheme="minorHAnsi" w:cstheme="minorHAnsi"/>
          <w:sz w:val="20"/>
          <w:szCs w:val="20"/>
        </w:rPr>
        <w:t>Zamawiającego</w:t>
      </w:r>
      <w:r w:rsidRPr="008320A2">
        <w:rPr>
          <w:rFonts w:asciiTheme="minorHAnsi" w:hAnsiTheme="minorHAnsi" w:cstheme="minorHAnsi"/>
          <w:sz w:val="20"/>
          <w:szCs w:val="20"/>
        </w:rPr>
        <w:t xml:space="preserve"> </w:t>
      </w:r>
      <w:r w:rsidRPr="008320A2">
        <w:rPr>
          <w:rFonts w:asciiTheme="minorHAnsi" w:hAnsiTheme="minorHAnsi" w:cstheme="minorHAnsi"/>
          <w:color w:val="000000" w:themeColor="text1"/>
          <w:sz w:val="20"/>
          <w:szCs w:val="20"/>
        </w:rPr>
        <w:t xml:space="preserve">w przypadku dróg wyższej kategorii (krajowe, wojewódzkie) </w:t>
      </w:r>
    </w:p>
    <w:p w14:paraId="4EB18FAD" w14:textId="70069528" w:rsidR="00C4682E" w:rsidRPr="008320A2" w:rsidRDefault="000C2D67" w:rsidP="001937F0">
      <w:pPr>
        <w:pStyle w:val="Akapitzlist"/>
        <w:numPr>
          <w:ilvl w:val="1"/>
          <w:numId w:val="39"/>
        </w:numPr>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opinii</w:t>
      </w:r>
      <w:r w:rsidR="00C4682E" w:rsidRPr="008320A2">
        <w:rPr>
          <w:rFonts w:asciiTheme="minorHAnsi" w:hAnsiTheme="minorHAnsi" w:cstheme="minorHAnsi"/>
          <w:color w:val="000000" w:themeColor="text1"/>
          <w:sz w:val="20"/>
          <w:szCs w:val="20"/>
        </w:rPr>
        <w:t xml:space="preserve"> przez </w:t>
      </w:r>
      <w:r w:rsidR="005B62FF">
        <w:rPr>
          <w:rFonts w:asciiTheme="minorHAnsi" w:hAnsiTheme="minorHAnsi" w:cstheme="minorHAnsi"/>
          <w:color w:val="000000" w:themeColor="text1"/>
          <w:sz w:val="20"/>
          <w:szCs w:val="20"/>
        </w:rPr>
        <w:t>Zamawiającego</w:t>
      </w:r>
      <w:r w:rsidR="00C4682E" w:rsidRPr="008320A2">
        <w:rPr>
          <w:rFonts w:asciiTheme="minorHAnsi" w:hAnsiTheme="minorHAnsi" w:cstheme="minorHAnsi"/>
          <w:color w:val="000000" w:themeColor="text1"/>
          <w:sz w:val="20"/>
          <w:szCs w:val="20"/>
        </w:rPr>
        <w:t xml:space="preserve"> </w:t>
      </w:r>
    </w:p>
    <w:p w14:paraId="641D4F08" w14:textId="383D29CB" w:rsidR="00C4682E" w:rsidRPr="008320A2" w:rsidRDefault="00C4682E" w:rsidP="001937F0">
      <w:pPr>
        <w:pStyle w:val="Akapitzlist"/>
        <w:numPr>
          <w:ilvl w:val="0"/>
          <w:numId w:val="39"/>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Wydruk/Pobranie </w:t>
      </w:r>
      <w:r w:rsidR="000C2D67">
        <w:rPr>
          <w:rFonts w:asciiTheme="minorHAnsi" w:hAnsiTheme="minorHAnsi" w:cstheme="minorHAnsi"/>
          <w:color w:val="000000" w:themeColor="text1"/>
          <w:sz w:val="20"/>
          <w:szCs w:val="20"/>
        </w:rPr>
        <w:t>opinii</w:t>
      </w:r>
      <w:r w:rsidRPr="008320A2">
        <w:rPr>
          <w:rFonts w:asciiTheme="minorHAnsi" w:hAnsiTheme="minorHAnsi" w:cstheme="minorHAnsi"/>
          <w:color w:val="000000" w:themeColor="text1"/>
          <w:sz w:val="20"/>
          <w:szCs w:val="20"/>
        </w:rPr>
        <w:t xml:space="preserve"> projektu.</w:t>
      </w:r>
    </w:p>
    <w:p w14:paraId="536DC55D" w14:textId="77777777" w:rsidR="00C4682E" w:rsidRPr="008320A2" w:rsidRDefault="00C4682E" w:rsidP="008320A2">
      <w:pPr>
        <w:pStyle w:val="Nagwek3"/>
        <w:rPr>
          <w:rFonts w:asciiTheme="minorHAnsi" w:hAnsiTheme="minorHAnsi" w:cstheme="minorHAnsi"/>
          <w:sz w:val="20"/>
          <w:szCs w:val="20"/>
        </w:rPr>
      </w:pPr>
      <w:bookmarkStart w:id="49" w:name="_Toc161585975"/>
      <w:r w:rsidRPr="008320A2">
        <w:rPr>
          <w:rFonts w:asciiTheme="minorHAnsi" w:hAnsiTheme="minorHAnsi" w:cstheme="minorHAnsi"/>
          <w:sz w:val="20"/>
          <w:szCs w:val="20"/>
        </w:rPr>
        <w:t>Zgłoszenie zajęcia awaryjne pasa w celu usunięcia awarii</w:t>
      </w:r>
      <w:bookmarkEnd w:id="49"/>
      <w:r w:rsidRPr="008320A2">
        <w:rPr>
          <w:rFonts w:asciiTheme="minorHAnsi" w:hAnsiTheme="minorHAnsi" w:cstheme="minorHAnsi"/>
          <w:sz w:val="20"/>
          <w:szCs w:val="20"/>
        </w:rPr>
        <w:t> </w:t>
      </w:r>
    </w:p>
    <w:p w14:paraId="2BAA6FAB" w14:textId="77777777" w:rsidR="008320A2" w:rsidRPr="008320A2" w:rsidRDefault="008320A2" w:rsidP="008320A2">
      <w:p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b/>
          <w:color w:val="000000" w:themeColor="text1"/>
          <w:sz w:val="20"/>
          <w:szCs w:val="20"/>
        </w:rPr>
        <w:t>Nowy proces wytworzony w ramach projektu –e-usługa V poziomu.</w:t>
      </w:r>
    </w:p>
    <w:p w14:paraId="76B222A3" w14:textId="459026B9"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2AE7B18A"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1592CB62" w14:textId="62E55A83"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w:t>
      </w:r>
    </w:p>
    <w:p w14:paraId="3B9136AF"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4CEBA75F"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on-line</w:t>
      </w:r>
    </w:p>
    <w:p w14:paraId="0780D283" w14:textId="77777777" w:rsidR="00C4682E" w:rsidRPr="008320A2" w:rsidRDefault="00C4682E" w:rsidP="001937F0">
      <w:pPr>
        <w:pStyle w:val="Akapitzlist"/>
        <w:numPr>
          <w:ilvl w:val="1"/>
          <w:numId w:val="43"/>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Termin zajęcia pasa</w:t>
      </w:r>
    </w:p>
    <w:p w14:paraId="7418ADC0" w14:textId="77777777" w:rsidR="00C4682E" w:rsidRPr="008320A2" w:rsidRDefault="00C4682E" w:rsidP="001937F0">
      <w:pPr>
        <w:pStyle w:val="Akapitzlist"/>
        <w:numPr>
          <w:ilvl w:val="1"/>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oświadczenie RODO (dotyczy podmiotów lub osób fizycznych prowadzących działalność́ gospodarczą) – obowiązek informacyjny</w:t>
      </w:r>
    </w:p>
    <w:p w14:paraId="71CE877F" w14:textId="77777777" w:rsidR="00C4682E" w:rsidRPr="008320A2" w:rsidRDefault="00C4682E" w:rsidP="001937F0">
      <w:pPr>
        <w:pStyle w:val="Akapitzlist"/>
        <w:numPr>
          <w:ilvl w:val="0"/>
          <w:numId w:val="43"/>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Wrysowanie zajęcia pasa w module mapowym wraz z wyliczeniem automatycznym powierzchni zajęcia elementów pasa drogowego </w:t>
      </w:r>
    </w:p>
    <w:p w14:paraId="1B3110CB" w14:textId="77777777" w:rsidR="00C4682E" w:rsidRPr="008320A2" w:rsidRDefault="00C4682E" w:rsidP="001937F0">
      <w:pPr>
        <w:pStyle w:val="Akapitzlist"/>
        <w:numPr>
          <w:ilvl w:val="0"/>
          <w:numId w:val="43"/>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Załączenie załączników do wniosku </w:t>
      </w:r>
    </w:p>
    <w:p w14:paraId="445E06C0" w14:textId="77777777" w:rsidR="00C4682E" w:rsidRPr="008320A2" w:rsidRDefault="00C4682E" w:rsidP="001937F0">
      <w:pPr>
        <w:pStyle w:val="Akapitzlist"/>
        <w:numPr>
          <w:ilvl w:val="1"/>
          <w:numId w:val="42"/>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pełnomocnictwo lub urzędowo poświadczony odpis pełnomocnictwa (w przypadku wystąpienia w imieniu wnioskodawcy pełnomocnika) </w:t>
      </w:r>
    </w:p>
    <w:p w14:paraId="6635C6C5"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Wniesienie on-line opłaty skarbowej do Urzędu Miasta za pełnomocnictwa</w:t>
      </w:r>
    </w:p>
    <w:p w14:paraId="3817574C"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wpłaty i jego załączenie.</w:t>
      </w:r>
    </w:p>
    <w:p w14:paraId="727CCF61"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Wyliczenie automatyczne opłaty za zajęcie pasa drogowego, w celu usunięcia awarii</w:t>
      </w:r>
    </w:p>
    <w:p w14:paraId="392CB519"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przy użyciu Węzła Krajowego</w:t>
      </w:r>
    </w:p>
    <w:p w14:paraId="032C597A" w14:textId="77777777" w:rsidR="00C4682E" w:rsidRPr="008320A2" w:rsidRDefault="00C4682E" w:rsidP="001937F0">
      <w:pPr>
        <w:pStyle w:val="Akapitzlist"/>
        <w:numPr>
          <w:ilvl w:val="0"/>
          <w:numId w:val="43"/>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w terminie zgodnym z KPA od złożenie wniosku</w:t>
      </w:r>
    </w:p>
    <w:p w14:paraId="5771452E" w14:textId="77777777" w:rsidR="00C4682E" w:rsidRPr="008320A2" w:rsidRDefault="00C4682E" w:rsidP="001937F0">
      <w:pPr>
        <w:pStyle w:val="Akapitzlist"/>
        <w:numPr>
          <w:ilvl w:val="0"/>
          <w:numId w:val="43"/>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Odebranie decyzji </w:t>
      </w:r>
    </w:p>
    <w:p w14:paraId="2F77E7D5"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Dokonanie opłaty on-line za zajęcie pasa w terminie 14 dni od daty uprawomocniania decyzji na konto Starostwa</w:t>
      </w:r>
    </w:p>
    <w:p w14:paraId="260592FF" w14:textId="77777777" w:rsidR="00C4682E" w:rsidRPr="008320A2" w:rsidRDefault="00C4682E" w:rsidP="001937F0">
      <w:pPr>
        <w:pStyle w:val="Akapitzlist"/>
        <w:numPr>
          <w:ilvl w:val="0"/>
          <w:numId w:val="43"/>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3EE51874" w14:textId="77777777" w:rsidR="00C4682E" w:rsidRPr="008320A2" w:rsidRDefault="00C4682E" w:rsidP="008320A2">
      <w:pPr>
        <w:pStyle w:val="Nagwek3"/>
        <w:rPr>
          <w:rFonts w:asciiTheme="minorHAnsi" w:hAnsiTheme="minorHAnsi" w:cstheme="minorHAnsi"/>
          <w:sz w:val="20"/>
          <w:szCs w:val="20"/>
        </w:rPr>
      </w:pPr>
      <w:bookmarkStart w:id="50" w:name="_Toc139428879"/>
      <w:bookmarkStart w:id="51" w:name="_Toc161585976"/>
      <w:r w:rsidRPr="008320A2">
        <w:rPr>
          <w:rFonts w:asciiTheme="minorHAnsi" w:hAnsiTheme="minorHAnsi" w:cstheme="minorHAnsi"/>
          <w:sz w:val="20"/>
          <w:szCs w:val="20"/>
        </w:rPr>
        <w:t xml:space="preserve">Wydanie decyzji na lokalizacje w pasie drogowym </w:t>
      </w:r>
      <w:bookmarkEnd w:id="50"/>
      <w:r w:rsidRPr="008320A2">
        <w:rPr>
          <w:rFonts w:asciiTheme="minorHAnsi" w:hAnsiTheme="minorHAnsi" w:cstheme="minorHAnsi"/>
          <w:sz w:val="20"/>
          <w:szCs w:val="20"/>
        </w:rPr>
        <w:t>reklam</w:t>
      </w:r>
      <w:bookmarkEnd w:id="51"/>
    </w:p>
    <w:p w14:paraId="75E7EF7B" w14:textId="77777777" w:rsidR="00C4682E" w:rsidRPr="008320A2" w:rsidRDefault="00C4682E"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Nowy proces wytworzony w ramach projektu – e-usługa V poziomu.</w:t>
      </w:r>
    </w:p>
    <w:p w14:paraId="5DDB3D9D" w14:textId="6AE7C1A5"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3ED79A82"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704F4B55" w14:textId="159DA8D1"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sz w:val="20"/>
          <w:szCs w:val="20"/>
        </w:rPr>
        <w:t>Zamawiającego</w:t>
      </w:r>
    </w:p>
    <w:p w14:paraId="2D0A017A"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73E77A10"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on-line</w:t>
      </w:r>
    </w:p>
    <w:p w14:paraId="1242A25D" w14:textId="77777777" w:rsidR="00C4682E" w:rsidRPr="008320A2" w:rsidRDefault="00C4682E" w:rsidP="001937F0">
      <w:pPr>
        <w:pStyle w:val="Akapitzlist"/>
        <w:numPr>
          <w:ilvl w:val="1"/>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oświadczenie RODO (dotyczy </w:t>
      </w:r>
      <w:proofErr w:type="spellStart"/>
      <w:r w:rsidRPr="008320A2">
        <w:rPr>
          <w:rFonts w:asciiTheme="minorHAnsi" w:hAnsiTheme="minorHAnsi" w:cstheme="minorHAnsi"/>
          <w:color w:val="000000" w:themeColor="text1"/>
          <w:sz w:val="20"/>
          <w:szCs w:val="20"/>
        </w:rPr>
        <w:t>podmiotów</w:t>
      </w:r>
      <w:proofErr w:type="spellEnd"/>
      <w:r w:rsidRPr="008320A2">
        <w:rPr>
          <w:rFonts w:asciiTheme="minorHAnsi" w:hAnsiTheme="minorHAnsi" w:cstheme="minorHAnsi"/>
          <w:color w:val="000000" w:themeColor="text1"/>
          <w:sz w:val="20"/>
          <w:szCs w:val="20"/>
        </w:rPr>
        <w:t xml:space="preserve"> lub </w:t>
      </w:r>
      <w:proofErr w:type="spellStart"/>
      <w:r w:rsidRPr="008320A2">
        <w:rPr>
          <w:rFonts w:asciiTheme="minorHAnsi" w:hAnsiTheme="minorHAnsi" w:cstheme="minorHAnsi"/>
          <w:color w:val="000000" w:themeColor="text1"/>
          <w:sz w:val="20"/>
          <w:szCs w:val="20"/>
        </w:rPr>
        <w:t>osób</w:t>
      </w:r>
      <w:proofErr w:type="spellEnd"/>
      <w:r w:rsidRPr="008320A2">
        <w:rPr>
          <w:rFonts w:asciiTheme="minorHAnsi" w:hAnsiTheme="minorHAnsi" w:cstheme="minorHAnsi"/>
          <w:color w:val="000000" w:themeColor="text1"/>
          <w:sz w:val="20"/>
          <w:szCs w:val="20"/>
        </w:rPr>
        <w:t xml:space="preserve"> fizycznych </w:t>
      </w:r>
      <w:proofErr w:type="spellStart"/>
      <w:r w:rsidRPr="008320A2">
        <w:rPr>
          <w:rFonts w:asciiTheme="minorHAnsi" w:hAnsiTheme="minorHAnsi" w:cstheme="minorHAnsi"/>
          <w:color w:val="000000" w:themeColor="text1"/>
          <w:sz w:val="20"/>
          <w:szCs w:val="20"/>
        </w:rPr>
        <w:t>prowadzących</w:t>
      </w:r>
      <w:proofErr w:type="spellEnd"/>
      <w:r w:rsidRPr="008320A2">
        <w:rPr>
          <w:rFonts w:asciiTheme="minorHAnsi" w:hAnsiTheme="minorHAnsi" w:cstheme="minorHAnsi"/>
          <w:color w:val="000000" w:themeColor="text1"/>
          <w:sz w:val="20"/>
          <w:szCs w:val="20"/>
        </w:rPr>
        <w:t xml:space="preserve"> </w:t>
      </w:r>
      <w:proofErr w:type="spellStart"/>
      <w:r w:rsidRPr="008320A2">
        <w:rPr>
          <w:rFonts w:asciiTheme="minorHAnsi" w:hAnsiTheme="minorHAnsi" w:cstheme="minorHAnsi"/>
          <w:color w:val="000000" w:themeColor="text1"/>
          <w:sz w:val="20"/>
          <w:szCs w:val="20"/>
        </w:rPr>
        <w:t>działalnośc</w:t>
      </w:r>
      <w:proofErr w:type="spellEnd"/>
      <w:r w:rsidRPr="008320A2">
        <w:rPr>
          <w:rFonts w:asciiTheme="minorHAnsi" w:hAnsiTheme="minorHAnsi" w:cstheme="minorHAnsi"/>
          <w:color w:val="000000" w:themeColor="text1"/>
          <w:sz w:val="20"/>
          <w:szCs w:val="20"/>
        </w:rPr>
        <w:t>́ gospodarczą) – obowiązek informacyjny</w:t>
      </w:r>
    </w:p>
    <w:p w14:paraId="215B8881"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Przypisanie lokalizacji w module mapowym do drogi i odcinka i wyliczenie kilometrażu</w:t>
      </w:r>
    </w:p>
    <w:p w14:paraId="4F90719D"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Wrysowanie w module mapowym przebiegu urządzenia</w:t>
      </w:r>
    </w:p>
    <w:p w14:paraId="73636913"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Załączenie załączników do wniosku</w:t>
      </w:r>
    </w:p>
    <w:p w14:paraId="47C30453" w14:textId="77777777" w:rsidR="00C4682E" w:rsidRPr="008320A2" w:rsidRDefault="00C4682E" w:rsidP="001937F0">
      <w:pPr>
        <w:pStyle w:val="Akapitzlist"/>
        <w:numPr>
          <w:ilvl w:val="1"/>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pełnomocnictwo lub urzędowo poświadczony odpis pełnomocnictwa (w przypadku wystąpienia w imieniu wnioskodawcy pełnomocnika) oraz oryginał dowodu zapłaty opłaty skarbowej za złożenie dokumentu stwierdzającego udzielenie pełnomocnictwa.</w:t>
      </w:r>
    </w:p>
    <w:p w14:paraId="1F89B8C0"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Wniesienie on-line opłaty skarbowej do Urzędu Miasta za pełnomocnictwo.</w:t>
      </w:r>
    </w:p>
    <w:p w14:paraId="01815401"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Wygenerowanie potwierdzenia wpłaty i jego załączenie.</w:t>
      </w:r>
    </w:p>
    <w:p w14:paraId="59804AF5"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podpisem kwalifikowanym/profilem zaufanym wniosku/ przy użyciu Węzła Krajowego</w:t>
      </w:r>
    </w:p>
    <w:p w14:paraId="29C8735F" w14:textId="77777777" w:rsidR="00C4682E" w:rsidRPr="008320A2" w:rsidRDefault="00C4682E" w:rsidP="001937F0">
      <w:pPr>
        <w:pStyle w:val="Akapitzlist"/>
        <w:numPr>
          <w:ilvl w:val="0"/>
          <w:numId w:val="41"/>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decyzji na lokalizacje w terminie zgodnym z KPA od złożenie wniosku</w:t>
      </w:r>
    </w:p>
    <w:p w14:paraId="09FEC4B4" w14:textId="77777777" w:rsidR="00C4682E" w:rsidRPr="008320A2"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Odebranie dokumentu decyzji</w:t>
      </w:r>
    </w:p>
    <w:p w14:paraId="0803B483" w14:textId="096285C8" w:rsidR="001F0B57" w:rsidRDefault="00C4682E" w:rsidP="001937F0">
      <w:pPr>
        <w:pStyle w:val="Akapitzlist"/>
        <w:numPr>
          <w:ilvl w:val="0"/>
          <w:numId w:val="41"/>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do Samorządowego Kolegium Odwoławczego w terminie 14 dni od dnia jej doręczenia.</w:t>
      </w:r>
    </w:p>
    <w:p w14:paraId="5C2B6F87" w14:textId="1D7FF544" w:rsidR="00C4682E" w:rsidRPr="001F0B57" w:rsidRDefault="001F0B57" w:rsidP="001F0B57">
      <w:pPr>
        <w:spacing w:before="100" w:after="200" w:line="276" w:lineRule="auto"/>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br w:type="page"/>
      </w:r>
    </w:p>
    <w:p w14:paraId="1130CBA7" w14:textId="40AB6943" w:rsidR="00C4682E" w:rsidRPr="008320A2" w:rsidRDefault="00C4682E" w:rsidP="008320A2">
      <w:pPr>
        <w:pStyle w:val="Nagwek2"/>
        <w:rPr>
          <w:rFonts w:asciiTheme="minorHAnsi" w:hAnsiTheme="minorHAnsi" w:cstheme="minorHAnsi"/>
          <w:sz w:val="20"/>
          <w:szCs w:val="20"/>
        </w:rPr>
      </w:pPr>
      <w:bookmarkStart w:id="52" w:name="_Toc161585977"/>
      <w:r w:rsidRPr="008320A2">
        <w:rPr>
          <w:rFonts w:asciiTheme="minorHAnsi" w:hAnsiTheme="minorHAnsi" w:cstheme="minorHAnsi"/>
          <w:sz w:val="20"/>
          <w:szCs w:val="20"/>
        </w:rPr>
        <w:lastRenderedPageBreak/>
        <w:t>Wydział Organizacyjny Promocji i Oświaty</w:t>
      </w:r>
      <w:r w:rsidR="00C4316B">
        <w:rPr>
          <w:rFonts w:asciiTheme="minorHAnsi" w:hAnsiTheme="minorHAnsi" w:cstheme="minorHAnsi"/>
          <w:sz w:val="20"/>
          <w:szCs w:val="20"/>
        </w:rPr>
        <w:t xml:space="preserve"> (CZĘŚĆ A)</w:t>
      </w:r>
      <w:bookmarkEnd w:id="52"/>
    </w:p>
    <w:p w14:paraId="180172C7" w14:textId="77777777" w:rsidR="00C4682E" w:rsidRPr="008320A2" w:rsidRDefault="00C4682E" w:rsidP="008320A2">
      <w:pPr>
        <w:pStyle w:val="Nagwek3"/>
        <w:rPr>
          <w:rFonts w:asciiTheme="minorHAnsi" w:hAnsiTheme="minorHAnsi" w:cstheme="minorHAnsi"/>
          <w:sz w:val="20"/>
          <w:szCs w:val="20"/>
        </w:rPr>
      </w:pPr>
      <w:bookmarkStart w:id="53" w:name="_Toc161585978"/>
      <w:r w:rsidRPr="008320A2">
        <w:rPr>
          <w:rFonts w:asciiTheme="minorHAnsi" w:hAnsiTheme="minorHAnsi" w:cstheme="minorHAnsi"/>
          <w:sz w:val="20"/>
          <w:szCs w:val="20"/>
        </w:rPr>
        <w:t>Odszkodowania za szkody w pojeździe/mieniu/osobie na drogach powiatowych</w:t>
      </w:r>
      <w:bookmarkEnd w:id="53"/>
    </w:p>
    <w:p w14:paraId="01634359" w14:textId="77777777" w:rsidR="00C4682E" w:rsidRPr="008320A2" w:rsidRDefault="00C4682E" w:rsidP="008320A2">
      <w:pPr>
        <w:spacing w:line="276" w:lineRule="auto"/>
        <w:jc w:val="both"/>
        <w:rPr>
          <w:rFonts w:asciiTheme="minorHAnsi" w:hAnsiTheme="minorHAnsi" w:cstheme="minorHAnsi"/>
          <w:b/>
          <w:color w:val="000000" w:themeColor="text1"/>
          <w:sz w:val="20"/>
          <w:szCs w:val="20"/>
        </w:rPr>
      </w:pPr>
      <w:bookmarkStart w:id="54" w:name="_heading=h.1y810tw" w:colFirst="0" w:colLast="0"/>
      <w:bookmarkEnd w:id="54"/>
      <w:r w:rsidRPr="008320A2">
        <w:rPr>
          <w:rFonts w:asciiTheme="minorHAnsi" w:hAnsiTheme="minorHAnsi" w:cstheme="minorHAnsi"/>
          <w:b/>
          <w:color w:val="000000" w:themeColor="text1"/>
          <w:sz w:val="20"/>
          <w:szCs w:val="20"/>
        </w:rPr>
        <w:t>Nowy proces wytworzony w ramach projektu – e-usługa V poziomu.</w:t>
      </w:r>
    </w:p>
    <w:p w14:paraId="43A6D338" w14:textId="3BE1F4F9"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Wybranie na portalu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 xml:space="preserve"> e-usługi </w:t>
      </w:r>
    </w:p>
    <w:p w14:paraId="7201E016" w14:textId="77777777"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Zalogowanie się do wybranej e-usługi przy użyciu Węzła Krajowego</w:t>
      </w:r>
    </w:p>
    <w:p w14:paraId="4CFE968A" w14:textId="5102E0CE"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Automatyczne wypełnienie danych o Wnioskodawcy z Profilu Zaufanego oraz bazy danych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w:t>
      </w:r>
    </w:p>
    <w:p w14:paraId="5DE21136" w14:textId="77777777"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Wypełnienie na portalu pozostałych danych wniosku on-line według ustalonego wzoru.</w:t>
      </w:r>
    </w:p>
    <w:p w14:paraId="44BB1FBB" w14:textId="77777777"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Wrysowanie miejsce zdarzenia z wykorzystaniem modułu mapowego.</w:t>
      </w:r>
    </w:p>
    <w:p w14:paraId="59BD1DFA" w14:textId="420F059C"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hAnsiTheme="minorHAnsi" w:cstheme="minorHAnsi"/>
          <w:sz w:val="20"/>
          <w:szCs w:val="20"/>
        </w:rPr>
        <w:t>Dołączenie</w:t>
      </w:r>
      <w:r w:rsidRPr="008320A2">
        <w:rPr>
          <w:rFonts w:asciiTheme="minorHAnsi" w:eastAsia="Calibri" w:hAnsiTheme="minorHAnsi" w:cstheme="minorHAnsi"/>
          <w:color w:val="000000"/>
          <w:sz w:val="20"/>
          <w:szCs w:val="20"/>
        </w:rPr>
        <w:t xml:space="preserve"> załączników do wniosku</w:t>
      </w:r>
      <w:r w:rsidR="008E1DED" w:rsidRPr="008320A2">
        <w:rPr>
          <w:rFonts w:asciiTheme="minorHAnsi" w:eastAsia="Calibri" w:hAnsiTheme="minorHAnsi" w:cstheme="minorHAnsi"/>
          <w:color w:val="000000"/>
          <w:sz w:val="20"/>
          <w:szCs w:val="20"/>
        </w:rPr>
        <w:t xml:space="preserve"> (przyspiesza realizacje usługi przez Brokera)</w:t>
      </w:r>
      <w:r w:rsidRPr="008320A2">
        <w:rPr>
          <w:rFonts w:asciiTheme="minorHAnsi" w:eastAsia="Calibri" w:hAnsiTheme="minorHAnsi" w:cstheme="minorHAnsi"/>
          <w:color w:val="000000"/>
          <w:sz w:val="20"/>
          <w:szCs w:val="20"/>
        </w:rPr>
        <w:t>:</w:t>
      </w:r>
    </w:p>
    <w:p w14:paraId="4733DFE1" w14:textId="77777777" w:rsidR="00C4682E" w:rsidRPr="008320A2" w:rsidRDefault="00C4682E" w:rsidP="001937F0">
      <w:pPr>
        <w:numPr>
          <w:ilvl w:val="1"/>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Zdjęcia z miejsca zdarzenia i uszkodzenia,</w:t>
      </w:r>
    </w:p>
    <w:p w14:paraId="2C208F55" w14:textId="77777777" w:rsidR="00C4682E" w:rsidRPr="008320A2" w:rsidRDefault="00C4682E" w:rsidP="001937F0">
      <w:pPr>
        <w:numPr>
          <w:ilvl w:val="1"/>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Kserokopia prawa jazdy kierowcy- jeśli dotyczy,</w:t>
      </w:r>
    </w:p>
    <w:p w14:paraId="78278C7D" w14:textId="77777777" w:rsidR="00C4682E" w:rsidRPr="008320A2" w:rsidRDefault="00C4682E" w:rsidP="001937F0">
      <w:pPr>
        <w:numPr>
          <w:ilvl w:val="1"/>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Dokument poświadczający tytuł własności mienia (tj. m.in dowód rejestracyjny lub umowa kupna- sprzedaży) - jeśli dotyczy,</w:t>
      </w:r>
    </w:p>
    <w:p w14:paraId="0641FF33" w14:textId="40FD3465" w:rsidR="008E1DED" w:rsidRPr="008320A2" w:rsidRDefault="008E1DED" w:rsidP="001937F0">
      <w:pPr>
        <w:numPr>
          <w:ilvl w:val="1"/>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Notatka Policyjna z miejsca zdarzenia – jeśli dotyczy)</w:t>
      </w:r>
    </w:p>
    <w:p w14:paraId="204584BC" w14:textId="77777777" w:rsidR="00C4682E" w:rsidRPr="008320A2" w:rsidRDefault="00C4682E" w:rsidP="001937F0">
      <w:pPr>
        <w:numPr>
          <w:ilvl w:val="1"/>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Dokument poświadczający wydatkowanie środków finansowych (faktury, rachunki, kosztorysy, wyceny) w oryginale- jeśli dotyczy,</w:t>
      </w:r>
    </w:p>
    <w:p w14:paraId="5EFC6688" w14:textId="7FED02ED" w:rsidR="008E1DED" w:rsidRPr="008320A2" w:rsidRDefault="008E1DED" w:rsidP="001937F0">
      <w:pPr>
        <w:pStyle w:val="Akapitzlist"/>
        <w:numPr>
          <w:ilvl w:val="1"/>
          <w:numId w:val="48"/>
        </w:numP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Wskazanie numeru rachunku do ewentualnej wypłaty odszkodowania lub informacja czy naprawa będzie dokonywana bezgotówkowo</w:t>
      </w:r>
    </w:p>
    <w:p w14:paraId="2601D460" w14:textId="77777777"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Podpisane zgłoszenia podpisem kwalifikowanym/profilem zaufanym / przy użyciu Węzła Krajowego</w:t>
      </w:r>
    </w:p>
    <w:p w14:paraId="2F3D2391" w14:textId="450B4097"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Wydanie odpowiedzi o przekazaniu wniosku wraz z załącznikami do brokera ubezpieczeniowego, celem procedowania sprawy</w:t>
      </w:r>
      <w:r w:rsidR="008E1DED" w:rsidRPr="008320A2">
        <w:rPr>
          <w:rFonts w:asciiTheme="minorHAnsi" w:eastAsia="Calibri" w:hAnsiTheme="minorHAnsi" w:cstheme="minorHAnsi"/>
          <w:color w:val="000000"/>
          <w:sz w:val="20"/>
          <w:szCs w:val="20"/>
        </w:rPr>
        <w:t>,</w:t>
      </w:r>
    </w:p>
    <w:p w14:paraId="4F2C2E5F" w14:textId="4358E9B9" w:rsidR="008E1DED" w:rsidRPr="008320A2" w:rsidRDefault="008E1DED"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Wydanie odpowiedzi o nadanym szkodzie numerze,</w:t>
      </w:r>
    </w:p>
    <w:p w14:paraId="02806F33" w14:textId="2D0E6AF4" w:rsidR="008E1DED" w:rsidRPr="008320A2" w:rsidRDefault="008E1DED"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Wydanie informacji o rozpoczęciu procedury likwidacyjnej</w:t>
      </w:r>
    </w:p>
    <w:p w14:paraId="578A5075" w14:textId="43A6EB47" w:rsidR="00C4682E"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Wydanie decyzji Ubezpieczyciela po otrzymaniu od brokera ubezpieczeniowego,</w:t>
      </w:r>
    </w:p>
    <w:p w14:paraId="6D66D79B" w14:textId="25CBC69A" w:rsidR="008E1DED" w:rsidRPr="008320A2" w:rsidRDefault="00C4682E" w:rsidP="001937F0">
      <w:pPr>
        <w:numPr>
          <w:ilvl w:val="0"/>
          <w:numId w:val="48"/>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Pobranie dokumentu odpowiedzi</w:t>
      </w:r>
      <w:r w:rsidR="008E1DED" w:rsidRPr="008320A2">
        <w:rPr>
          <w:rFonts w:asciiTheme="minorHAnsi" w:eastAsia="Calibri" w:hAnsiTheme="minorHAnsi" w:cstheme="minorHAnsi"/>
          <w:color w:val="000000"/>
          <w:sz w:val="20"/>
          <w:szCs w:val="20"/>
        </w:rPr>
        <w:t xml:space="preserve"> przez Wnioskodawcę</w:t>
      </w:r>
    </w:p>
    <w:p w14:paraId="703D9016" w14:textId="0DBEA5E5" w:rsidR="00C4682E" w:rsidRPr="008320A2" w:rsidRDefault="008E1DED" w:rsidP="001937F0">
      <w:pPr>
        <w:pStyle w:val="Akapitzlist"/>
        <w:numPr>
          <w:ilvl w:val="0"/>
          <w:numId w:val="48"/>
        </w:numP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Procedura reklamacyjna od decyzji Ubezpieczyciela w terminie 30 dni od dnia jej doręczenia.</w:t>
      </w:r>
    </w:p>
    <w:p w14:paraId="04CD984D" w14:textId="011AC99D" w:rsidR="00C4682E" w:rsidRPr="008320A2" w:rsidRDefault="00C4682E" w:rsidP="008320A2">
      <w:pPr>
        <w:pStyle w:val="Nagwek2"/>
        <w:rPr>
          <w:rFonts w:asciiTheme="minorHAnsi" w:hAnsiTheme="minorHAnsi" w:cstheme="minorHAnsi"/>
          <w:sz w:val="20"/>
          <w:szCs w:val="20"/>
        </w:rPr>
      </w:pPr>
      <w:bookmarkStart w:id="55" w:name="_Toc161585979"/>
      <w:r w:rsidRPr="008320A2">
        <w:rPr>
          <w:rFonts w:asciiTheme="minorHAnsi" w:hAnsiTheme="minorHAnsi" w:cstheme="minorHAnsi"/>
          <w:sz w:val="20"/>
          <w:szCs w:val="20"/>
        </w:rPr>
        <w:t>Wydział Komunikacji i Transportu</w:t>
      </w:r>
      <w:r w:rsidR="00C4316B">
        <w:rPr>
          <w:rFonts w:asciiTheme="minorHAnsi" w:hAnsiTheme="minorHAnsi" w:cstheme="minorHAnsi"/>
          <w:sz w:val="20"/>
          <w:szCs w:val="20"/>
        </w:rPr>
        <w:t xml:space="preserve"> (CZĘŚĆ A)</w:t>
      </w:r>
      <w:bookmarkEnd w:id="55"/>
    </w:p>
    <w:p w14:paraId="5E5882A2" w14:textId="77777777" w:rsidR="00C4682E" w:rsidRPr="008320A2" w:rsidRDefault="00C4682E" w:rsidP="008320A2">
      <w:pPr>
        <w:pStyle w:val="Nagwek3"/>
        <w:rPr>
          <w:rFonts w:asciiTheme="minorHAnsi" w:hAnsiTheme="minorHAnsi" w:cstheme="minorHAnsi"/>
          <w:sz w:val="20"/>
          <w:szCs w:val="20"/>
        </w:rPr>
      </w:pPr>
      <w:bookmarkStart w:id="56" w:name="_Toc161585980"/>
      <w:r w:rsidRPr="008320A2">
        <w:rPr>
          <w:rFonts w:asciiTheme="minorHAnsi" w:hAnsiTheme="minorHAnsi" w:cstheme="minorHAnsi"/>
          <w:color w:val="000000" w:themeColor="text1"/>
          <w:sz w:val="20"/>
          <w:szCs w:val="20"/>
        </w:rPr>
        <w:t>Uzgodnienie</w:t>
      </w:r>
      <w:r w:rsidRPr="008320A2">
        <w:rPr>
          <w:rFonts w:asciiTheme="minorHAnsi" w:hAnsiTheme="minorHAnsi" w:cstheme="minorHAnsi"/>
          <w:sz w:val="20"/>
          <w:szCs w:val="20"/>
        </w:rPr>
        <w:t xml:space="preserve"> warunków i zasad korzystania z przystanków autobusowych</w:t>
      </w:r>
      <w:bookmarkEnd w:id="56"/>
    </w:p>
    <w:p w14:paraId="049877B1" w14:textId="77777777" w:rsidR="00C4682E" w:rsidRPr="008320A2" w:rsidRDefault="00C4682E" w:rsidP="008320A2">
      <w:pPr>
        <w:spacing w:line="276" w:lineRule="auto"/>
        <w:jc w:val="both"/>
        <w:rPr>
          <w:rFonts w:asciiTheme="minorHAnsi" w:hAnsiTheme="minorHAnsi" w:cstheme="minorHAnsi"/>
          <w:b/>
          <w:color w:val="000000"/>
          <w:sz w:val="20"/>
          <w:szCs w:val="20"/>
        </w:rPr>
      </w:pPr>
      <w:r w:rsidRPr="008320A2">
        <w:rPr>
          <w:rFonts w:asciiTheme="minorHAnsi" w:hAnsiTheme="minorHAnsi" w:cstheme="minorHAnsi"/>
          <w:b/>
          <w:color w:val="000000"/>
          <w:sz w:val="20"/>
          <w:szCs w:val="20"/>
        </w:rPr>
        <w:t>Nowy proces wytworzony w ramach projektu – wytworzenie e-usługi V poziomu.</w:t>
      </w:r>
    </w:p>
    <w:p w14:paraId="683477EC" w14:textId="53A10382"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Wybranie na portalu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 xml:space="preserve"> e-usługi </w:t>
      </w:r>
    </w:p>
    <w:p w14:paraId="3FE98289" w14:textId="77777777"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Zalogowanie się do wybranej e-usługi przy użyciu Węzła Krajowego</w:t>
      </w:r>
    </w:p>
    <w:p w14:paraId="7C418786" w14:textId="0933CCA9"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Automatyczne wypełnienie danych o Wnioskodawcy z Profilu Zaufanego oraz bazy danych </w:t>
      </w:r>
      <w:r w:rsidR="005B62FF">
        <w:rPr>
          <w:rFonts w:asciiTheme="minorHAnsi" w:eastAsia="Calibri" w:hAnsiTheme="minorHAnsi" w:cstheme="minorHAnsi"/>
          <w:color w:val="000000"/>
          <w:sz w:val="20"/>
          <w:szCs w:val="20"/>
        </w:rPr>
        <w:t>Zamawiającego</w:t>
      </w:r>
    </w:p>
    <w:p w14:paraId="78F92400" w14:textId="77777777"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Wypełnienie na portalu pozostałych danych wniosku on-line według ustalonego wzoru.</w:t>
      </w:r>
    </w:p>
    <w:p w14:paraId="08E70BAA" w14:textId="158A1132"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Zaznaczenie w module mapowym linii komunikacyjnej oraz wybranie przystanków</w:t>
      </w:r>
      <w:r w:rsidR="00F42C8B" w:rsidRPr="00F42C8B">
        <w:t xml:space="preserve"> </w:t>
      </w:r>
      <w:r w:rsidR="00F42C8B" w:rsidRPr="00F42C8B">
        <w:rPr>
          <w:rFonts w:asciiTheme="minorHAnsi" w:eastAsia="Calibri" w:hAnsiTheme="minorHAnsi" w:cstheme="minorHAnsi"/>
          <w:color w:val="000000"/>
          <w:sz w:val="20"/>
          <w:szCs w:val="20"/>
        </w:rPr>
        <w:t>określonych w Uchwale Rady Powiatu Wałbrzyskiego</w:t>
      </w:r>
      <w:r w:rsidRPr="008320A2">
        <w:rPr>
          <w:rFonts w:asciiTheme="minorHAnsi" w:eastAsia="Calibri" w:hAnsiTheme="minorHAnsi" w:cstheme="minorHAnsi"/>
          <w:color w:val="000000"/>
          <w:sz w:val="20"/>
          <w:szCs w:val="20"/>
        </w:rPr>
        <w:t>, których dotyczy uzgodnienie</w:t>
      </w:r>
    </w:p>
    <w:p w14:paraId="22B72F62" w14:textId="77777777"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hAnsiTheme="minorHAnsi" w:cstheme="minorHAnsi"/>
          <w:sz w:val="20"/>
          <w:szCs w:val="20"/>
        </w:rPr>
        <w:t>Dołączenie</w:t>
      </w:r>
      <w:r w:rsidRPr="008320A2">
        <w:rPr>
          <w:rFonts w:asciiTheme="minorHAnsi" w:eastAsia="Calibri" w:hAnsiTheme="minorHAnsi" w:cstheme="minorHAnsi"/>
          <w:color w:val="000000"/>
          <w:sz w:val="20"/>
          <w:szCs w:val="20"/>
        </w:rPr>
        <w:t xml:space="preserve"> załączników do wniosku:</w:t>
      </w:r>
    </w:p>
    <w:p w14:paraId="68A18609" w14:textId="77777777" w:rsidR="00C4682E" w:rsidRPr="008320A2" w:rsidRDefault="00C4682E" w:rsidP="001937F0">
      <w:pPr>
        <w:numPr>
          <w:ilvl w:val="1"/>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Licencja na wykonywanie krajowego transportu drogowego </w:t>
      </w:r>
    </w:p>
    <w:p w14:paraId="689D4D6E" w14:textId="77777777" w:rsidR="00F42C8B" w:rsidRDefault="00F42C8B" w:rsidP="00F42C8B">
      <w:pPr>
        <w:numPr>
          <w:ilvl w:val="1"/>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F42C8B">
        <w:rPr>
          <w:rFonts w:asciiTheme="minorHAnsi" w:eastAsia="Calibri" w:hAnsiTheme="minorHAnsi" w:cstheme="minorHAnsi"/>
          <w:color w:val="000000"/>
          <w:sz w:val="20"/>
          <w:szCs w:val="20"/>
        </w:rPr>
        <w:t xml:space="preserve">Proponowany rozkład jazdy sporządzony zgodnie z rozporządzeniem Ministra Transportu, Budownictwa i Gospodarki Morskiej z dnia 10 kwietnia 2012 r. w sprawie rozkładów jazdy (Dz.U. z 2018 r. poz. 202) </w:t>
      </w:r>
    </w:p>
    <w:p w14:paraId="6E492149" w14:textId="4581512B" w:rsidR="00C4682E" w:rsidRPr="00F42C8B" w:rsidRDefault="00C4682E" w:rsidP="00F42C8B">
      <w:pPr>
        <w:pStyle w:val="Akapitzlist"/>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F42C8B">
        <w:rPr>
          <w:rFonts w:asciiTheme="minorHAnsi" w:eastAsia="Calibri" w:hAnsiTheme="minorHAnsi" w:cstheme="minorHAnsi"/>
          <w:color w:val="000000"/>
          <w:sz w:val="20"/>
          <w:szCs w:val="20"/>
        </w:rPr>
        <w:lastRenderedPageBreak/>
        <w:t>Podpisane zgłoszenia podpisem kwalifikowanym/profilem zaufanym / przy użyciu Węzła Krajowego</w:t>
      </w:r>
    </w:p>
    <w:p w14:paraId="068EE52F" w14:textId="77777777"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Pobranie dokumentu uzgodnienia w formie postanowienia</w:t>
      </w:r>
    </w:p>
    <w:p w14:paraId="32FAF2B3" w14:textId="77777777" w:rsidR="00C4682E" w:rsidRPr="008320A2" w:rsidRDefault="00C4682E" w:rsidP="001937F0">
      <w:pPr>
        <w:numPr>
          <w:ilvl w:val="0"/>
          <w:numId w:val="49"/>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Procedura odwoławcza od decyzji do Samorządowego Kolegium Odwoławczego w terminie 7 dni od dnia jej doręczenia</w:t>
      </w:r>
    </w:p>
    <w:p w14:paraId="603D8076" w14:textId="7232E331" w:rsidR="00C4682E" w:rsidRPr="008320A2" w:rsidRDefault="00C4682E" w:rsidP="008320A2">
      <w:pPr>
        <w:pStyle w:val="Nagwek2"/>
        <w:rPr>
          <w:rFonts w:asciiTheme="minorHAnsi" w:hAnsiTheme="minorHAnsi" w:cstheme="minorHAnsi"/>
          <w:sz w:val="20"/>
          <w:szCs w:val="20"/>
        </w:rPr>
      </w:pPr>
      <w:bookmarkStart w:id="57" w:name="_Toc161585981"/>
      <w:r w:rsidRPr="008320A2">
        <w:rPr>
          <w:rFonts w:asciiTheme="minorHAnsi" w:hAnsiTheme="minorHAnsi" w:cstheme="minorHAnsi"/>
          <w:sz w:val="20"/>
          <w:szCs w:val="20"/>
        </w:rPr>
        <w:t>Wydział Obsługi Spraw Obywatelskich</w:t>
      </w:r>
      <w:r w:rsidR="00C4316B">
        <w:rPr>
          <w:rFonts w:asciiTheme="minorHAnsi" w:hAnsiTheme="minorHAnsi" w:cstheme="minorHAnsi"/>
          <w:sz w:val="20"/>
          <w:szCs w:val="20"/>
        </w:rPr>
        <w:t xml:space="preserve"> (CZĘŚĆ A)</w:t>
      </w:r>
      <w:bookmarkEnd w:id="57"/>
    </w:p>
    <w:p w14:paraId="32761AFD" w14:textId="77777777" w:rsidR="00C4682E" w:rsidRPr="008320A2" w:rsidRDefault="00C4682E" w:rsidP="008320A2">
      <w:pPr>
        <w:pStyle w:val="Nagwek3"/>
        <w:rPr>
          <w:rFonts w:asciiTheme="minorHAnsi" w:hAnsiTheme="minorHAnsi" w:cstheme="minorHAnsi"/>
          <w:sz w:val="20"/>
          <w:szCs w:val="20"/>
        </w:rPr>
      </w:pPr>
      <w:bookmarkStart w:id="58" w:name="_Toc99219566"/>
      <w:bookmarkStart w:id="59" w:name="_Toc100487173"/>
      <w:bookmarkStart w:id="60" w:name="_Toc161585982"/>
      <w:r w:rsidRPr="008320A2">
        <w:rPr>
          <w:rFonts w:asciiTheme="minorHAnsi" w:hAnsiTheme="minorHAnsi" w:cstheme="minorHAnsi"/>
          <w:sz w:val="20"/>
          <w:szCs w:val="20"/>
        </w:rPr>
        <w:t>Wniosek o udostępnienie informacji publicznej</w:t>
      </w:r>
      <w:bookmarkEnd w:id="58"/>
      <w:bookmarkEnd w:id="59"/>
      <w:bookmarkEnd w:id="60"/>
      <w:r w:rsidRPr="008320A2">
        <w:rPr>
          <w:rFonts w:asciiTheme="minorHAnsi" w:hAnsiTheme="minorHAnsi" w:cstheme="minorHAnsi"/>
          <w:sz w:val="20"/>
          <w:szCs w:val="20"/>
        </w:rPr>
        <w:t xml:space="preserve"> </w:t>
      </w:r>
    </w:p>
    <w:p w14:paraId="77F639DE" w14:textId="77777777" w:rsidR="00C4682E" w:rsidRPr="008320A2" w:rsidRDefault="00C4682E"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Nowy proces wytworzony w ramach projektu – wytworzenie e-usługi V poziomu.</w:t>
      </w:r>
    </w:p>
    <w:p w14:paraId="3C16F14F" w14:textId="4857949D"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573440AF"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0AA26360" w14:textId="40392533"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color w:val="000000" w:themeColor="text1"/>
          <w:sz w:val="20"/>
          <w:szCs w:val="20"/>
        </w:rPr>
        <w:t>Zamawiającego</w:t>
      </w:r>
    </w:p>
    <w:p w14:paraId="12CB1FA3"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158967D1"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Wskazanie formy doręczenia</w:t>
      </w:r>
    </w:p>
    <w:p w14:paraId="536067DC"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Wykorzystanie komponentu mapowego w sprawach dotyczących informacji przestrzennej</w:t>
      </w:r>
    </w:p>
    <w:p w14:paraId="347D3FD6"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Podpisane zgłoszenia podpisem kwalifikowanym/profilem zaufanym / przy użyciu Węzła Krajowego</w:t>
      </w:r>
    </w:p>
    <w:p w14:paraId="4406B136"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Wydanie odpowiedzi do zgłoszenia w terminie określonym w ustawie o dostępie do informacji a w przypadku decyzji odmownej w terminie zgodnym z KPA. </w:t>
      </w:r>
    </w:p>
    <w:p w14:paraId="4FC92E7F"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Pobranie dokumentu odpowiedzi.</w:t>
      </w:r>
    </w:p>
    <w:p w14:paraId="74099BB8" w14:textId="77777777" w:rsidR="00C4682E" w:rsidRPr="008320A2" w:rsidRDefault="00C4682E" w:rsidP="001937F0">
      <w:pPr>
        <w:pStyle w:val="Akapitzlist"/>
        <w:numPr>
          <w:ilvl w:val="0"/>
          <w:numId w:val="44"/>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Procedura odwoławcza od decyzji w terminie zgodnym z KPA od dnia jej doręczenia.</w:t>
      </w:r>
    </w:p>
    <w:p w14:paraId="2FA7DD07" w14:textId="0F880970" w:rsidR="00C4682E" w:rsidRPr="008320A2" w:rsidRDefault="00C4682E" w:rsidP="008320A2">
      <w:pPr>
        <w:pStyle w:val="Nagwek2"/>
        <w:rPr>
          <w:rFonts w:asciiTheme="minorHAnsi" w:hAnsiTheme="minorHAnsi" w:cstheme="minorHAnsi"/>
          <w:sz w:val="20"/>
          <w:szCs w:val="20"/>
        </w:rPr>
      </w:pPr>
      <w:bookmarkStart w:id="61" w:name="_Toc161585983"/>
      <w:r w:rsidRPr="008320A2">
        <w:rPr>
          <w:rFonts w:asciiTheme="minorHAnsi" w:hAnsiTheme="minorHAnsi" w:cstheme="minorHAnsi"/>
          <w:sz w:val="20"/>
          <w:szCs w:val="20"/>
        </w:rPr>
        <w:t>Wydział Administracji Architektoniczno-Budowlanej i Gospodarki Nieruchomościami</w:t>
      </w:r>
      <w:bookmarkEnd w:id="61"/>
    </w:p>
    <w:p w14:paraId="55D720B2" w14:textId="53227B9F" w:rsidR="00C4682E" w:rsidRPr="008320A2" w:rsidRDefault="00C4682E" w:rsidP="008320A2">
      <w:pPr>
        <w:pStyle w:val="Nagwek3"/>
        <w:rPr>
          <w:rFonts w:asciiTheme="minorHAnsi" w:hAnsiTheme="minorHAnsi" w:cstheme="minorHAnsi"/>
          <w:sz w:val="20"/>
          <w:szCs w:val="20"/>
        </w:rPr>
      </w:pPr>
      <w:bookmarkStart w:id="62" w:name="_Toc99219570"/>
      <w:bookmarkStart w:id="63" w:name="_Toc100487175"/>
      <w:bookmarkStart w:id="64" w:name="_Toc161585984"/>
      <w:r w:rsidRPr="008320A2">
        <w:rPr>
          <w:rFonts w:asciiTheme="minorHAnsi" w:hAnsiTheme="minorHAnsi" w:cstheme="minorHAnsi"/>
          <w:sz w:val="20"/>
          <w:szCs w:val="20"/>
        </w:rPr>
        <w:t>Uzgodnienie decyzji o warunkach zabudowy oraz decyzji inwestycji celu publicznego wydawane przez Gminy</w:t>
      </w:r>
      <w:bookmarkEnd w:id="62"/>
      <w:bookmarkEnd w:id="63"/>
      <w:r w:rsidR="00C4316B">
        <w:rPr>
          <w:rFonts w:asciiTheme="minorHAnsi" w:hAnsiTheme="minorHAnsi" w:cstheme="minorHAnsi"/>
          <w:sz w:val="20"/>
          <w:szCs w:val="20"/>
        </w:rPr>
        <w:t xml:space="preserve"> (CZĘŚĆ A)</w:t>
      </w:r>
      <w:bookmarkEnd w:id="64"/>
    </w:p>
    <w:p w14:paraId="390E2D9F" w14:textId="62198FDF" w:rsidR="00C4682E"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4682E" w:rsidRPr="008320A2">
        <w:rPr>
          <w:rFonts w:asciiTheme="minorHAnsi" w:hAnsiTheme="minorHAnsi" w:cstheme="minorHAnsi"/>
          <w:b/>
          <w:color w:val="000000" w:themeColor="text1"/>
          <w:sz w:val="20"/>
          <w:szCs w:val="20"/>
        </w:rPr>
        <w:t>zwiększenie dojrzałości e-usługi z III poziomu do V poziomu.</w:t>
      </w:r>
    </w:p>
    <w:p w14:paraId="6FF9083F" w14:textId="35612FF5"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Wybranie na portalu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e-usługi </w:t>
      </w:r>
    </w:p>
    <w:p w14:paraId="3FBE50C6" w14:textId="77777777"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Zalogowanie się do wybranej e-usługi przy użyciu Węzła Krajowego</w:t>
      </w:r>
    </w:p>
    <w:p w14:paraId="032D8763" w14:textId="115BA979"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Automatyczne wypełnienie danych o Wnioskodawcy z Profilu Zaufanego oraz bazy danych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w:t>
      </w:r>
    </w:p>
    <w:p w14:paraId="04AF9113" w14:textId="77777777"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na portalu pozostałych danych wniosku on-line według ustalonego wzoru.</w:t>
      </w:r>
    </w:p>
    <w:p w14:paraId="5E5D2A8B" w14:textId="77777777"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Wypełnienie on-line.</w:t>
      </w:r>
    </w:p>
    <w:p w14:paraId="37360084" w14:textId="77777777" w:rsidR="00C4682E" w:rsidRPr="008320A2" w:rsidRDefault="00C4682E" w:rsidP="001937F0">
      <w:pPr>
        <w:pStyle w:val="Akapitzlist"/>
        <w:numPr>
          <w:ilvl w:val="0"/>
          <w:numId w:val="45"/>
        </w:numPr>
        <w:spacing w:after="128"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Wybranie w module mapowym obszaru wraz z zaznaczeniem działek, których dotyczy uzgodnienie jako opcja możliwe zaznaczenie zmian, których dotyczy uzgodnienie.</w:t>
      </w:r>
    </w:p>
    <w:p w14:paraId="2DBE9AFA" w14:textId="77777777"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Załączenie załączników do wniosku:</w:t>
      </w:r>
    </w:p>
    <w:p w14:paraId="044C2631" w14:textId="77777777" w:rsidR="00C4682E" w:rsidRPr="008320A2" w:rsidRDefault="00C4682E" w:rsidP="001937F0">
      <w:pPr>
        <w:pStyle w:val="Akapitzlist"/>
        <w:numPr>
          <w:ilvl w:val="1"/>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projekt decyzji o warunkach zabudowy wraz z załącznikiem graficznym w skali 1:500</w:t>
      </w:r>
    </w:p>
    <w:p w14:paraId="7861D035" w14:textId="77777777" w:rsidR="00C4682E" w:rsidRPr="008320A2" w:rsidRDefault="00C4682E" w:rsidP="008320A2">
      <w:pPr>
        <w:pStyle w:val="Akapitzlist"/>
        <w:spacing w:line="276" w:lineRule="auto"/>
        <w:ind w:left="1440"/>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 lub</w:t>
      </w:r>
    </w:p>
    <w:p w14:paraId="5B7D7A1D" w14:textId="77777777" w:rsidR="00C4682E" w:rsidRPr="008320A2" w:rsidRDefault="00C4682E" w:rsidP="001937F0">
      <w:pPr>
        <w:pStyle w:val="Akapitzlist"/>
        <w:numPr>
          <w:ilvl w:val="1"/>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projekt decyzji o lokalizacji inwestycji celu publicznego wraz z załącznikiem graficznym 1:500</w:t>
      </w:r>
    </w:p>
    <w:p w14:paraId="77C283EC" w14:textId="77777777" w:rsidR="00C4682E" w:rsidRPr="008320A2" w:rsidRDefault="00C4682E" w:rsidP="001937F0">
      <w:pPr>
        <w:pStyle w:val="Akapitzlist"/>
        <w:numPr>
          <w:ilvl w:val="1"/>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wyniki analizy funkcji oraz cech zabudowy i zagospodarowania terenu wraz z załącznikiem graficznym</w:t>
      </w:r>
    </w:p>
    <w:p w14:paraId="7C4BE952" w14:textId="77777777" w:rsidR="00C4682E" w:rsidRPr="008320A2" w:rsidRDefault="00C4682E" w:rsidP="001937F0">
      <w:pPr>
        <w:pStyle w:val="Akapitzlist"/>
        <w:numPr>
          <w:ilvl w:val="1"/>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wykaz właścicieli działek</w:t>
      </w:r>
    </w:p>
    <w:p w14:paraId="0742E0E9" w14:textId="77777777"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Wydanie opinii w formie postanowienia w terminie 14 dni od złożenia wniosku w przypadku zastrzeżeń zarządcy drogi.</w:t>
      </w:r>
    </w:p>
    <w:p w14:paraId="2BBAF056" w14:textId="77777777"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Pobranie dokumentu opinii w formie postanowienia</w:t>
      </w:r>
    </w:p>
    <w:p w14:paraId="2AC7DA55" w14:textId="4E532CD0" w:rsidR="00C4682E" w:rsidRPr="008320A2" w:rsidRDefault="00C4682E" w:rsidP="001937F0">
      <w:pPr>
        <w:pStyle w:val="Akapitzlist"/>
        <w:numPr>
          <w:ilvl w:val="0"/>
          <w:numId w:val="45"/>
        </w:numPr>
        <w:spacing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lastRenderedPageBreak/>
        <w:t>Procedura odwoławcza od decyzji do Samorządowego Kolegium Odwoławczego w terminie 7 dni od dnia jej doręczenia</w:t>
      </w:r>
    </w:p>
    <w:p w14:paraId="579E469E" w14:textId="22EED5BE" w:rsidR="00226AF4" w:rsidRPr="008320A2" w:rsidRDefault="00C4682E" w:rsidP="008320A2">
      <w:pPr>
        <w:pStyle w:val="Nagwek3"/>
        <w:rPr>
          <w:rFonts w:asciiTheme="minorHAnsi" w:hAnsiTheme="minorHAnsi" w:cstheme="minorHAnsi"/>
          <w:sz w:val="20"/>
          <w:szCs w:val="20"/>
        </w:rPr>
      </w:pPr>
      <w:bookmarkStart w:id="65" w:name="_Toc161585985"/>
      <w:r w:rsidRPr="008320A2">
        <w:rPr>
          <w:rFonts w:asciiTheme="minorHAnsi" w:hAnsiTheme="minorHAnsi" w:cstheme="minorHAnsi"/>
          <w:sz w:val="20"/>
          <w:szCs w:val="20"/>
        </w:rPr>
        <w:t>Wniosek o pozwolenie na budowę</w:t>
      </w:r>
      <w:r w:rsidR="00C4316B">
        <w:rPr>
          <w:rFonts w:asciiTheme="minorHAnsi" w:hAnsiTheme="minorHAnsi" w:cstheme="minorHAnsi"/>
          <w:sz w:val="20"/>
          <w:szCs w:val="20"/>
        </w:rPr>
        <w:t xml:space="preserve"> (CZĘŚĆ B)</w:t>
      </w:r>
      <w:bookmarkEnd w:id="65"/>
    </w:p>
    <w:p w14:paraId="27BFFA6A" w14:textId="5BA686C9"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III poziomu do V poziomu.</w:t>
      </w:r>
    </w:p>
    <w:p w14:paraId="3D54E51E" w14:textId="6C388B2B" w:rsidR="00226AF4" w:rsidRPr="008320A2" w:rsidRDefault="00226AF4" w:rsidP="001937F0">
      <w:pPr>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Wybranie na portalu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 xml:space="preserve"> e-usługi </w:t>
      </w:r>
    </w:p>
    <w:p w14:paraId="7CE689A9" w14:textId="77777777" w:rsidR="00226AF4" w:rsidRPr="008320A2" w:rsidRDefault="00226AF4" w:rsidP="001937F0">
      <w:pPr>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Zalogowanie się do wybranej e-usługi przy użyciu Węzła Krajowego</w:t>
      </w:r>
    </w:p>
    <w:p w14:paraId="333C0976" w14:textId="3BEA8FBC" w:rsidR="00226AF4" w:rsidRPr="008320A2" w:rsidRDefault="00226AF4" w:rsidP="001937F0">
      <w:pPr>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Automatyczne wypełnienie danych o Wnioskodawcy z Profilu Zaufanego oraz bazy danych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w:t>
      </w:r>
    </w:p>
    <w:p w14:paraId="2143D174" w14:textId="77777777" w:rsidR="00226AF4" w:rsidRPr="008320A2" w:rsidRDefault="00226AF4" w:rsidP="001937F0">
      <w:pPr>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Wypełnienie na portalu pozostałych danych wniosku on-line według ustalonego wzoru.</w:t>
      </w:r>
    </w:p>
    <w:p w14:paraId="41C723F6" w14:textId="77777777" w:rsidR="00226AF4" w:rsidRPr="008320A2" w:rsidRDefault="00226AF4" w:rsidP="001937F0">
      <w:pPr>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Wrysowanie miejsce zdarzenia z wykorzystaniem modułu mapowego.</w:t>
      </w:r>
    </w:p>
    <w:p w14:paraId="0FBB5F86" w14:textId="77777777" w:rsidR="00226AF4" w:rsidRPr="008320A2" w:rsidRDefault="00226AF4" w:rsidP="001937F0">
      <w:pPr>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Theme="minorEastAsia" w:hAnsiTheme="minorHAnsi" w:cstheme="minorHAnsi"/>
          <w:sz w:val="20"/>
          <w:szCs w:val="20"/>
        </w:rPr>
        <w:t>Dołączenie</w:t>
      </w:r>
      <w:r w:rsidRPr="008320A2">
        <w:rPr>
          <w:rFonts w:asciiTheme="minorHAnsi" w:eastAsia="Calibri" w:hAnsiTheme="minorHAnsi" w:cstheme="minorHAnsi"/>
          <w:color w:val="000000"/>
          <w:sz w:val="20"/>
          <w:szCs w:val="20"/>
        </w:rPr>
        <w:t xml:space="preserve"> załączników do wniosku:</w:t>
      </w:r>
    </w:p>
    <w:p w14:paraId="224C5247"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Oświadczenie o posiadanym prawie do dysponowania nieruchomością na cele budowlane</w:t>
      </w:r>
    </w:p>
    <w:p w14:paraId="64FD22EA"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Projekt architektoniczno-budowlany</w:t>
      </w:r>
    </w:p>
    <w:p w14:paraId="5E3162E4"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Projekt zagospodarowania terenu</w:t>
      </w:r>
    </w:p>
    <w:p w14:paraId="27ABB6A5"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Theme="minorEastAsia" w:hAnsiTheme="minorHAnsi" w:cstheme="minorHAnsi"/>
          <w:color w:val="000000" w:themeColor="text1"/>
          <w:sz w:val="20"/>
          <w:szCs w:val="20"/>
        </w:rPr>
        <w:t>Pełnomocnictwo lub urzędowo poświadczony odpis pełnomocnictwa (w przypadku wystąpienia w imieniu wnioskodawcy pełnomocnika) oraz oryginał dowodu zapłaty opłaty skarbowej za złożenie dokumentu stwierdzającego udzielenie pełnomocnictwa.</w:t>
      </w:r>
    </w:p>
    <w:p w14:paraId="018AAE6A"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Decyzja lokalizacji zjazdu na drogę publiczną (wydana przez właściwego zarządcę drogi)</w:t>
      </w:r>
    </w:p>
    <w:p w14:paraId="4051BD26"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Ocena oddziaływania na środowisko/ obszar Natura 2000 wydana przez Regionalną Dyrekcje Ochrony Środowiska (w przypadku budowy obiektów mogących znacząco wpływać na środowisko)</w:t>
      </w:r>
    </w:p>
    <w:p w14:paraId="1AD22DD4"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Decyzja Wodno-prawna wydana przez Regionalny Zarząd Gospodarki Wodnej </w:t>
      </w:r>
    </w:p>
    <w:p w14:paraId="0C34E6D9"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Decyzja Konserwatora Zabytków na wykonanie robót budowlanych w zabytku lub otoczeniu zabytku (dotyczy obiektów wpisanych do rejestru zabytków lub obszarów rejestrowych) </w:t>
      </w:r>
    </w:p>
    <w:p w14:paraId="6488DB96"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Podpisanie podpisem kwalifikowanym/profilem zaufanym wniosku przy użyciu węzła krajowego </w:t>
      </w:r>
    </w:p>
    <w:p w14:paraId="715CF1A4"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Wydanie decyzji w terminie zgodnym z KPA i Prawem budowlanym od złożenia wniosku wraz z wyliczeniem opłaty za wydanie decyzji w systemie</w:t>
      </w:r>
    </w:p>
    <w:p w14:paraId="15AF0CDA"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Elektroniczne zatwierdzenie projektu architektoniczno-budowlanego i zagospodarowania terenu</w:t>
      </w:r>
    </w:p>
    <w:p w14:paraId="778CCCCD"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Pobranie zatwierdzonej decyzji i dokumentacji</w:t>
      </w:r>
    </w:p>
    <w:p w14:paraId="6F99CADB"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Procedura odwoławcza od decyzji do Wojewody za pośrednictwem Starosty w terminie 14 dni od jej dostarczenia.</w:t>
      </w:r>
    </w:p>
    <w:p w14:paraId="7A083375"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Złożenie wniosku o wydanie dziennika budowy</w:t>
      </w:r>
    </w:p>
    <w:p w14:paraId="27AB121B" w14:textId="77777777" w:rsidR="00226AF4" w:rsidRPr="008320A2" w:rsidRDefault="00226AF4" w:rsidP="001937F0">
      <w:pPr>
        <w:pStyle w:val="Akapitzlist"/>
        <w:numPr>
          <w:ilvl w:val="0"/>
          <w:numId w:val="51"/>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Pobranie zatwierdzonego dziennika budowy </w:t>
      </w:r>
    </w:p>
    <w:p w14:paraId="5C205A57" w14:textId="768415E2" w:rsidR="00226AF4" w:rsidRPr="008320A2" w:rsidRDefault="00C4682E" w:rsidP="008320A2">
      <w:pPr>
        <w:pStyle w:val="Nagwek3"/>
        <w:rPr>
          <w:rFonts w:asciiTheme="minorHAnsi" w:hAnsiTheme="minorHAnsi" w:cstheme="minorHAnsi"/>
          <w:sz w:val="20"/>
          <w:szCs w:val="20"/>
        </w:rPr>
      </w:pPr>
      <w:bookmarkStart w:id="66" w:name="_Toc161585986"/>
      <w:r w:rsidRPr="008320A2">
        <w:rPr>
          <w:rFonts w:asciiTheme="minorHAnsi" w:hAnsiTheme="minorHAnsi" w:cstheme="minorHAnsi"/>
          <w:sz w:val="20"/>
          <w:szCs w:val="20"/>
        </w:rPr>
        <w:t>Wniosek o pozwolenie na rozbiórkę obiektu tymczasowego</w:t>
      </w:r>
      <w:r w:rsidR="00C4316B">
        <w:rPr>
          <w:rFonts w:asciiTheme="minorHAnsi" w:hAnsiTheme="minorHAnsi" w:cstheme="minorHAnsi"/>
          <w:sz w:val="20"/>
          <w:szCs w:val="20"/>
        </w:rPr>
        <w:t xml:space="preserve"> (CZĘŚĆ B)</w:t>
      </w:r>
      <w:bookmarkEnd w:id="66"/>
    </w:p>
    <w:p w14:paraId="39F58151" w14:textId="09B14AD0"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III poziomu do V poziomu.</w:t>
      </w:r>
    </w:p>
    <w:p w14:paraId="3097F4D0" w14:textId="74A68766"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 xml:space="preserve">Wybranie na portalu </w:t>
      </w:r>
      <w:r w:rsidR="005B62FF">
        <w:rPr>
          <w:rFonts w:asciiTheme="minorHAnsi" w:hAnsiTheme="minorHAnsi" w:cstheme="minorHAnsi"/>
          <w:sz w:val="20"/>
          <w:szCs w:val="20"/>
        </w:rPr>
        <w:t>Zamawiającego</w:t>
      </w:r>
      <w:r w:rsidRPr="00226AF4">
        <w:rPr>
          <w:rFonts w:asciiTheme="minorHAnsi" w:eastAsia="Calibri" w:hAnsiTheme="minorHAnsi" w:cstheme="minorHAnsi"/>
          <w:sz w:val="20"/>
          <w:szCs w:val="20"/>
        </w:rPr>
        <w:t xml:space="preserve"> e-usługi </w:t>
      </w:r>
    </w:p>
    <w:p w14:paraId="5097AB6D"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Zalogowanie się do wybranej e-usługi przy użyciu Węzła Krajowego</w:t>
      </w:r>
    </w:p>
    <w:p w14:paraId="65984299" w14:textId="64400BF4"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 xml:space="preserve">Automatyczne wypełnienie danych o Wnioskodawcy z Profilu Zaufanego oraz bazy danych </w:t>
      </w:r>
      <w:r w:rsidR="005B62FF">
        <w:rPr>
          <w:rFonts w:asciiTheme="minorHAnsi" w:hAnsiTheme="minorHAnsi" w:cstheme="minorHAnsi"/>
          <w:sz w:val="20"/>
          <w:szCs w:val="20"/>
        </w:rPr>
        <w:t>Zamawiającego</w:t>
      </w:r>
      <w:r w:rsidRPr="00226AF4">
        <w:rPr>
          <w:rFonts w:asciiTheme="minorHAnsi" w:eastAsia="Calibri" w:hAnsiTheme="minorHAnsi" w:cstheme="minorHAnsi"/>
          <w:sz w:val="20"/>
          <w:szCs w:val="20"/>
        </w:rPr>
        <w:t>.</w:t>
      </w:r>
    </w:p>
    <w:p w14:paraId="1D3FC4CC"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Wypełnienie na portalu pozostałych danych wniosku on-line według ustalonego wzoru.</w:t>
      </w:r>
    </w:p>
    <w:p w14:paraId="326D7816"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Wrysowanie miejsce zdarzenia z wykorzystaniem modułu mapowego.</w:t>
      </w:r>
    </w:p>
    <w:p w14:paraId="2CA4C3C1"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Theme="minorEastAsia" w:hAnsiTheme="minorHAnsi" w:cstheme="minorHAnsi"/>
          <w:sz w:val="20"/>
          <w:szCs w:val="20"/>
        </w:rPr>
        <w:t>Dołączenie</w:t>
      </w:r>
      <w:r w:rsidRPr="00226AF4">
        <w:rPr>
          <w:rFonts w:asciiTheme="minorHAnsi" w:eastAsia="Calibri" w:hAnsiTheme="minorHAnsi" w:cstheme="minorHAnsi"/>
          <w:sz w:val="20"/>
          <w:szCs w:val="20"/>
        </w:rPr>
        <w:t xml:space="preserve"> załączników do wniosku na rozbiórkę:</w:t>
      </w:r>
    </w:p>
    <w:p w14:paraId="47F67BD5" w14:textId="77777777" w:rsidR="00226AF4" w:rsidRPr="00226AF4" w:rsidRDefault="00226AF4" w:rsidP="001937F0">
      <w:pPr>
        <w:numPr>
          <w:ilvl w:val="0"/>
          <w:numId w:val="50"/>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Oświadczenie o posiadanym prawie do dysponowania nieruchomością na cele budowlane</w:t>
      </w:r>
    </w:p>
    <w:p w14:paraId="55F98779" w14:textId="77777777" w:rsidR="00226AF4" w:rsidRPr="00226AF4" w:rsidRDefault="00226AF4" w:rsidP="001937F0">
      <w:pPr>
        <w:numPr>
          <w:ilvl w:val="0"/>
          <w:numId w:val="50"/>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 xml:space="preserve">Projekt rozbiórki </w:t>
      </w:r>
    </w:p>
    <w:p w14:paraId="60CF18C7" w14:textId="77777777" w:rsidR="00226AF4" w:rsidRPr="00226AF4" w:rsidRDefault="00226AF4" w:rsidP="001937F0">
      <w:pPr>
        <w:numPr>
          <w:ilvl w:val="0"/>
          <w:numId w:val="50"/>
        </w:numPr>
        <w:spacing w:line="276" w:lineRule="auto"/>
        <w:jc w:val="both"/>
        <w:rPr>
          <w:rFonts w:asciiTheme="minorHAnsi" w:eastAsia="Calibri" w:hAnsiTheme="minorHAnsi" w:cstheme="minorHAnsi"/>
          <w:sz w:val="20"/>
          <w:szCs w:val="20"/>
        </w:rPr>
      </w:pPr>
      <w:r w:rsidRPr="00226AF4">
        <w:rPr>
          <w:rFonts w:asciiTheme="minorHAnsi" w:eastAsiaTheme="minorEastAsia" w:hAnsiTheme="minorHAnsi" w:cstheme="minorHAnsi"/>
          <w:sz w:val="20"/>
          <w:szCs w:val="20"/>
        </w:rPr>
        <w:lastRenderedPageBreak/>
        <w:t>Pełnomocnictwo lub urzędowo poświadczony odpis pełnomocnictwa (w przypadku wystąpienia w imieniu wnioskodawcy pełnomocnika) oraz oryginał dowodu zapłaty opłaty skarbowej za złożenie dokumentu stwierdzającego udzielenie pełnomocnictwa.</w:t>
      </w:r>
    </w:p>
    <w:p w14:paraId="03F672BF" w14:textId="77777777" w:rsidR="00226AF4" w:rsidRPr="00226AF4" w:rsidRDefault="00226AF4" w:rsidP="001937F0">
      <w:pPr>
        <w:numPr>
          <w:ilvl w:val="0"/>
          <w:numId w:val="50"/>
        </w:numPr>
        <w:spacing w:line="276" w:lineRule="auto"/>
        <w:jc w:val="both"/>
        <w:rPr>
          <w:rFonts w:asciiTheme="minorHAnsi" w:eastAsia="Calibri" w:hAnsiTheme="minorHAnsi" w:cstheme="minorHAnsi"/>
          <w:sz w:val="20"/>
          <w:szCs w:val="20"/>
        </w:rPr>
      </w:pPr>
      <w:r w:rsidRPr="00226AF4">
        <w:rPr>
          <w:rFonts w:asciiTheme="minorHAnsi" w:eastAsiaTheme="minorEastAsia" w:hAnsiTheme="minorHAnsi" w:cstheme="minorHAnsi"/>
          <w:sz w:val="20"/>
          <w:szCs w:val="20"/>
        </w:rPr>
        <w:t>Zgoda właściciela obiektu na rozbiórkę</w:t>
      </w:r>
    </w:p>
    <w:p w14:paraId="209CC4CF" w14:textId="77777777" w:rsidR="00226AF4" w:rsidRPr="00226AF4" w:rsidRDefault="00226AF4" w:rsidP="001937F0">
      <w:pPr>
        <w:numPr>
          <w:ilvl w:val="0"/>
          <w:numId w:val="50"/>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 xml:space="preserve">Podpisanie podpisem kwalifikowanym/profilem zaufanym wniosku przy użyciu węzła krajowego </w:t>
      </w:r>
    </w:p>
    <w:p w14:paraId="3936EE40"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Wydanie decyzji w terminie zgodnym z KPA i Prawem budowlanym od złożenia wniosku wraz z wyliczeniem opłaty za wydanie decyzji w systemie</w:t>
      </w:r>
    </w:p>
    <w:p w14:paraId="0B5ED7CF"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Elektroniczne zatwierdzenie projektu rozbiórki</w:t>
      </w:r>
    </w:p>
    <w:p w14:paraId="5089C969"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Pobranie zatwierdzonej decyzji i dokumentacji</w:t>
      </w:r>
    </w:p>
    <w:p w14:paraId="5100973D"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Procedura odwoławcza od decyzji do Wojewody za pośrednictwem Starosty w terminie 14 dni od jej dostarczenia.</w:t>
      </w:r>
    </w:p>
    <w:p w14:paraId="1EB6CDB0" w14:textId="77777777" w:rsidR="00226AF4" w:rsidRPr="00226AF4"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Złożenie wniosku o wydanie dziennika rozbiórki</w:t>
      </w:r>
    </w:p>
    <w:p w14:paraId="350C06FB" w14:textId="7D5EE628" w:rsidR="001F0B57" w:rsidRDefault="00226AF4" w:rsidP="001937F0">
      <w:pPr>
        <w:numPr>
          <w:ilvl w:val="0"/>
          <w:numId w:val="52"/>
        </w:numPr>
        <w:spacing w:line="276" w:lineRule="auto"/>
        <w:jc w:val="both"/>
        <w:rPr>
          <w:rFonts w:asciiTheme="minorHAnsi" w:eastAsia="Calibri" w:hAnsiTheme="minorHAnsi" w:cstheme="minorHAnsi"/>
          <w:sz w:val="20"/>
          <w:szCs w:val="20"/>
        </w:rPr>
      </w:pPr>
      <w:r w:rsidRPr="00226AF4">
        <w:rPr>
          <w:rFonts w:asciiTheme="minorHAnsi" w:eastAsia="Calibri" w:hAnsiTheme="minorHAnsi" w:cstheme="minorHAnsi"/>
          <w:sz w:val="20"/>
          <w:szCs w:val="20"/>
        </w:rPr>
        <w:t xml:space="preserve">Pobranie zatwierdzonego dziennika rozbiórki </w:t>
      </w:r>
    </w:p>
    <w:p w14:paraId="3171FF60" w14:textId="49A2F828" w:rsidR="00226AF4" w:rsidRPr="001F0B57" w:rsidRDefault="001F0B57" w:rsidP="001F0B57">
      <w:pPr>
        <w:spacing w:before="100" w:after="200" w:line="276" w:lineRule="auto"/>
        <w:rPr>
          <w:rFonts w:asciiTheme="minorHAnsi" w:eastAsia="Calibri" w:hAnsiTheme="minorHAnsi" w:cstheme="minorHAnsi"/>
          <w:sz w:val="20"/>
          <w:szCs w:val="20"/>
        </w:rPr>
      </w:pPr>
      <w:r>
        <w:rPr>
          <w:rFonts w:asciiTheme="minorHAnsi" w:eastAsia="Calibri" w:hAnsiTheme="minorHAnsi" w:cstheme="minorHAnsi"/>
          <w:sz w:val="20"/>
          <w:szCs w:val="20"/>
        </w:rPr>
        <w:br w:type="page"/>
      </w:r>
    </w:p>
    <w:p w14:paraId="5A0428EA" w14:textId="7E73CDE2" w:rsidR="00226AF4" w:rsidRPr="008320A2" w:rsidRDefault="00C4682E" w:rsidP="008320A2">
      <w:pPr>
        <w:pStyle w:val="Nagwek3"/>
        <w:rPr>
          <w:rFonts w:asciiTheme="minorHAnsi" w:hAnsiTheme="minorHAnsi" w:cstheme="minorHAnsi"/>
          <w:sz w:val="20"/>
          <w:szCs w:val="20"/>
        </w:rPr>
      </w:pPr>
      <w:bookmarkStart w:id="67" w:name="_Toc161585987"/>
      <w:r w:rsidRPr="008320A2">
        <w:rPr>
          <w:rFonts w:asciiTheme="minorHAnsi" w:hAnsiTheme="minorHAnsi" w:cstheme="minorHAnsi"/>
          <w:sz w:val="20"/>
          <w:szCs w:val="20"/>
        </w:rPr>
        <w:lastRenderedPageBreak/>
        <w:t>Zgłoszenie budowy lub wykonanie innych robót budowlanych</w:t>
      </w:r>
      <w:r w:rsidR="00C4316B">
        <w:rPr>
          <w:rFonts w:asciiTheme="minorHAnsi" w:hAnsiTheme="minorHAnsi" w:cstheme="minorHAnsi"/>
          <w:sz w:val="20"/>
          <w:szCs w:val="20"/>
        </w:rPr>
        <w:t xml:space="preserve"> (CZĘŚĆ B)</w:t>
      </w:r>
      <w:bookmarkEnd w:id="67"/>
    </w:p>
    <w:p w14:paraId="052CC4D4" w14:textId="4B56C1F7"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III poziomu do V poziomu.</w:t>
      </w:r>
    </w:p>
    <w:p w14:paraId="25FAA534" w14:textId="09AB9204" w:rsidR="00226AF4" w:rsidRPr="008320A2" w:rsidRDefault="00226AF4" w:rsidP="001937F0">
      <w:pPr>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Wybranie na portalu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 xml:space="preserve"> e-usługi </w:t>
      </w:r>
    </w:p>
    <w:p w14:paraId="1BA08326" w14:textId="77777777" w:rsidR="00226AF4" w:rsidRPr="008320A2" w:rsidRDefault="00226AF4" w:rsidP="001937F0">
      <w:pPr>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Zalogowanie się do wybranej e-usługi przy użyciu Węzła Krajowego</w:t>
      </w:r>
    </w:p>
    <w:p w14:paraId="77D418AD" w14:textId="1AC3C381" w:rsidR="00226AF4" w:rsidRPr="008320A2" w:rsidRDefault="00226AF4" w:rsidP="001937F0">
      <w:pPr>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Automatyczne wypełnienie danych o Wnioskodawcy z Profilu Zaufanego oraz bazy danych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w:t>
      </w:r>
    </w:p>
    <w:p w14:paraId="1EC396D1" w14:textId="77777777" w:rsidR="00226AF4" w:rsidRPr="008320A2" w:rsidRDefault="00226AF4" w:rsidP="001937F0">
      <w:pPr>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Wypełnienie na portalu pozostałych danych wniosku on-line według ustalonego wzoru.</w:t>
      </w:r>
    </w:p>
    <w:p w14:paraId="507D8E0A" w14:textId="77777777" w:rsidR="00226AF4" w:rsidRPr="008320A2" w:rsidRDefault="00226AF4" w:rsidP="001937F0">
      <w:pPr>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Wrysowanie miejsce zdarzenia z wykorzystaniem modułu mapowego.</w:t>
      </w:r>
    </w:p>
    <w:p w14:paraId="7BBF05B9" w14:textId="77777777" w:rsidR="00226AF4" w:rsidRPr="008320A2" w:rsidRDefault="00226AF4" w:rsidP="001937F0">
      <w:pPr>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Theme="minorEastAsia" w:hAnsiTheme="minorHAnsi" w:cstheme="minorHAnsi"/>
          <w:sz w:val="20"/>
          <w:szCs w:val="20"/>
        </w:rPr>
        <w:t>Dołączenie</w:t>
      </w:r>
      <w:r w:rsidRPr="008320A2">
        <w:rPr>
          <w:rFonts w:asciiTheme="minorHAnsi" w:eastAsia="Calibri" w:hAnsiTheme="minorHAnsi" w:cstheme="minorHAnsi"/>
          <w:color w:val="000000"/>
          <w:sz w:val="20"/>
          <w:szCs w:val="20"/>
        </w:rPr>
        <w:t xml:space="preserve"> załączników do zgłoszenia z projektem lub bez:</w:t>
      </w:r>
    </w:p>
    <w:p w14:paraId="6A4B8038" w14:textId="77777777" w:rsidR="00226AF4" w:rsidRPr="008320A2" w:rsidRDefault="00226AF4" w:rsidP="001937F0">
      <w:pPr>
        <w:pStyle w:val="Akapitzlist"/>
        <w:numPr>
          <w:ilvl w:val="0"/>
          <w:numId w:val="53"/>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Oświadczenie o posiadanym prawie do dysponowania nieruchomością na cele budowlane</w:t>
      </w:r>
    </w:p>
    <w:p w14:paraId="6D82C17A" w14:textId="77777777" w:rsidR="00226AF4" w:rsidRPr="008320A2" w:rsidRDefault="00226AF4" w:rsidP="001937F0">
      <w:pPr>
        <w:pStyle w:val="Akapitzlist"/>
        <w:numPr>
          <w:ilvl w:val="0"/>
          <w:numId w:val="53"/>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Projekt architektoniczno-budowlany (w przypadku złożenia zgłoszenia z projektem)</w:t>
      </w:r>
    </w:p>
    <w:p w14:paraId="4C455D0E" w14:textId="77777777" w:rsidR="00226AF4" w:rsidRPr="008320A2" w:rsidRDefault="00226AF4" w:rsidP="001937F0">
      <w:pPr>
        <w:pStyle w:val="Akapitzlist"/>
        <w:numPr>
          <w:ilvl w:val="0"/>
          <w:numId w:val="53"/>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Projekt zagospodarowania terenu (w przypadku złożenia zgłoszenia z projektem)</w:t>
      </w:r>
    </w:p>
    <w:p w14:paraId="1C0FC5F8" w14:textId="77777777" w:rsidR="00226AF4" w:rsidRPr="008320A2" w:rsidRDefault="00226AF4" w:rsidP="001937F0">
      <w:pPr>
        <w:pStyle w:val="Akapitzlist"/>
        <w:numPr>
          <w:ilvl w:val="0"/>
          <w:numId w:val="53"/>
        </w:numPr>
        <w:spacing w:line="276" w:lineRule="auto"/>
        <w:jc w:val="both"/>
        <w:rPr>
          <w:rFonts w:asciiTheme="minorHAnsi" w:eastAsiaTheme="minorEastAsia" w:hAnsiTheme="minorHAnsi" w:cstheme="minorHAnsi"/>
          <w:color w:val="000000" w:themeColor="text1"/>
          <w:sz w:val="20"/>
          <w:szCs w:val="20"/>
        </w:rPr>
      </w:pPr>
      <w:r w:rsidRPr="008320A2">
        <w:rPr>
          <w:rFonts w:asciiTheme="minorHAnsi" w:eastAsiaTheme="minorEastAsia" w:hAnsiTheme="minorHAnsi" w:cstheme="minorHAnsi"/>
          <w:color w:val="000000" w:themeColor="text1"/>
          <w:sz w:val="20"/>
          <w:szCs w:val="20"/>
        </w:rPr>
        <w:t xml:space="preserve"> pełnomocnictwo lub urzędowo poświadczony odpis pełnomocnictwa (w przypadku wystąpienia w imieniu wnioskodawcy pełnomocnika) oraz oryginał dowodu zapłaty opłaty skarbowej za złożenie dokumentu stwierdzającego udzielenie pełnomocnictwa.</w:t>
      </w:r>
    </w:p>
    <w:p w14:paraId="242A7371" w14:textId="77777777" w:rsidR="00226AF4" w:rsidRPr="008320A2" w:rsidRDefault="00226AF4" w:rsidP="001937F0">
      <w:pPr>
        <w:pStyle w:val="Akapitzlist"/>
        <w:numPr>
          <w:ilvl w:val="0"/>
          <w:numId w:val="50"/>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Podpisanie podpisem kwalifikowanym/profilem zaufanym wniosku przy użyciu węzła krajowego </w:t>
      </w:r>
    </w:p>
    <w:p w14:paraId="0B9B804F" w14:textId="77777777" w:rsidR="00226AF4" w:rsidRPr="008320A2" w:rsidRDefault="00226AF4" w:rsidP="001937F0">
      <w:pPr>
        <w:pStyle w:val="Akapitzlist"/>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Wydanie zaświadczenia w terminie zgodnym z KPA od złożenia zgłoszenia</w:t>
      </w:r>
    </w:p>
    <w:p w14:paraId="67960A66" w14:textId="77777777" w:rsidR="00226AF4" w:rsidRPr="008320A2" w:rsidRDefault="00226AF4" w:rsidP="001937F0">
      <w:pPr>
        <w:pStyle w:val="Akapitzlist"/>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Elektroniczne zatwierdzenie projektu </w:t>
      </w:r>
    </w:p>
    <w:p w14:paraId="0219D1A3" w14:textId="77777777" w:rsidR="00226AF4" w:rsidRPr="008320A2" w:rsidRDefault="00226AF4" w:rsidP="001937F0">
      <w:pPr>
        <w:pStyle w:val="Akapitzlist"/>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Pobranie zaświadczenia i zatwierdzonej dokumentacji</w:t>
      </w:r>
    </w:p>
    <w:p w14:paraId="338C00E1" w14:textId="77777777" w:rsidR="00226AF4" w:rsidRPr="008320A2" w:rsidRDefault="00226AF4" w:rsidP="001937F0">
      <w:pPr>
        <w:pStyle w:val="Akapitzlist"/>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 przypadku wydania decyzji sprzeciw lub geodezyjnej - procedura odwoławcza od decyzji do Wojewody za pośrednictwem Starosty w terminie 14 dni od jej dostarczenia.</w:t>
      </w:r>
    </w:p>
    <w:p w14:paraId="1D0A8718" w14:textId="77777777" w:rsidR="00226AF4" w:rsidRPr="008320A2" w:rsidRDefault="00226AF4" w:rsidP="001937F0">
      <w:pPr>
        <w:pStyle w:val="Akapitzlist"/>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Złożenie wniosku o wydanie dziennika </w:t>
      </w:r>
    </w:p>
    <w:p w14:paraId="53F55A80" w14:textId="544056F2" w:rsidR="00226AF4" w:rsidRPr="008320A2" w:rsidRDefault="00226AF4" w:rsidP="001937F0">
      <w:pPr>
        <w:pStyle w:val="Akapitzlist"/>
        <w:numPr>
          <w:ilvl w:val="0"/>
          <w:numId w:val="54"/>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Pobranie zatwierdzonego dziennika </w:t>
      </w:r>
    </w:p>
    <w:p w14:paraId="32E8DA57" w14:textId="6EAD7ACB" w:rsidR="00C4682E" w:rsidRPr="008320A2" w:rsidRDefault="00C4682E" w:rsidP="008320A2">
      <w:pPr>
        <w:pStyle w:val="Nagwek2"/>
        <w:rPr>
          <w:rFonts w:asciiTheme="minorHAnsi" w:hAnsiTheme="minorHAnsi" w:cstheme="minorHAnsi"/>
          <w:sz w:val="20"/>
          <w:szCs w:val="20"/>
        </w:rPr>
      </w:pPr>
      <w:bookmarkStart w:id="68" w:name="_Toc161585988"/>
      <w:r w:rsidRPr="008320A2">
        <w:rPr>
          <w:rFonts w:asciiTheme="minorHAnsi" w:hAnsiTheme="minorHAnsi" w:cstheme="minorHAnsi"/>
          <w:sz w:val="20"/>
          <w:szCs w:val="20"/>
        </w:rPr>
        <w:t>Wydział Geodezji i Kartografii</w:t>
      </w:r>
      <w:r w:rsidR="00C4316B">
        <w:rPr>
          <w:rFonts w:asciiTheme="minorHAnsi" w:hAnsiTheme="minorHAnsi" w:cstheme="minorHAnsi"/>
          <w:sz w:val="20"/>
          <w:szCs w:val="20"/>
        </w:rPr>
        <w:t xml:space="preserve"> (CZĘŚĆ B)</w:t>
      </w:r>
      <w:bookmarkEnd w:id="68"/>
    </w:p>
    <w:p w14:paraId="2A0CF96C" w14:textId="7353077F" w:rsidR="00C4682E" w:rsidRPr="008320A2" w:rsidRDefault="00C4682E" w:rsidP="008320A2">
      <w:pPr>
        <w:pStyle w:val="Nagwek3"/>
        <w:rPr>
          <w:rFonts w:asciiTheme="minorHAnsi" w:hAnsiTheme="minorHAnsi" w:cstheme="minorHAnsi"/>
          <w:sz w:val="20"/>
          <w:szCs w:val="20"/>
        </w:rPr>
      </w:pPr>
      <w:bookmarkStart w:id="69" w:name="_Toc161585989"/>
      <w:r w:rsidRPr="008320A2">
        <w:rPr>
          <w:rFonts w:asciiTheme="minorHAnsi" w:hAnsiTheme="minorHAnsi" w:cstheme="minorHAnsi"/>
          <w:sz w:val="20"/>
          <w:szCs w:val="20"/>
        </w:rPr>
        <w:t>Zamówienie usługi sieciowej WFS udostępniającej (pobieranie) zbiorów danych wymagających opłaty.</w:t>
      </w:r>
      <w:bookmarkEnd w:id="69"/>
      <w:r w:rsidR="00C4316B" w:rsidRPr="00C4316B">
        <w:rPr>
          <w:rFonts w:asciiTheme="minorHAnsi" w:hAnsiTheme="minorHAnsi" w:cstheme="minorHAnsi"/>
          <w:sz w:val="20"/>
          <w:szCs w:val="20"/>
        </w:rPr>
        <w:t xml:space="preserve"> </w:t>
      </w:r>
    </w:p>
    <w:p w14:paraId="4592693E" w14:textId="4A8CBFBB" w:rsidR="008320A2"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Nowy proces wytworzony w ramach projektu – wytworzenie e-usługi V poziomu.</w:t>
      </w:r>
    </w:p>
    <w:p w14:paraId="2B1405AA" w14:textId="61628971"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uwierzytelnianie za pomocą metod Węzła Krajowego;</w:t>
      </w:r>
    </w:p>
    <w:p w14:paraId="3A2A01E8" w14:textId="1C3FAFC3"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zakładania konta użytkownika przy pierwszym logowaniu;</w:t>
      </w:r>
    </w:p>
    <w:p w14:paraId="7897EF21" w14:textId="52467B0B"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pobierania danych osobowych z Węzła Krajowego do formularza wniosku;</w:t>
      </w:r>
    </w:p>
    <w:p w14:paraId="77BDBA9F" w14:textId="74EB3F77"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automatyczne generowania formularza P + </w:t>
      </w:r>
      <w:proofErr w:type="spellStart"/>
      <w:r w:rsidRPr="008320A2">
        <w:rPr>
          <w:rFonts w:asciiTheme="minorHAnsi" w:eastAsia="Calibri" w:hAnsiTheme="minorHAnsi" w:cstheme="minorHAnsi"/>
          <w:color w:val="000000"/>
          <w:sz w:val="20"/>
          <w:szCs w:val="20"/>
        </w:rPr>
        <w:t>Px</w:t>
      </w:r>
      <w:proofErr w:type="spellEnd"/>
      <w:r w:rsidRPr="008320A2">
        <w:rPr>
          <w:rFonts w:asciiTheme="minorHAnsi" w:eastAsia="Calibri" w:hAnsiTheme="minorHAnsi" w:cstheme="minorHAnsi"/>
          <w:color w:val="000000"/>
          <w:sz w:val="20"/>
          <w:szCs w:val="20"/>
        </w:rPr>
        <w:t xml:space="preserve"> (dedykowane rozporządzenie wykonawcze);</w:t>
      </w:r>
    </w:p>
    <w:p w14:paraId="44AD6CB5" w14:textId="7FEEBCB3"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przenoszenia danych z formularza wniosku do rejestru wniosków i spraw systemu dziedzinowego;</w:t>
      </w:r>
    </w:p>
    <w:p w14:paraId="4C303AD6" w14:textId="04CA24A1"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możliwość wybrania przedmiotowej nieruchomości /działki lub budynku na mapie ewidencyjnej oraz narysowania zakresu sprawy za pomocą mapy stanowiącej część formularza wniosku;</w:t>
      </w:r>
    </w:p>
    <w:p w14:paraId="714E10D6" w14:textId="59EBE2DE"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walidacji danych wprowadzonych do formularza wniosku poprzez weryfikację poprawności typów danych, zakresów wprowadzonych danych, wymuszenie wypełnienia pól oznaczonych jako obligatoryjne, stosowanie pól słownikowych z systemu dziedzinowego;</w:t>
      </w:r>
    </w:p>
    <w:p w14:paraId="5AE8CD90" w14:textId="496B4932"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procesu generacji dokumentu wniosku i wspomaganie jego podpisywania profilem zaufanym;</w:t>
      </w:r>
    </w:p>
    <w:p w14:paraId="3022F5D7" w14:textId="33E3E83E"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automatyzacja procesu przesyłania dokumentu wniosku do systemu dziedzinowego i generacji sprawy na jego podstawie;</w:t>
      </w:r>
    </w:p>
    <w:p w14:paraId="483DFB7E" w14:textId="49516DA3"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utworzenia relacji pomiędzy wnioskiem/sprawą a właściwym rejestrem dziedzinowym;</w:t>
      </w:r>
    </w:p>
    <w:p w14:paraId="0CE5E811" w14:textId="4DAFC1B3"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wspieranie procesu generacji usługi WFS spersonalizowanej dla danego Klienta oraz generacji adresu URL dla Klienta (po akceptacji wniosku przez operatora);</w:t>
      </w:r>
    </w:p>
    <w:p w14:paraId="6B049F1A" w14:textId="00D3530A"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lastRenderedPageBreak/>
        <w:t xml:space="preserve"> obsługa koszyka płatności elektronicznych;</w:t>
      </w:r>
    </w:p>
    <w:p w14:paraId="2B589ADD" w14:textId="462554DD"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procesu wysyłania adresu URL usługi WFS do skrzynki odbiorczej wnioskodawcy;</w:t>
      </w:r>
    </w:p>
    <w:p w14:paraId="0139D1DA" w14:textId="21357EE6"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automatyzacja procesu likwidacji usługi sieciowej po 14 dniach działania;</w:t>
      </w:r>
    </w:p>
    <w:p w14:paraId="22344933" w14:textId="1C520FFA"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oprogramowanie e-usługi wykonane w architekturze trójwarstwowej;</w:t>
      </w:r>
    </w:p>
    <w:p w14:paraId="4AE8FB6D" w14:textId="133BBC2B" w:rsidR="00EA2565"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 generacja mapy wykonywana na serwerze aplikacji (środkowa warstwa technologii), a nie na stanowisku klienckim;</w:t>
      </w:r>
    </w:p>
    <w:p w14:paraId="068D1D64" w14:textId="43CA9480" w:rsidR="00100FD3" w:rsidRPr="008320A2" w:rsidRDefault="00EA2565" w:rsidP="001937F0">
      <w:pPr>
        <w:pStyle w:val="Akapitzlist"/>
        <w:numPr>
          <w:ilvl w:val="0"/>
          <w:numId w:val="55"/>
        </w:numPr>
        <w:pBdr>
          <w:top w:val="nil"/>
          <w:left w:val="nil"/>
          <w:bottom w:val="nil"/>
          <w:right w:val="nil"/>
          <w:between w:val="nil"/>
        </w:pBdr>
        <w:spacing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interfejs użytkownika zewnętrznego zgodny z wytycznymi WCAG 2.1.</w:t>
      </w:r>
    </w:p>
    <w:p w14:paraId="221EDA47" w14:textId="77777777" w:rsidR="00C4682E" w:rsidRPr="008320A2" w:rsidRDefault="00C4682E" w:rsidP="008320A2">
      <w:pPr>
        <w:pStyle w:val="Nagwek3"/>
        <w:rPr>
          <w:rFonts w:asciiTheme="minorHAnsi" w:hAnsiTheme="minorHAnsi" w:cstheme="minorHAnsi"/>
          <w:sz w:val="20"/>
          <w:szCs w:val="20"/>
        </w:rPr>
      </w:pPr>
      <w:bookmarkStart w:id="70" w:name="_Toc161585990"/>
      <w:r w:rsidRPr="008320A2">
        <w:rPr>
          <w:rFonts w:asciiTheme="minorHAnsi" w:hAnsiTheme="minorHAnsi" w:cstheme="minorHAnsi"/>
          <w:sz w:val="20"/>
          <w:szCs w:val="20"/>
        </w:rPr>
        <w:t>Zdalna aktualizacja rejestrów EGiB przeznaczona dla firm geodezyjnych wykonujących modernizacje EGiB</w:t>
      </w:r>
      <w:bookmarkEnd w:id="70"/>
    </w:p>
    <w:p w14:paraId="4F5DEC53" w14:textId="7EF29CF5"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Nowy proces wytworzony w ramach projektu – wytworzenie e-usługi V poziomu.</w:t>
      </w:r>
    </w:p>
    <w:p w14:paraId="21301BF5" w14:textId="15AA2B56"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uwierzytelnianie za pomocą metod Węzła Krajowego;</w:t>
      </w:r>
    </w:p>
    <w:p w14:paraId="4DAD59EC" w14:textId="5F1273AB"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zakładania konta użytkownika przy pierwszym logowaniu;</w:t>
      </w:r>
    </w:p>
    <w:p w14:paraId="0E5F9D5C" w14:textId="665EDAD8"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pobierania danych osobowych z Węzła Krajowego do formularza wniosku;</w:t>
      </w:r>
    </w:p>
    <w:p w14:paraId="0524981C" w14:textId="5943B1BD"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przenoszenia danych z formularza wniosku do rejestru wniosków i spraw systemu dziedzinowego;</w:t>
      </w:r>
    </w:p>
    <w:p w14:paraId="67EC1ACC" w14:textId="08CF06F2"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możliwość wybrania przedmiotowej pracy geodezyjnej zgłoszonej za pomocą </w:t>
      </w:r>
      <w:proofErr w:type="spellStart"/>
      <w:r w:rsidRPr="008320A2">
        <w:rPr>
          <w:rFonts w:asciiTheme="minorHAnsi" w:hAnsiTheme="minorHAnsi" w:cstheme="minorHAnsi"/>
          <w:sz w:val="20"/>
          <w:szCs w:val="20"/>
        </w:rPr>
        <w:t>eusługi</w:t>
      </w:r>
      <w:proofErr w:type="spellEnd"/>
      <w:r w:rsidRPr="008320A2">
        <w:rPr>
          <w:rFonts w:asciiTheme="minorHAnsi" w:hAnsiTheme="minorHAnsi" w:cstheme="minorHAnsi"/>
          <w:sz w:val="20"/>
          <w:szCs w:val="20"/>
        </w:rPr>
        <w:t xml:space="preserve"> zgłoszenia pracy geodezyjnej;</w:t>
      </w:r>
    </w:p>
    <w:p w14:paraId="67CCFFE4" w14:textId="279F8CDF"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walidacji danych wprowadzonych do formularza wniosku poprzez weryfikację poprawności typów danych, zakresów wprowadzonych danych, wymuszenie wypełnienia pól oznaczonych jako obligatoryjne, stosowanie pól słownikowych z systemu dziedzinowego;</w:t>
      </w:r>
    </w:p>
    <w:p w14:paraId="3E81AA5D" w14:textId="1D3894B5"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procesu generacji dokumentu wniosku i wspomaganie jego podpisywania profilem zaufanym;</w:t>
      </w:r>
    </w:p>
    <w:p w14:paraId="0F719824" w14:textId="12C43E9B"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procesu przesyłania dokumentu wniosku do modułu systemu dziedzinowego i generacji sprawy na jego podstawie;</w:t>
      </w:r>
    </w:p>
    <w:p w14:paraId="13E65534" w14:textId="4D680769"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automatyzacja utworzenia relacji pomiędzy wnioskiem/sprawą a właściwym rejestrem dziedzinowym;</w:t>
      </w:r>
    </w:p>
    <w:p w14:paraId="065F613E" w14:textId="3F6BA69E"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wspieranie procesu instalacji warstwy prezentacji (interfejsu) na komputerze klienta (po akceptacji wniosku przez operatora);</w:t>
      </w:r>
    </w:p>
    <w:p w14:paraId="14224797" w14:textId="1B350ABF"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automatyzacja procesu generacji projektowanych rejestrów </w:t>
      </w:r>
      <w:proofErr w:type="spellStart"/>
      <w:r w:rsidRPr="008320A2">
        <w:rPr>
          <w:rFonts w:asciiTheme="minorHAnsi" w:hAnsiTheme="minorHAnsi" w:cstheme="minorHAnsi"/>
          <w:sz w:val="20"/>
          <w:szCs w:val="20"/>
        </w:rPr>
        <w:t>EGiB</w:t>
      </w:r>
      <w:proofErr w:type="spellEnd"/>
      <w:r w:rsidRPr="008320A2">
        <w:rPr>
          <w:rFonts w:asciiTheme="minorHAnsi" w:hAnsiTheme="minorHAnsi" w:cstheme="minorHAnsi"/>
          <w:sz w:val="20"/>
          <w:szCs w:val="20"/>
        </w:rPr>
        <w:t xml:space="preserve"> spersonalizowanych dla wnioskodawcy na podstawie danych geometrycznych (przestrzennych) przekazanych e-usługą z lp.3 i przesyłanie informacji do skrzynki odbiorczej wnioskodawcy;</w:t>
      </w:r>
    </w:p>
    <w:p w14:paraId="02212AF3" w14:textId="7B97473A"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wspieranie procesu edycji danych projektowanych w rejestrach </w:t>
      </w:r>
      <w:proofErr w:type="spellStart"/>
      <w:r w:rsidRPr="008320A2">
        <w:rPr>
          <w:rFonts w:asciiTheme="minorHAnsi" w:hAnsiTheme="minorHAnsi" w:cstheme="minorHAnsi"/>
          <w:sz w:val="20"/>
          <w:szCs w:val="20"/>
        </w:rPr>
        <w:t>EGiB</w:t>
      </w:r>
      <w:proofErr w:type="spellEnd"/>
      <w:r w:rsidRPr="008320A2">
        <w:rPr>
          <w:rFonts w:asciiTheme="minorHAnsi" w:hAnsiTheme="minorHAnsi" w:cstheme="minorHAnsi"/>
          <w:sz w:val="20"/>
          <w:szCs w:val="20"/>
        </w:rPr>
        <w:t>;</w:t>
      </w:r>
    </w:p>
    <w:p w14:paraId="4D795D81" w14:textId="5CEA0917"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oprogramowanie e-usługi wykonane w architekturze trójwarstwowej;</w:t>
      </w:r>
    </w:p>
    <w:p w14:paraId="440504AB" w14:textId="302F2B10"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generacja mapy i rejestrów wykonywana na serwerze aplikacji (środkowa warstwa technologii), a nie na stanowisku klienckim;</w:t>
      </w:r>
    </w:p>
    <w:p w14:paraId="0F90E6B2" w14:textId="0E5452F1"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interfejs wnioskodawcy zgodny z wytycznymi WCAG 2.1.</w:t>
      </w:r>
    </w:p>
    <w:p w14:paraId="706390BE" w14:textId="6C2221AE" w:rsidR="00EA2565" w:rsidRPr="008320A2" w:rsidRDefault="00EA2565" w:rsidP="001937F0">
      <w:pPr>
        <w:pStyle w:val="Akapitzlist"/>
        <w:numPr>
          <w:ilvl w:val="0"/>
          <w:numId w:val="56"/>
        </w:num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interfejs edycji rejestrów </w:t>
      </w:r>
      <w:proofErr w:type="spellStart"/>
      <w:r w:rsidRPr="008320A2">
        <w:rPr>
          <w:rFonts w:asciiTheme="minorHAnsi" w:hAnsiTheme="minorHAnsi" w:cstheme="minorHAnsi"/>
          <w:sz w:val="20"/>
          <w:szCs w:val="20"/>
        </w:rPr>
        <w:t>EGiB</w:t>
      </w:r>
      <w:proofErr w:type="spellEnd"/>
      <w:r w:rsidRPr="008320A2">
        <w:rPr>
          <w:rFonts w:asciiTheme="minorHAnsi" w:hAnsiTheme="minorHAnsi" w:cstheme="minorHAnsi"/>
          <w:sz w:val="20"/>
          <w:szCs w:val="20"/>
        </w:rPr>
        <w:t xml:space="preserve"> wykonany jako aplikacja inżynierska typu cienki klient.</w:t>
      </w:r>
    </w:p>
    <w:p w14:paraId="6727097C" w14:textId="735BC097" w:rsidR="00C4682E" w:rsidRPr="008320A2" w:rsidRDefault="00C4682E" w:rsidP="008320A2">
      <w:pPr>
        <w:pStyle w:val="Nagwek3"/>
        <w:rPr>
          <w:rFonts w:asciiTheme="minorHAnsi" w:hAnsiTheme="minorHAnsi" w:cstheme="minorHAnsi"/>
          <w:sz w:val="20"/>
          <w:szCs w:val="20"/>
        </w:rPr>
      </w:pPr>
      <w:bookmarkStart w:id="71" w:name="_Toc161585991"/>
      <w:r w:rsidRPr="008320A2">
        <w:rPr>
          <w:rFonts w:asciiTheme="minorHAnsi" w:hAnsiTheme="minorHAnsi" w:cstheme="minorHAnsi"/>
          <w:sz w:val="20"/>
          <w:szCs w:val="20"/>
        </w:rPr>
        <w:t>Przyjęcie wniosku o udostępnienie zbiorów danych bazy EGiB</w:t>
      </w:r>
      <w:bookmarkEnd w:id="71"/>
    </w:p>
    <w:p w14:paraId="494CCE27" w14:textId="08E501DF"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IV poziomu do V poziomu.</w:t>
      </w:r>
    </w:p>
    <w:p w14:paraId="65D38E61" w14:textId="254F8A95" w:rsidR="00EA2565" w:rsidRPr="008320A2" w:rsidRDefault="00EA2565" w:rsidP="008320A2">
      <w:pPr>
        <w:spacing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sz w:val="20"/>
          <w:szCs w:val="20"/>
        </w:rPr>
        <w:t xml:space="preserve">Podniesienie poziomu e-usługi polega na pełnej automatyzacji (bez udziału człowieka) procesu przygotowywania (generacji) zbiorów danych w formacie GML oraz umieszczania ich w personalnej skrzynce odbiorczej wnioskodawcy. Wyjątkiem są przypadki, w których przygotowuje się zbiory danych zawierające dane osobowe właścicieli </w:t>
      </w:r>
      <w:proofErr w:type="spellStart"/>
      <w:r w:rsidRPr="008320A2">
        <w:rPr>
          <w:rFonts w:asciiTheme="minorHAnsi" w:hAnsiTheme="minorHAnsi" w:cstheme="minorHAnsi"/>
          <w:color w:val="000000"/>
          <w:sz w:val="20"/>
          <w:szCs w:val="20"/>
        </w:rPr>
        <w:t>EGiB</w:t>
      </w:r>
      <w:proofErr w:type="spellEnd"/>
      <w:r w:rsidRPr="008320A2">
        <w:rPr>
          <w:rFonts w:asciiTheme="minorHAnsi" w:hAnsiTheme="minorHAnsi" w:cstheme="minorHAnsi"/>
          <w:color w:val="000000"/>
          <w:sz w:val="20"/>
          <w:szCs w:val="20"/>
        </w:rPr>
        <w:t>, którzy nie są wnioskodawcami. W tych przypadkach pracownik urzędu musi podjąć decyzję, na podstawie innych załączonych dokumentów dowodzących interesu prawnego wnioskodawcy, zatem proces jest wtedy półautomatyczny.</w:t>
      </w:r>
    </w:p>
    <w:p w14:paraId="4C2BE725" w14:textId="77777777" w:rsidR="00C4682E" w:rsidRPr="008320A2" w:rsidRDefault="00C4682E" w:rsidP="008320A2">
      <w:pPr>
        <w:pStyle w:val="Nagwek3"/>
        <w:rPr>
          <w:rFonts w:asciiTheme="minorHAnsi" w:hAnsiTheme="minorHAnsi" w:cstheme="minorHAnsi"/>
          <w:sz w:val="20"/>
          <w:szCs w:val="20"/>
        </w:rPr>
      </w:pPr>
      <w:bookmarkStart w:id="72" w:name="_Toc161585992"/>
      <w:r w:rsidRPr="008320A2">
        <w:rPr>
          <w:rFonts w:asciiTheme="minorHAnsi" w:hAnsiTheme="minorHAnsi" w:cstheme="minorHAnsi"/>
          <w:sz w:val="20"/>
          <w:szCs w:val="20"/>
        </w:rPr>
        <w:lastRenderedPageBreak/>
        <w:t>Przyjęcie wniosku o udostępnienie zbiorów danych bazy BDOT500</w:t>
      </w:r>
      <w:bookmarkEnd w:id="72"/>
    </w:p>
    <w:p w14:paraId="1DB2B702" w14:textId="027C399D"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IV poziomu do V poziomu.</w:t>
      </w:r>
    </w:p>
    <w:p w14:paraId="4E82A749" w14:textId="1BA4CB94" w:rsidR="00EA2565" w:rsidRPr="008320A2" w:rsidRDefault="00EA2565" w:rsidP="008320A2">
      <w:pPr>
        <w:spacing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sz w:val="20"/>
          <w:szCs w:val="20"/>
        </w:rPr>
        <w:t>Podniesienie poziomu e-usługi polega na pełnej automatyzacji (bez udziału pracownika urzędu) procesu przygotowywania (generacji) zbiorów danych w formacie GML oraz umieszczania ich w personalnej skrzynce odbiorczej wnioskodawcy.</w:t>
      </w:r>
    </w:p>
    <w:p w14:paraId="4B4F5FB7" w14:textId="77777777" w:rsidR="00C4682E" w:rsidRPr="008320A2" w:rsidRDefault="00C4682E" w:rsidP="008320A2">
      <w:pPr>
        <w:pStyle w:val="Nagwek3"/>
        <w:rPr>
          <w:rFonts w:asciiTheme="minorHAnsi" w:hAnsiTheme="minorHAnsi" w:cstheme="minorHAnsi"/>
          <w:sz w:val="20"/>
          <w:szCs w:val="20"/>
        </w:rPr>
      </w:pPr>
      <w:bookmarkStart w:id="73" w:name="_Toc161585993"/>
      <w:r w:rsidRPr="008320A2">
        <w:rPr>
          <w:rFonts w:asciiTheme="minorHAnsi" w:hAnsiTheme="minorHAnsi" w:cstheme="minorHAnsi"/>
          <w:sz w:val="20"/>
          <w:szCs w:val="20"/>
        </w:rPr>
        <w:t>Przyjęcie wniosku o udostępnienie zbiorów danych bazy GESUT</w:t>
      </w:r>
      <w:bookmarkEnd w:id="73"/>
    </w:p>
    <w:p w14:paraId="0BD0314C" w14:textId="5A5BFB8B" w:rsidR="00EA2565" w:rsidRPr="008320A2" w:rsidRDefault="008320A2"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IV poziomu do V poziomu.</w:t>
      </w:r>
    </w:p>
    <w:p w14:paraId="327ACA14" w14:textId="29693143" w:rsidR="00C4682E" w:rsidRPr="008320A2" w:rsidRDefault="00EA2565"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color w:val="000000"/>
          <w:sz w:val="20"/>
          <w:szCs w:val="20"/>
        </w:rPr>
        <w:t>Podniesienie poziomu e-usługi polega na pełnej automatyzacji (bez udziału pracownika urzędu) procesu przygotowywania (generacji) zbiorów danych w formacie GML oraz umieszczania ich w personalnej skrzynce odbiorczej wnioskodawcy.</w:t>
      </w:r>
    </w:p>
    <w:p w14:paraId="3F17D130" w14:textId="77777777" w:rsidR="00C4682E" w:rsidRPr="008320A2" w:rsidRDefault="00C4682E" w:rsidP="008320A2">
      <w:pPr>
        <w:pStyle w:val="Nagwek3"/>
        <w:rPr>
          <w:rFonts w:asciiTheme="minorHAnsi" w:hAnsiTheme="minorHAnsi" w:cstheme="minorHAnsi"/>
          <w:sz w:val="20"/>
          <w:szCs w:val="20"/>
        </w:rPr>
      </w:pPr>
      <w:bookmarkStart w:id="74" w:name="_Toc161585994"/>
      <w:r w:rsidRPr="008320A2">
        <w:rPr>
          <w:rFonts w:asciiTheme="minorHAnsi" w:hAnsiTheme="minorHAnsi" w:cstheme="minorHAnsi"/>
          <w:sz w:val="20"/>
          <w:szCs w:val="20"/>
        </w:rPr>
        <w:t>Przyjęcie wniosku o udostępnienie zbiorów danych bazy BDSOG</w:t>
      </w:r>
      <w:bookmarkEnd w:id="74"/>
    </w:p>
    <w:p w14:paraId="361281AF" w14:textId="66A19AD3" w:rsidR="00EA2565"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EA2565" w:rsidRPr="008320A2">
        <w:rPr>
          <w:rFonts w:asciiTheme="minorHAnsi" w:hAnsiTheme="minorHAnsi" w:cstheme="minorHAnsi"/>
          <w:b/>
          <w:color w:val="000000" w:themeColor="text1"/>
          <w:sz w:val="20"/>
          <w:szCs w:val="20"/>
        </w:rPr>
        <w:t>zwiększenie dojrzałości e-usługi z IV poziomu do V poziomu.</w:t>
      </w:r>
    </w:p>
    <w:p w14:paraId="454C1DC1" w14:textId="3E509FE2" w:rsidR="00C4682E" w:rsidRPr="008320A2" w:rsidRDefault="00EA2565"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color w:val="000000"/>
          <w:sz w:val="20"/>
          <w:szCs w:val="20"/>
        </w:rPr>
        <w:t>Podniesienie poziomu e-usługi polega na pełnej automatyzacji (bez udziału pracownika urzędu) procesu przygotowywania (generacji) zbiorów danych w formacie GML oraz umieszczania ich w personalnej skrzynce odbiorczej wnioskodawcy.</w:t>
      </w:r>
    </w:p>
    <w:p w14:paraId="0FC0F2E3" w14:textId="77777777" w:rsidR="00C4682E" w:rsidRPr="008320A2" w:rsidRDefault="00C4682E" w:rsidP="008320A2">
      <w:pPr>
        <w:pStyle w:val="Nagwek3"/>
        <w:rPr>
          <w:rFonts w:asciiTheme="minorHAnsi" w:hAnsiTheme="minorHAnsi" w:cstheme="minorHAnsi"/>
          <w:sz w:val="20"/>
          <w:szCs w:val="20"/>
        </w:rPr>
      </w:pPr>
      <w:bookmarkStart w:id="75" w:name="_Toc161585995"/>
      <w:r w:rsidRPr="008320A2">
        <w:rPr>
          <w:rFonts w:asciiTheme="minorHAnsi" w:hAnsiTheme="minorHAnsi" w:cstheme="minorHAnsi"/>
          <w:sz w:val="20"/>
          <w:szCs w:val="20"/>
        </w:rPr>
        <w:t>Przyjęcie wniosku o udostępnienie mapy ewidencji gruntów i budynków</w:t>
      </w:r>
      <w:bookmarkEnd w:id="75"/>
    </w:p>
    <w:p w14:paraId="2651A4C3" w14:textId="0EBBE2A4"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IV poziomu do V poziomu.</w:t>
      </w:r>
    </w:p>
    <w:p w14:paraId="252A8DA8" w14:textId="77777777" w:rsidR="00C82B51" w:rsidRPr="008320A2" w:rsidRDefault="00C82B51"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color w:val="000000"/>
          <w:sz w:val="20"/>
          <w:szCs w:val="20"/>
        </w:rPr>
        <w:t>Podniesienie poziomu e-usługi polega na pełnej automatyzacji (bez udziału pracownika urzędu) procesu przygotowywania (generacji) zbiorów danych w formacie GML oraz umieszczania ich w personalnej skrzynce odbiorczej wnioskodawcy.</w:t>
      </w:r>
    </w:p>
    <w:p w14:paraId="783296C6" w14:textId="77777777" w:rsidR="00C4682E" w:rsidRPr="008320A2" w:rsidRDefault="00C4682E" w:rsidP="008320A2">
      <w:pPr>
        <w:pStyle w:val="Nagwek3"/>
        <w:rPr>
          <w:rFonts w:asciiTheme="minorHAnsi" w:hAnsiTheme="minorHAnsi" w:cstheme="minorHAnsi"/>
          <w:sz w:val="20"/>
          <w:szCs w:val="20"/>
        </w:rPr>
      </w:pPr>
      <w:bookmarkStart w:id="76" w:name="_Toc161585996"/>
      <w:r w:rsidRPr="008320A2">
        <w:rPr>
          <w:rFonts w:asciiTheme="minorHAnsi" w:hAnsiTheme="minorHAnsi" w:cstheme="minorHAnsi"/>
          <w:sz w:val="20"/>
          <w:szCs w:val="20"/>
        </w:rPr>
        <w:t>Przyjęcie wniosku o udostępnienie mapy zasadniczej</w:t>
      </w:r>
      <w:bookmarkEnd w:id="76"/>
    </w:p>
    <w:p w14:paraId="6C891E13" w14:textId="7E4242C4"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IV poziomu do V poziomu.</w:t>
      </w:r>
    </w:p>
    <w:p w14:paraId="6353BA02" w14:textId="77777777" w:rsidR="00C82B51" w:rsidRPr="008320A2" w:rsidRDefault="00C82B51"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color w:val="000000"/>
          <w:sz w:val="20"/>
          <w:szCs w:val="20"/>
        </w:rPr>
        <w:t>Podniesienie poziomu e-usługi polega na pełnej automatyzacji (bez udziału pracownika urzędu) procesu przygotowywania (generacji) zbiorów danych w formacie GML oraz umieszczania ich w personalnej skrzynce odbiorczej wnioskodawcy.</w:t>
      </w:r>
    </w:p>
    <w:p w14:paraId="47CF1F7E" w14:textId="7367FF3C" w:rsidR="00C4682E" w:rsidRPr="008320A2" w:rsidRDefault="00C4682E" w:rsidP="008320A2">
      <w:pPr>
        <w:pStyle w:val="Nagwek3"/>
        <w:rPr>
          <w:rFonts w:asciiTheme="minorHAnsi" w:hAnsiTheme="minorHAnsi" w:cstheme="minorHAnsi"/>
          <w:sz w:val="20"/>
          <w:szCs w:val="20"/>
        </w:rPr>
      </w:pPr>
      <w:bookmarkStart w:id="77" w:name="_Toc161585997"/>
      <w:r w:rsidRPr="008320A2">
        <w:rPr>
          <w:rFonts w:asciiTheme="minorHAnsi" w:hAnsiTheme="minorHAnsi" w:cstheme="minorHAnsi"/>
          <w:sz w:val="20"/>
          <w:szCs w:val="20"/>
        </w:rPr>
        <w:t>Przyjęcie wniosku o udostępnienie rejestrów, kartotek, skorowidzów, wykazów, zestawień tworzonych z baz danych EGiB</w:t>
      </w:r>
      <w:bookmarkEnd w:id="77"/>
    </w:p>
    <w:p w14:paraId="1E13C95A" w14:textId="15CDE308"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IV poziomu do V poziomu.</w:t>
      </w:r>
    </w:p>
    <w:p w14:paraId="78204760" w14:textId="77777777" w:rsidR="00C82B51" w:rsidRPr="008320A2" w:rsidRDefault="00C82B51"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color w:val="000000"/>
          <w:sz w:val="20"/>
          <w:szCs w:val="20"/>
        </w:rPr>
        <w:t>Podniesienie poziomu e-usługi polega na pełnej automatyzacji (bez udziału pracownika urzędu) procesu przygotowywania (generacji) zbiorów danych w formacie GML oraz umieszczania ich w personalnej skrzynce odbiorczej wnioskodawcy.</w:t>
      </w:r>
    </w:p>
    <w:p w14:paraId="6FF7FE76" w14:textId="77777777" w:rsidR="00C4682E" w:rsidRPr="008320A2" w:rsidRDefault="00C4682E" w:rsidP="008320A2">
      <w:pPr>
        <w:pStyle w:val="Nagwek3"/>
        <w:rPr>
          <w:rFonts w:asciiTheme="minorHAnsi" w:hAnsiTheme="minorHAnsi" w:cstheme="minorHAnsi"/>
          <w:sz w:val="20"/>
          <w:szCs w:val="20"/>
        </w:rPr>
      </w:pPr>
      <w:bookmarkStart w:id="78" w:name="_Toc161585998"/>
      <w:r w:rsidRPr="008320A2">
        <w:rPr>
          <w:rFonts w:asciiTheme="minorHAnsi" w:hAnsiTheme="minorHAnsi" w:cstheme="minorHAnsi"/>
          <w:sz w:val="20"/>
          <w:szCs w:val="20"/>
        </w:rPr>
        <w:t>Przyjęcie wniosku o udostępnienie w postaci elektronicznej zbiorów danych zgodnie z art.40a ust.2 pkt 4 a i b PGiK</w:t>
      </w:r>
      <w:bookmarkEnd w:id="78"/>
    </w:p>
    <w:p w14:paraId="52D6AEFB" w14:textId="168B7417"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III poziomu do V poziomu.</w:t>
      </w:r>
    </w:p>
    <w:p w14:paraId="2ECD85C1" w14:textId="1EF38BF4" w:rsidR="001F0B57" w:rsidRDefault="00C82B51" w:rsidP="008320A2">
      <w:pPr>
        <w:spacing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sz w:val="20"/>
          <w:szCs w:val="20"/>
        </w:rPr>
        <w:t xml:space="preserve">Podniesienie poziomu e-usługi polega na personalizacji (wyposażenie w personalną skrzynkę odbiorczą) oraz automatyzacji (bez udziału pracownika urzędu) procesu przygotowywania (generacji) zamówionych </w:t>
      </w:r>
      <w:r w:rsidRPr="008320A2">
        <w:rPr>
          <w:rFonts w:asciiTheme="minorHAnsi" w:hAnsiTheme="minorHAnsi" w:cstheme="minorHAnsi"/>
          <w:color w:val="000000"/>
          <w:sz w:val="20"/>
          <w:szCs w:val="20"/>
        </w:rPr>
        <w:lastRenderedPageBreak/>
        <w:t>dokumentów w formie cyfrowej oraz umieszczania ich jako dokumentów elektronicznych w personalnej skrzynce odbiorczej wnioskodawcy. Udział pracownika urzędu ograniczony jest tylko do podjęcia decyzji, czy wnioskodawca ma prawo do zwolnienia z opłaty.</w:t>
      </w:r>
    </w:p>
    <w:p w14:paraId="08A78DB2" w14:textId="2363AEBD" w:rsidR="00C82B51" w:rsidRPr="008320A2" w:rsidRDefault="001F0B57" w:rsidP="001F0B57">
      <w:pPr>
        <w:spacing w:before="100" w:after="200" w:line="276" w:lineRule="auto"/>
        <w:rPr>
          <w:rFonts w:asciiTheme="minorHAnsi" w:hAnsiTheme="minorHAnsi" w:cstheme="minorHAnsi"/>
          <w:color w:val="000000"/>
          <w:sz w:val="20"/>
          <w:szCs w:val="20"/>
        </w:rPr>
      </w:pPr>
      <w:r>
        <w:rPr>
          <w:rFonts w:asciiTheme="minorHAnsi" w:hAnsiTheme="minorHAnsi" w:cstheme="minorHAnsi"/>
          <w:color w:val="000000"/>
          <w:sz w:val="20"/>
          <w:szCs w:val="20"/>
        </w:rPr>
        <w:br w:type="page"/>
      </w:r>
    </w:p>
    <w:p w14:paraId="021B8B5E" w14:textId="77777777" w:rsidR="00C4682E" w:rsidRPr="008320A2" w:rsidRDefault="00C4682E" w:rsidP="008320A2">
      <w:pPr>
        <w:pStyle w:val="Nagwek3"/>
        <w:rPr>
          <w:rFonts w:asciiTheme="minorHAnsi" w:hAnsiTheme="minorHAnsi" w:cstheme="minorHAnsi"/>
          <w:sz w:val="20"/>
          <w:szCs w:val="20"/>
        </w:rPr>
      </w:pPr>
      <w:bookmarkStart w:id="79" w:name="_Toc161585999"/>
      <w:r w:rsidRPr="008320A2">
        <w:rPr>
          <w:rFonts w:asciiTheme="minorHAnsi" w:hAnsiTheme="minorHAnsi" w:cstheme="minorHAnsi"/>
          <w:sz w:val="20"/>
          <w:szCs w:val="20"/>
        </w:rPr>
        <w:lastRenderedPageBreak/>
        <w:t>Przyjęcie wniosku w sprawie zgłoszenia lub uzupełnienia pracy geodezyjnej/kartograficznej</w:t>
      </w:r>
      <w:bookmarkEnd w:id="79"/>
    </w:p>
    <w:p w14:paraId="6A5DE9FA" w14:textId="1C525142" w:rsidR="0030081B"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IV poziomu do V poziomu.</w:t>
      </w:r>
    </w:p>
    <w:p w14:paraId="315516DD" w14:textId="1947964E" w:rsidR="00C82B51" w:rsidRPr="008320A2" w:rsidRDefault="00C82B51" w:rsidP="008320A2">
      <w:pPr>
        <w:spacing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Cs/>
          <w:color w:val="000000" w:themeColor="text1"/>
          <w:sz w:val="20"/>
          <w:szCs w:val="20"/>
        </w:rPr>
        <w:t>Podniesienie poziomu e-usługi polega na pełnej automatyzacji (bez udziału pracownika urzędu) procesu przygotowywania (generacji) zbiorów danych w formacie GML w zakresie przestrzennym zgłoszonej pracy geodezyjnej oraz umieszczania ich w personalnej skrzynce odbiorczej wnioskodawcy.</w:t>
      </w:r>
    </w:p>
    <w:p w14:paraId="75BE3C42" w14:textId="77777777" w:rsidR="00C4682E" w:rsidRPr="00711DD5" w:rsidRDefault="00C4682E" w:rsidP="00711DD5">
      <w:pPr>
        <w:pStyle w:val="Nagwek3"/>
        <w:rPr>
          <w:rFonts w:asciiTheme="minorHAnsi" w:hAnsiTheme="minorHAnsi" w:cstheme="minorHAnsi"/>
          <w:sz w:val="20"/>
          <w:szCs w:val="20"/>
        </w:rPr>
      </w:pPr>
      <w:bookmarkStart w:id="80" w:name="_Toc161586000"/>
      <w:r w:rsidRPr="00711DD5">
        <w:rPr>
          <w:rFonts w:asciiTheme="minorHAnsi" w:hAnsiTheme="minorHAnsi" w:cstheme="minorHAnsi"/>
          <w:sz w:val="20"/>
          <w:szCs w:val="20"/>
        </w:rPr>
        <w:t>Zawiadomienie o wykonaniu zgłoszonych prac geodezyjnych/kartograficznych</w:t>
      </w:r>
      <w:bookmarkEnd w:id="80"/>
    </w:p>
    <w:p w14:paraId="59625311" w14:textId="4233474D"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III poziomu do V poziomu.</w:t>
      </w:r>
    </w:p>
    <w:p w14:paraId="4739AFF9" w14:textId="5EE73710" w:rsidR="00C4682E" w:rsidRPr="008320A2" w:rsidRDefault="00C82B51" w:rsidP="008320A2">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Podniesienie poziomu e-usługi polega na personalizacji (wyposażenie w personalną skrzynkę podawczą) oraz automatyzacji procesu przesyłania zbiorów danych powstałych na zakończenie pracy geodezyjnej.</w:t>
      </w:r>
    </w:p>
    <w:p w14:paraId="1E1AA924" w14:textId="77777777" w:rsidR="00C4682E" w:rsidRPr="008320A2" w:rsidRDefault="00C4682E" w:rsidP="008320A2">
      <w:pPr>
        <w:pStyle w:val="Nagwek3"/>
        <w:rPr>
          <w:rFonts w:asciiTheme="minorHAnsi" w:hAnsiTheme="minorHAnsi" w:cstheme="minorHAnsi"/>
          <w:sz w:val="20"/>
          <w:szCs w:val="20"/>
        </w:rPr>
      </w:pPr>
      <w:bookmarkStart w:id="81" w:name="_Toc161586001"/>
      <w:r w:rsidRPr="008320A2">
        <w:rPr>
          <w:rFonts w:asciiTheme="minorHAnsi" w:hAnsiTheme="minorHAnsi" w:cstheme="minorHAnsi"/>
          <w:sz w:val="20"/>
          <w:szCs w:val="20"/>
        </w:rPr>
        <w:t>Usługa udostępniania materiałów powiatowego zasobu geodezyjnego i kartograficznego</w:t>
      </w:r>
      <w:bookmarkEnd w:id="81"/>
    </w:p>
    <w:p w14:paraId="2C198BF8" w14:textId="1D0406B4"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 xml:space="preserve">zwiększenie dojrzałości e-usługi z </w:t>
      </w:r>
      <w:r w:rsidRPr="008320A2">
        <w:rPr>
          <w:rFonts w:asciiTheme="minorHAnsi" w:hAnsiTheme="minorHAnsi" w:cstheme="minorHAnsi"/>
          <w:b/>
          <w:color w:val="000000" w:themeColor="text1"/>
          <w:sz w:val="20"/>
          <w:szCs w:val="20"/>
        </w:rPr>
        <w:t>IV</w:t>
      </w:r>
      <w:r w:rsidR="00C82B51" w:rsidRPr="008320A2">
        <w:rPr>
          <w:rFonts w:asciiTheme="minorHAnsi" w:hAnsiTheme="minorHAnsi" w:cstheme="minorHAnsi"/>
          <w:b/>
          <w:color w:val="000000" w:themeColor="text1"/>
          <w:sz w:val="20"/>
          <w:szCs w:val="20"/>
        </w:rPr>
        <w:t xml:space="preserve"> poziomu do V poziomu.</w:t>
      </w:r>
    </w:p>
    <w:p w14:paraId="03ABAB88" w14:textId="44CBD273" w:rsidR="00C4682E" w:rsidRPr="008320A2" w:rsidRDefault="0030081B" w:rsidP="008320A2">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Podniesienie poziomu e-usługi polega na personalizacji (wyposażenie w personalną skrzynkę podawczą) oraz automatyzacji procesu przesyłania zbiorów danych powstałych na zakończenie pracy geodezyjnej.</w:t>
      </w:r>
    </w:p>
    <w:p w14:paraId="0AC46D92" w14:textId="77777777" w:rsidR="00C4682E" w:rsidRPr="008320A2" w:rsidRDefault="00C4682E" w:rsidP="008320A2">
      <w:pPr>
        <w:pStyle w:val="Nagwek3"/>
        <w:rPr>
          <w:rFonts w:asciiTheme="minorHAnsi" w:hAnsiTheme="minorHAnsi" w:cstheme="minorHAnsi"/>
          <w:sz w:val="20"/>
          <w:szCs w:val="20"/>
        </w:rPr>
      </w:pPr>
      <w:bookmarkStart w:id="82" w:name="_Toc161586002"/>
      <w:r w:rsidRPr="008320A2">
        <w:rPr>
          <w:rFonts w:asciiTheme="minorHAnsi" w:hAnsiTheme="minorHAnsi" w:cstheme="minorHAnsi"/>
          <w:sz w:val="20"/>
          <w:szCs w:val="20"/>
        </w:rPr>
        <w:t>Przyjęcie wniosku o udostępnienie zbiorów danych bazy RCiWN</w:t>
      </w:r>
      <w:bookmarkEnd w:id="82"/>
    </w:p>
    <w:p w14:paraId="6B1B65EF" w14:textId="3E81E3EF"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w:t>
      </w:r>
      <w:r w:rsidR="0030081B" w:rsidRPr="008320A2">
        <w:rPr>
          <w:rFonts w:asciiTheme="minorHAnsi" w:hAnsiTheme="minorHAnsi" w:cstheme="minorHAnsi"/>
          <w:b/>
          <w:color w:val="000000" w:themeColor="text1"/>
          <w:sz w:val="20"/>
          <w:szCs w:val="20"/>
        </w:rPr>
        <w:t>V</w:t>
      </w:r>
      <w:r w:rsidR="00C82B51" w:rsidRPr="008320A2">
        <w:rPr>
          <w:rFonts w:asciiTheme="minorHAnsi" w:hAnsiTheme="minorHAnsi" w:cstheme="minorHAnsi"/>
          <w:b/>
          <w:color w:val="000000" w:themeColor="text1"/>
          <w:sz w:val="20"/>
          <w:szCs w:val="20"/>
        </w:rPr>
        <w:t xml:space="preserve"> poziomu do V poziomu.</w:t>
      </w:r>
    </w:p>
    <w:p w14:paraId="1591BB7D" w14:textId="7E8E2D59" w:rsidR="00C4682E" w:rsidRPr="00711DD5" w:rsidRDefault="0030081B" w:rsidP="008320A2">
      <w:pPr>
        <w:spacing w:line="276" w:lineRule="auto"/>
        <w:jc w:val="both"/>
        <w:rPr>
          <w:rFonts w:asciiTheme="minorHAnsi" w:hAnsiTheme="minorHAnsi" w:cstheme="minorHAnsi"/>
          <w:bCs/>
          <w:color w:val="000000" w:themeColor="text1"/>
          <w:sz w:val="20"/>
          <w:szCs w:val="20"/>
        </w:rPr>
      </w:pPr>
      <w:r w:rsidRPr="008320A2">
        <w:rPr>
          <w:rFonts w:asciiTheme="minorHAnsi" w:hAnsiTheme="minorHAnsi" w:cstheme="minorHAnsi"/>
          <w:bCs/>
          <w:color w:val="000000" w:themeColor="text1"/>
          <w:sz w:val="20"/>
          <w:szCs w:val="20"/>
        </w:rPr>
        <w:t>Podniesienie poziomu e-usługi polega na pełnej automatyzacji (bez udziału pracownika urzędu) procesu przygotowywania (generacji) zbiorów danych w formacie GML obejmujących transakcje wybrane przez rzeczoznawcę oraz umieszczania ich w personalnej skrzynce odbiorczej wnioskodawcy.</w:t>
      </w:r>
    </w:p>
    <w:p w14:paraId="6335BFD0" w14:textId="77777777" w:rsidR="00C4682E" w:rsidRPr="008320A2" w:rsidRDefault="00C4682E" w:rsidP="008320A2">
      <w:pPr>
        <w:pStyle w:val="Nagwek3"/>
        <w:rPr>
          <w:rFonts w:asciiTheme="minorHAnsi" w:hAnsiTheme="minorHAnsi" w:cstheme="minorHAnsi"/>
          <w:sz w:val="20"/>
          <w:szCs w:val="20"/>
        </w:rPr>
      </w:pPr>
      <w:bookmarkStart w:id="83" w:name="_Toc161586003"/>
      <w:r w:rsidRPr="008320A2">
        <w:rPr>
          <w:rFonts w:asciiTheme="minorHAnsi" w:hAnsiTheme="minorHAnsi" w:cstheme="minorHAnsi"/>
          <w:sz w:val="20"/>
          <w:szCs w:val="20"/>
        </w:rPr>
        <w:t>Przyjęcie wniosku o wydanie wypisu lub wypisu i wyrysu lub wyrysu z ewidencji gruntów i budynków</w:t>
      </w:r>
      <w:bookmarkEnd w:id="83"/>
    </w:p>
    <w:p w14:paraId="15226E8C" w14:textId="181218AD"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III poziomu do V poziomu.</w:t>
      </w:r>
    </w:p>
    <w:p w14:paraId="2D45C9AC" w14:textId="5946147E" w:rsidR="00C4682E" w:rsidRPr="008320A2" w:rsidRDefault="008320A2" w:rsidP="008320A2">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Podniesienie poziomu e-usługi polega na wprowadzeniu transakcyjności oraz personalizacji (wyposażenie w personalną skrzynkę odbiorczą)</w:t>
      </w:r>
    </w:p>
    <w:p w14:paraId="200C8CAB" w14:textId="77777777" w:rsidR="00C4682E" w:rsidRPr="008320A2" w:rsidRDefault="00C4682E" w:rsidP="008320A2">
      <w:pPr>
        <w:pStyle w:val="Nagwek3"/>
        <w:rPr>
          <w:rFonts w:asciiTheme="minorHAnsi" w:hAnsiTheme="minorHAnsi" w:cstheme="minorHAnsi"/>
          <w:sz w:val="20"/>
          <w:szCs w:val="20"/>
        </w:rPr>
      </w:pPr>
      <w:bookmarkStart w:id="84" w:name="_Toc161586004"/>
      <w:r w:rsidRPr="008320A2">
        <w:rPr>
          <w:rFonts w:asciiTheme="minorHAnsi" w:hAnsiTheme="minorHAnsi" w:cstheme="minorHAnsi"/>
          <w:sz w:val="20"/>
          <w:szCs w:val="20"/>
        </w:rPr>
        <w:t>Przyjęcie wniosku w sprawie koordynacji usytuowania projektowanych sieci uzbrojenia terenu</w:t>
      </w:r>
      <w:bookmarkEnd w:id="84"/>
    </w:p>
    <w:p w14:paraId="64F7B9EA" w14:textId="094957F4"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III poziomu do V poziomu.</w:t>
      </w:r>
    </w:p>
    <w:p w14:paraId="37376AB2" w14:textId="708D1590" w:rsidR="00C4682E" w:rsidRPr="008320A2" w:rsidRDefault="008320A2" w:rsidP="008320A2">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Podniesienie poziomu e-usługi polega na wprowadzeniu transakcyjności oraz personalizacji (wyposażenie w personalną skrzynkę odbiorczą)</w:t>
      </w:r>
    </w:p>
    <w:p w14:paraId="1C7D4A80" w14:textId="77777777" w:rsidR="00C4682E" w:rsidRPr="008320A2" w:rsidRDefault="00C4682E" w:rsidP="008320A2">
      <w:pPr>
        <w:pStyle w:val="Nagwek3"/>
        <w:rPr>
          <w:rFonts w:asciiTheme="minorHAnsi" w:hAnsiTheme="minorHAnsi" w:cstheme="minorHAnsi"/>
          <w:sz w:val="20"/>
          <w:szCs w:val="20"/>
        </w:rPr>
      </w:pPr>
      <w:bookmarkStart w:id="85" w:name="_Toc161586005"/>
      <w:r w:rsidRPr="008320A2">
        <w:rPr>
          <w:rFonts w:asciiTheme="minorHAnsi" w:hAnsiTheme="minorHAnsi" w:cstheme="minorHAnsi"/>
          <w:sz w:val="20"/>
          <w:szCs w:val="20"/>
        </w:rPr>
        <w:t>Przyjęcie wniosku zgłoszenia zmian danych ewidencji gruntów i budynków zgodnie z art.22 ust.2 – PGiK</w:t>
      </w:r>
      <w:bookmarkEnd w:id="85"/>
    </w:p>
    <w:p w14:paraId="0EA423AC" w14:textId="5DBFDA78" w:rsidR="00C82B51"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III poziomu do V poziomu.</w:t>
      </w:r>
    </w:p>
    <w:p w14:paraId="486C6E7F" w14:textId="2D434678" w:rsidR="001F0B57" w:rsidRPr="001F0B57" w:rsidRDefault="001F0B57" w:rsidP="001F0B57">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lastRenderedPageBreak/>
        <w:t>Podniesienie poziomu e-usługi polega na wprowadzeniu transakcyjności oraz personalizacji (wyposażenie w personalną skrzynkę odbiorczą)</w:t>
      </w:r>
    </w:p>
    <w:p w14:paraId="0D9FC3D4" w14:textId="77777777" w:rsidR="00C4682E" w:rsidRPr="008320A2" w:rsidRDefault="00C4682E" w:rsidP="008320A2">
      <w:pPr>
        <w:pStyle w:val="Nagwek3"/>
        <w:rPr>
          <w:rFonts w:asciiTheme="minorHAnsi" w:hAnsiTheme="minorHAnsi" w:cstheme="minorHAnsi"/>
          <w:sz w:val="20"/>
          <w:szCs w:val="20"/>
        </w:rPr>
      </w:pPr>
      <w:bookmarkStart w:id="86" w:name="_Toc161586006"/>
      <w:r w:rsidRPr="008320A2">
        <w:rPr>
          <w:rFonts w:asciiTheme="minorHAnsi" w:hAnsiTheme="minorHAnsi" w:cstheme="minorHAnsi"/>
          <w:sz w:val="20"/>
          <w:szCs w:val="20"/>
        </w:rPr>
        <w:t>Przyjęcie wniosku o aktualizację informacji zawartych w ewidencji gruntów i budynków zgodnie z art.24 ust.2b pkt.1, ppkt.h – PGiK</w:t>
      </w:r>
      <w:bookmarkEnd w:id="86"/>
    </w:p>
    <w:p w14:paraId="49F932E8" w14:textId="242D1B97"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 </w:t>
      </w:r>
      <w:r w:rsidR="00C82B51" w:rsidRPr="008320A2">
        <w:rPr>
          <w:rFonts w:asciiTheme="minorHAnsi" w:hAnsiTheme="minorHAnsi" w:cstheme="minorHAnsi"/>
          <w:b/>
          <w:color w:val="000000" w:themeColor="text1"/>
          <w:sz w:val="20"/>
          <w:szCs w:val="20"/>
        </w:rPr>
        <w:t>zwiększenie dojrzałości e-usługi z III poziomu do V poziomu.</w:t>
      </w:r>
    </w:p>
    <w:p w14:paraId="48D50F43" w14:textId="08F32EAF" w:rsidR="00C4682E" w:rsidRPr="008320A2" w:rsidRDefault="008320A2" w:rsidP="008320A2">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Podniesienie poziomu e-usługi polega na wprowadzeniu transakcyjności oraz personalizacji (wyposażenie w personalną skrzynkę odbiorczą)</w:t>
      </w:r>
    </w:p>
    <w:p w14:paraId="6384EF02" w14:textId="45285FC0" w:rsidR="00C4682E" w:rsidRPr="008320A2" w:rsidRDefault="00C4682E" w:rsidP="008320A2">
      <w:pPr>
        <w:pStyle w:val="Nagwek3"/>
        <w:rPr>
          <w:rFonts w:asciiTheme="minorHAnsi" w:hAnsiTheme="minorHAnsi" w:cstheme="minorHAnsi"/>
          <w:sz w:val="20"/>
          <w:szCs w:val="20"/>
        </w:rPr>
      </w:pPr>
      <w:bookmarkStart w:id="87" w:name="_Toc161586007"/>
      <w:r w:rsidRPr="008320A2">
        <w:rPr>
          <w:rFonts w:asciiTheme="minorHAnsi" w:hAnsiTheme="minorHAnsi" w:cstheme="minorHAnsi"/>
          <w:sz w:val="20"/>
          <w:szCs w:val="20"/>
        </w:rPr>
        <w:t>Przyjęcie wniosku o przeprowadzenie aktualizacji klasyfikacji gruntów</w:t>
      </w:r>
      <w:bookmarkEnd w:id="87"/>
    </w:p>
    <w:p w14:paraId="7822DBAC" w14:textId="272FF08D" w:rsidR="00C82B51" w:rsidRPr="008320A2" w:rsidRDefault="008320A2" w:rsidP="008320A2">
      <w:pPr>
        <w:spacing w:before="240" w:line="276" w:lineRule="auto"/>
        <w:jc w:val="both"/>
        <w:rPr>
          <w:rFonts w:asciiTheme="minorHAnsi" w:hAnsiTheme="minorHAnsi" w:cstheme="minorHAnsi"/>
          <w:b/>
          <w:color w:val="000000" w:themeColor="text1"/>
          <w:sz w:val="20"/>
          <w:szCs w:val="20"/>
        </w:rPr>
      </w:pPr>
      <w:r w:rsidRPr="008320A2">
        <w:rPr>
          <w:rFonts w:asciiTheme="minorHAnsi" w:hAnsiTheme="minorHAnsi" w:cstheme="minorHAnsi"/>
          <w:b/>
          <w:color w:val="000000" w:themeColor="text1"/>
          <w:sz w:val="20"/>
          <w:szCs w:val="20"/>
        </w:rPr>
        <w:t xml:space="preserve">Istniejący proces </w:t>
      </w:r>
      <w:r w:rsidR="00C82B51" w:rsidRPr="008320A2">
        <w:rPr>
          <w:rFonts w:asciiTheme="minorHAnsi" w:hAnsiTheme="minorHAnsi" w:cstheme="minorHAnsi"/>
          <w:b/>
          <w:color w:val="000000" w:themeColor="text1"/>
          <w:sz w:val="20"/>
          <w:szCs w:val="20"/>
        </w:rPr>
        <w:t>– zwiększenie dojrzałości e-usługi z III poziomu do V poziomu.</w:t>
      </w:r>
    </w:p>
    <w:p w14:paraId="5C565B0B" w14:textId="7B0BC401" w:rsidR="00FC5BE5" w:rsidRPr="008320A2" w:rsidRDefault="008320A2" w:rsidP="008320A2">
      <w:pPr>
        <w:spacing w:line="276" w:lineRule="auto"/>
        <w:jc w:val="both"/>
        <w:rPr>
          <w:rFonts w:asciiTheme="minorHAnsi" w:hAnsiTheme="minorHAnsi" w:cstheme="minorHAnsi"/>
          <w:sz w:val="20"/>
          <w:szCs w:val="20"/>
        </w:rPr>
      </w:pPr>
      <w:r w:rsidRPr="008320A2">
        <w:rPr>
          <w:rFonts w:asciiTheme="minorHAnsi" w:hAnsiTheme="minorHAnsi" w:cstheme="minorHAnsi"/>
          <w:sz w:val="20"/>
          <w:szCs w:val="20"/>
        </w:rPr>
        <w:t>Podniesienie poziomu e-usługi polega na wprowadzeniu transakcyjności oraz personalizacji (wyposażenie w personalną skrzynkę odbiorczą)</w:t>
      </w:r>
    </w:p>
    <w:p w14:paraId="4375B4CF" w14:textId="73E32D70" w:rsidR="00E2568F" w:rsidRPr="00711DD5" w:rsidRDefault="00457183" w:rsidP="00711DD5">
      <w:pPr>
        <w:pStyle w:val="Nagwek2"/>
        <w:rPr>
          <w:rFonts w:asciiTheme="minorHAnsi" w:hAnsiTheme="minorHAnsi" w:cstheme="minorHAnsi"/>
          <w:sz w:val="20"/>
          <w:szCs w:val="20"/>
        </w:rPr>
      </w:pPr>
      <w:bookmarkStart w:id="88" w:name="_Toc161586008"/>
      <w:bookmarkStart w:id="89" w:name="_Toc139693749"/>
      <w:r w:rsidRPr="00711DD5">
        <w:rPr>
          <w:rFonts w:asciiTheme="minorHAnsi" w:hAnsiTheme="minorHAnsi" w:cstheme="minorHAnsi"/>
          <w:sz w:val="20"/>
          <w:szCs w:val="20"/>
        </w:rPr>
        <w:t>Udostępnianie</w:t>
      </w:r>
      <w:r w:rsidR="00E2568F" w:rsidRPr="00711DD5">
        <w:rPr>
          <w:rFonts w:asciiTheme="minorHAnsi" w:hAnsiTheme="minorHAnsi" w:cstheme="minorHAnsi"/>
          <w:sz w:val="20"/>
          <w:szCs w:val="20"/>
        </w:rPr>
        <w:t xml:space="preserve"> informacji sektora publicznego </w:t>
      </w:r>
      <w:r w:rsidRPr="00711DD5">
        <w:rPr>
          <w:rFonts w:asciiTheme="minorHAnsi" w:hAnsiTheme="minorHAnsi" w:cstheme="minorHAnsi"/>
          <w:sz w:val="20"/>
          <w:szCs w:val="20"/>
        </w:rPr>
        <w:t>ze zbiorów projektu</w:t>
      </w:r>
      <w:bookmarkEnd w:id="88"/>
    </w:p>
    <w:p w14:paraId="15A64404" w14:textId="270416AE" w:rsidR="00E2568F" w:rsidRDefault="00E2568F" w:rsidP="008320A2">
      <w:pPr>
        <w:spacing w:before="120" w:after="120"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sz w:val="20"/>
          <w:szCs w:val="20"/>
        </w:rPr>
        <w:t xml:space="preserve">W trakcie realizacji projektu nastąpi </w:t>
      </w:r>
      <w:r w:rsidR="008320A2">
        <w:rPr>
          <w:rFonts w:asciiTheme="minorHAnsi" w:hAnsiTheme="minorHAnsi" w:cstheme="minorHAnsi"/>
          <w:color w:val="000000"/>
          <w:sz w:val="20"/>
          <w:szCs w:val="20"/>
        </w:rPr>
        <w:t>aktualizacja</w:t>
      </w:r>
      <w:r w:rsidRPr="008320A2">
        <w:rPr>
          <w:rFonts w:asciiTheme="minorHAnsi" w:hAnsiTheme="minorHAnsi" w:cstheme="minorHAnsi"/>
          <w:color w:val="000000"/>
          <w:sz w:val="20"/>
          <w:szCs w:val="20"/>
        </w:rPr>
        <w:t xml:space="preserve"> do systemu informatycznego </w:t>
      </w:r>
      <w:r w:rsidR="008320A2">
        <w:rPr>
          <w:rFonts w:asciiTheme="minorHAnsi" w:hAnsiTheme="minorHAnsi" w:cstheme="minorHAnsi"/>
          <w:color w:val="000000"/>
          <w:sz w:val="20"/>
          <w:szCs w:val="20"/>
        </w:rPr>
        <w:t xml:space="preserve">drogowego </w:t>
      </w:r>
      <w:r w:rsidRPr="008320A2">
        <w:rPr>
          <w:rFonts w:asciiTheme="minorHAnsi" w:hAnsiTheme="minorHAnsi" w:cstheme="minorHAnsi"/>
          <w:color w:val="000000"/>
          <w:sz w:val="20"/>
          <w:szCs w:val="20"/>
        </w:rPr>
        <w:t>danych terenowych</w:t>
      </w:r>
      <w:r w:rsidR="00C4316B">
        <w:rPr>
          <w:rFonts w:asciiTheme="minorHAnsi" w:hAnsiTheme="minorHAnsi" w:cstheme="minorHAnsi"/>
          <w:color w:val="000000"/>
          <w:sz w:val="20"/>
          <w:szCs w:val="20"/>
        </w:rPr>
        <w:t xml:space="preserve"> </w:t>
      </w:r>
      <w:r w:rsidR="00C4316B">
        <w:rPr>
          <w:rFonts w:asciiTheme="minorHAnsi" w:hAnsiTheme="minorHAnsi" w:cstheme="minorHAnsi"/>
          <w:sz w:val="20"/>
          <w:szCs w:val="20"/>
        </w:rPr>
        <w:t>(CZĘŚĆ A)</w:t>
      </w:r>
      <w:r w:rsidRPr="008320A2">
        <w:rPr>
          <w:rFonts w:asciiTheme="minorHAnsi" w:hAnsiTheme="minorHAnsi" w:cstheme="minorHAnsi"/>
          <w:color w:val="000000"/>
          <w:sz w:val="20"/>
          <w:szCs w:val="20"/>
        </w:rPr>
        <w:t xml:space="preserve">, które do tej pory występowały w zasobach </w:t>
      </w:r>
      <w:r w:rsidR="005B62FF">
        <w:rPr>
          <w:rFonts w:asciiTheme="minorHAnsi" w:hAnsiTheme="minorHAnsi" w:cstheme="minorHAnsi"/>
          <w:color w:val="000000"/>
          <w:sz w:val="20"/>
          <w:szCs w:val="20"/>
        </w:rPr>
        <w:t>Zamawiającego</w:t>
      </w:r>
      <w:r w:rsidR="008320A2" w:rsidRPr="008320A2">
        <w:rPr>
          <w:rFonts w:asciiTheme="minorHAnsi" w:hAnsiTheme="minorHAnsi" w:cstheme="minorHAnsi"/>
          <w:color w:val="000000"/>
          <w:sz w:val="20"/>
          <w:szCs w:val="20"/>
        </w:rPr>
        <w:t>,</w:t>
      </w:r>
      <w:r w:rsidR="008320A2">
        <w:rPr>
          <w:rFonts w:asciiTheme="minorHAnsi" w:hAnsiTheme="minorHAnsi" w:cstheme="minorHAnsi"/>
          <w:color w:val="000000"/>
          <w:sz w:val="20"/>
          <w:szCs w:val="20"/>
        </w:rPr>
        <w:t xml:space="preserve"> ale nie były aktualne</w:t>
      </w:r>
      <w:r w:rsidRPr="008320A2">
        <w:rPr>
          <w:rFonts w:asciiTheme="minorHAnsi" w:hAnsiTheme="minorHAnsi" w:cstheme="minorHAnsi"/>
          <w:color w:val="000000"/>
          <w:sz w:val="20"/>
          <w:szCs w:val="20"/>
        </w:rPr>
        <w:t xml:space="preserve">. </w:t>
      </w:r>
      <w:r w:rsidR="008320A2">
        <w:rPr>
          <w:rFonts w:asciiTheme="minorHAnsi" w:hAnsiTheme="minorHAnsi" w:cstheme="minorHAnsi"/>
          <w:color w:val="000000"/>
          <w:sz w:val="20"/>
          <w:szCs w:val="20"/>
        </w:rPr>
        <w:t xml:space="preserve">Aktualizacja dotyczyć będzie </w:t>
      </w:r>
      <w:r w:rsidRPr="008320A2">
        <w:rPr>
          <w:rFonts w:asciiTheme="minorHAnsi" w:hAnsiTheme="minorHAnsi" w:cstheme="minorHAnsi"/>
          <w:color w:val="000000"/>
          <w:sz w:val="20"/>
          <w:szCs w:val="20"/>
        </w:rPr>
        <w:t xml:space="preserve">systemu referencyjnego a następnie objazdu specjalistycznym pojazdem i wykonanie skaningu laserowego z dokładnością geodezyjną oraz fotorejestracji z </w:t>
      </w:r>
      <w:r w:rsidRPr="008320A2">
        <w:rPr>
          <w:rFonts w:asciiTheme="minorHAnsi" w:hAnsiTheme="minorHAnsi" w:cstheme="minorHAnsi"/>
          <w:sz w:val="20"/>
          <w:szCs w:val="20"/>
        </w:rPr>
        <w:t>automatyczną</w:t>
      </w:r>
      <w:r w:rsidRPr="008320A2">
        <w:rPr>
          <w:rFonts w:asciiTheme="minorHAnsi" w:hAnsiTheme="minorHAnsi" w:cstheme="minorHAnsi"/>
          <w:color w:val="000000"/>
          <w:sz w:val="20"/>
          <w:szCs w:val="20"/>
        </w:rPr>
        <w:t xml:space="preserve"> </w:t>
      </w:r>
      <w:r w:rsidR="008320A2" w:rsidRPr="008320A2">
        <w:rPr>
          <w:rFonts w:asciiTheme="minorHAnsi" w:hAnsiTheme="minorHAnsi" w:cstheme="minorHAnsi"/>
          <w:color w:val="000000"/>
          <w:sz w:val="20"/>
          <w:szCs w:val="20"/>
        </w:rPr>
        <w:t>animizacją</w:t>
      </w:r>
      <w:r w:rsidRPr="008320A2">
        <w:rPr>
          <w:rFonts w:asciiTheme="minorHAnsi" w:hAnsiTheme="minorHAnsi" w:cstheme="minorHAnsi"/>
          <w:color w:val="000000"/>
          <w:sz w:val="20"/>
          <w:szCs w:val="20"/>
        </w:rPr>
        <w:t xml:space="preserve"> całej infrastruktury dróg publicznych za które odpowiada </w:t>
      </w:r>
      <w:r w:rsidR="005B62FF">
        <w:rPr>
          <w:rFonts w:asciiTheme="minorHAnsi" w:hAnsiTheme="minorHAnsi" w:cstheme="minorHAnsi"/>
          <w:color w:val="000000"/>
          <w:sz w:val="20"/>
          <w:szCs w:val="20"/>
        </w:rPr>
        <w:t>Zamawiający</w:t>
      </w:r>
      <w:r w:rsidRPr="008320A2">
        <w:rPr>
          <w:rFonts w:asciiTheme="minorHAnsi" w:hAnsiTheme="minorHAnsi" w:cstheme="minorHAnsi"/>
          <w:color w:val="000000"/>
          <w:sz w:val="20"/>
          <w:szCs w:val="20"/>
        </w:rPr>
        <w:t xml:space="preserve">. Na tej podstawie powstanie cyfrowa baza danych o ewidencji i majątku drogowym </w:t>
      </w:r>
      <w:r w:rsidR="005B62FF">
        <w:rPr>
          <w:rFonts w:asciiTheme="minorHAnsi" w:hAnsiTheme="minorHAnsi" w:cstheme="minorHAnsi"/>
          <w:color w:val="000000"/>
          <w:sz w:val="20"/>
          <w:szCs w:val="20"/>
        </w:rPr>
        <w:t>Zamawiającego</w:t>
      </w:r>
      <w:r w:rsidRPr="008320A2">
        <w:rPr>
          <w:rFonts w:asciiTheme="minorHAnsi" w:hAnsiTheme="minorHAnsi" w:cstheme="minorHAnsi"/>
          <w:color w:val="000000"/>
          <w:sz w:val="20"/>
          <w:szCs w:val="20"/>
        </w:rPr>
        <w:t xml:space="preserve"> która będzie stanowiła informacje sektora publicznego.</w:t>
      </w:r>
    </w:p>
    <w:p w14:paraId="4835365E" w14:textId="1C3C5ED5" w:rsidR="008320A2" w:rsidRPr="00C4316B" w:rsidRDefault="008320A2" w:rsidP="008320A2">
      <w:pPr>
        <w:spacing w:before="120" w:after="120"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themeColor="text1"/>
          <w:sz w:val="20"/>
          <w:szCs w:val="20"/>
        </w:rPr>
        <w:t xml:space="preserve">W ramach projektu zakłada się </w:t>
      </w:r>
      <w:r>
        <w:rPr>
          <w:rFonts w:asciiTheme="minorHAnsi" w:hAnsiTheme="minorHAnsi" w:cstheme="minorHAnsi"/>
          <w:color w:val="000000" w:themeColor="text1"/>
          <w:sz w:val="20"/>
          <w:szCs w:val="20"/>
        </w:rPr>
        <w:t xml:space="preserve">także </w:t>
      </w:r>
      <w:r w:rsidRPr="008320A2">
        <w:rPr>
          <w:rFonts w:asciiTheme="minorHAnsi" w:hAnsiTheme="minorHAnsi" w:cstheme="minorHAnsi"/>
          <w:color w:val="000000" w:themeColor="text1"/>
          <w:sz w:val="20"/>
          <w:szCs w:val="20"/>
        </w:rPr>
        <w:t xml:space="preserve">cyfryzację państwowego zasobu geodezyjnego i kartograficznego </w:t>
      </w:r>
      <w:r w:rsidR="00C4316B">
        <w:rPr>
          <w:rFonts w:asciiTheme="minorHAnsi" w:hAnsiTheme="minorHAnsi" w:cstheme="minorHAnsi"/>
          <w:sz w:val="20"/>
          <w:szCs w:val="20"/>
        </w:rPr>
        <w:t>(CZĘŚĆ C)</w:t>
      </w:r>
      <w:r w:rsidR="00C4316B">
        <w:rPr>
          <w:rFonts w:asciiTheme="minorHAnsi" w:hAnsiTheme="minorHAnsi" w:cstheme="minorHAnsi"/>
          <w:color w:val="000000"/>
          <w:sz w:val="20"/>
          <w:szCs w:val="20"/>
        </w:rPr>
        <w:t xml:space="preserve"> </w:t>
      </w:r>
      <w:r w:rsidRPr="008320A2">
        <w:rPr>
          <w:rFonts w:asciiTheme="minorHAnsi" w:hAnsiTheme="minorHAnsi" w:cstheme="minorHAnsi"/>
          <w:color w:val="000000" w:themeColor="text1"/>
          <w:sz w:val="20"/>
          <w:szCs w:val="20"/>
        </w:rPr>
        <w:t xml:space="preserve">w poniższym zakresie uzgodnioną z Głównym Geodetą Kraju. Przedmiotem będzie wykonanie opracowania polegającego na: </w:t>
      </w:r>
    </w:p>
    <w:p w14:paraId="3C738D3D" w14:textId="77777777" w:rsidR="008320A2" w:rsidRPr="008320A2" w:rsidRDefault="008320A2" w:rsidP="001937F0">
      <w:pPr>
        <w:pStyle w:val="Akapitzlist"/>
        <w:numPr>
          <w:ilvl w:val="0"/>
          <w:numId w:val="33"/>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ustaleniu przebiegu granic działek ewidencyjnych, wyeliminowaniu różnic przekraczających dopuszczalne odchyłki pomiędzy powierzchnią w części opisowej i geometrycznej dotyczących działek których ustalenie granic zostało potwierdzone w protokołach granicznych zawartych w operatach geodezyjnych przyjętych do </w:t>
      </w:r>
      <w:proofErr w:type="spellStart"/>
      <w:r w:rsidRPr="008320A2">
        <w:rPr>
          <w:rFonts w:asciiTheme="minorHAnsi" w:hAnsiTheme="minorHAnsi" w:cstheme="minorHAnsi"/>
          <w:color w:val="000000" w:themeColor="text1"/>
          <w:sz w:val="20"/>
          <w:szCs w:val="20"/>
        </w:rPr>
        <w:t>PZGiK</w:t>
      </w:r>
      <w:proofErr w:type="spellEnd"/>
      <w:r w:rsidRPr="008320A2">
        <w:rPr>
          <w:rFonts w:asciiTheme="minorHAnsi" w:hAnsiTheme="minorHAnsi" w:cstheme="minorHAnsi"/>
          <w:color w:val="000000" w:themeColor="text1"/>
          <w:sz w:val="20"/>
          <w:szCs w:val="20"/>
        </w:rPr>
        <w:t xml:space="preserve"> jak również zasilenie bazy danych wynikami powstałymi z wykonania przedmiotu zamówienia,</w:t>
      </w:r>
    </w:p>
    <w:p w14:paraId="6D1BF7F2" w14:textId="2B92F679" w:rsidR="00C4316B" w:rsidRPr="00C4316B" w:rsidRDefault="008320A2" w:rsidP="00C4316B">
      <w:pPr>
        <w:pStyle w:val="Akapitzlist"/>
        <w:numPr>
          <w:ilvl w:val="0"/>
          <w:numId w:val="33"/>
        </w:num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ustalenie przebiegu granic działek ewidencyjnych (około 980 działek, 1033ha), doprowadzenie do zgodności części graficznej operatu ewidencyjnego w formie numerycznej powstałej z opracowań „LPIS” z częścią opisową, zgodnie z dokumentacją źródłową pozyskaną z </w:t>
      </w:r>
      <w:proofErr w:type="spellStart"/>
      <w:r w:rsidRPr="008320A2">
        <w:rPr>
          <w:rFonts w:asciiTheme="minorHAnsi" w:hAnsiTheme="minorHAnsi" w:cstheme="minorHAnsi"/>
          <w:color w:val="000000" w:themeColor="text1"/>
          <w:sz w:val="20"/>
          <w:szCs w:val="20"/>
        </w:rPr>
        <w:t>PODGiK</w:t>
      </w:r>
      <w:proofErr w:type="spellEnd"/>
      <w:r w:rsidRPr="008320A2">
        <w:rPr>
          <w:rFonts w:asciiTheme="minorHAnsi" w:hAnsiTheme="minorHAnsi" w:cstheme="minorHAnsi"/>
          <w:color w:val="000000" w:themeColor="text1"/>
          <w:sz w:val="20"/>
          <w:szCs w:val="20"/>
        </w:rPr>
        <w:t xml:space="preserve"> – około 1396 działek, przygotowanie i wyłożenie projektu operatu opisowo-kartograficznego do wglądu zainteresowanych stron, zasilenie bazy danych systemu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wynikami opracowania wraz z zarchiwizowaniem obiektów mapy, które zostały zmodyfikowane bądź usunięte.</w:t>
      </w:r>
    </w:p>
    <w:p w14:paraId="07AC93DF" w14:textId="746D8A7F" w:rsidR="00C4316B" w:rsidRPr="008320A2" w:rsidRDefault="00E2568F" w:rsidP="008320A2">
      <w:pPr>
        <w:spacing w:before="120" w:after="120" w:line="276" w:lineRule="auto"/>
        <w:jc w:val="both"/>
        <w:rPr>
          <w:rFonts w:asciiTheme="minorHAnsi" w:hAnsiTheme="minorHAnsi" w:cstheme="minorHAnsi"/>
          <w:color w:val="000000"/>
          <w:sz w:val="20"/>
          <w:szCs w:val="20"/>
        </w:rPr>
      </w:pPr>
      <w:r w:rsidRPr="008320A2">
        <w:rPr>
          <w:rFonts w:asciiTheme="minorHAnsi" w:hAnsiTheme="minorHAnsi" w:cstheme="minorHAnsi"/>
          <w:color w:val="000000"/>
          <w:sz w:val="20"/>
          <w:szCs w:val="20"/>
        </w:rPr>
        <w:t xml:space="preserve">Cyfrowa wersja </w:t>
      </w:r>
      <w:r w:rsidR="00457183">
        <w:rPr>
          <w:rFonts w:asciiTheme="minorHAnsi" w:hAnsiTheme="minorHAnsi" w:cstheme="minorHAnsi"/>
          <w:color w:val="000000"/>
          <w:sz w:val="20"/>
          <w:szCs w:val="20"/>
        </w:rPr>
        <w:t>pozyskanych danych</w:t>
      </w:r>
      <w:r w:rsidRPr="008320A2">
        <w:rPr>
          <w:rFonts w:asciiTheme="minorHAnsi" w:hAnsiTheme="minorHAnsi" w:cstheme="minorHAnsi"/>
          <w:color w:val="000000"/>
          <w:sz w:val="20"/>
          <w:szCs w:val="20"/>
        </w:rPr>
        <w:t xml:space="preserve"> </w:t>
      </w:r>
      <w:r w:rsidR="00C4316B">
        <w:rPr>
          <w:rFonts w:asciiTheme="minorHAnsi" w:hAnsiTheme="minorHAnsi" w:cstheme="minorHAnsi"/>
          <w:sz w:val="20"/>
          <w:szCs w:val="20"/>
        </w:rPr>
        <w:t>(CZĘŚĆ A)</w:t>
      </w:r>
      <w:r w:rsidR="00C4316B">
        <w:rPr>
          <w:rFonts w:asciiTheme="minorHAnsi" w:hAnsiTheme="minorHAnsi" w:cstheme="minorHAnsi"/>
          <w:color w:val="000000"/>
          <w:sz w:val="20"/>
          <w:szCs w:val="20"/>
        </w:rPr>
        <w:t xml:space="preserve"> oraz </w:t>
      </w:r>
      <w:r w:rsidR="00C4316B">
        <w:rPr>
          <w:rFonts w:asciiTheme="minorHAnsi" w:hAnsiTheme="minorHAnsi" w:cstheme="minorHAnsi"/>
          <w:sz w:val="20"/>
          <w:szCs w:val="20"/>
        </w:rPr>
        <w:t>(CZĘŚĆ C)</w:t>
      </w:r>
      <w:r w:rsidR="00C4316B">
        <w:rPr>
          <w:rFonts w:asciiTheme="minorHAnsi" w:hAnsiTheme="minorHAnsi" w:cstheme="minorHAnsi"/>
          <w:color w:val="000000"/>
          <w:sz w:val="20"/>
          <w:szCs w:val="20"/>
        </w:rPr>
        <w:t xml:space="preserve"> </w:t>
      </w:r>
      <w:r w:rsidRPr="008320A2">
        <w:rPr>
          <w:rFonts w:asciiTheme="minorHAnsi" w:hAnsiTheme="minorHAnsi" w:cstheme="minorHAnsi"/>
          <w:color w:val="000000"/>
          <w:sz w:val="20"/>
          <w:szCs w:val="20"/>
        </w:rPr>
        <w:t xml:space="preserve">będzie mogła być udostępniana zainteresowanym </w:t>
      </w:r>
      <w:r w:rsidRPr="008320A2">
        <w:rPr>
          <w:rFonts w:asciiTheme="minorHAnsi" w:hAnsiTheme="minorHAnsi" w:cstheme="minorHAnsi"/>
          <w:sz w:val="20"/>
          <w:szCs w:val="20"/>
        </w:rPr>
        <w:t>stronom</w:t>
      </w:r>
      <w:r w:rsidRPr="008320A2">
        <w:rPr>
          <w:rFonts w:asciiTheme="minorHAnsi" w:hAnsiTheme="minorHAnsi" w:cstheme="minorHAnsi"/>
          <w:color w:val="000000"/>
          <w:sz w:val="20"/>
          <w:szCs w:val="20"/>
        </w:rPr>
        <w:t xml:space="preserve"> w ramach dostępu do informacji sektora publicznego zgodnie z ustawą z dnia 11 sierpnia 2021 r. o otwartych danych i ponownym wykorzystywaniu informacji sektora publicznego (Dz. U. poz. 1641, z </w:t>
      </w:r>
      <w:proofErr w:type="spellStart"/>
      <w:r w:rsidRPr="008320A2">
        <w:rPr>
          <w:rFonts w:asciiTheme="minorHAnsi" w:hAnsiTheme="minorHAnsi" w:cstheme="minorHAnsi"/>
          <w:color w:val="000000"/>
          <w:sz w:val="20"/>
          <w:szCs w:val="20"/>
        </w:rPr>
        <w:t>późn</w:t>
      </w:r>
      <w:proofErr w:type="spellEnd"/>
      <w:r w:rsidRPr="008320A2">
        <w:rPr>
          <w:rFonts w:asciiTheme="minorHAnsi" w:hAnsiTheme="minorHAnsi" w:cstheme="minorHAnsi"/>
          <w:color w:val="000000"/>
          <w:sz w:val="20"/>
          <w:szCs w:val="20"/>
        </w:rPr>
        <w:t>. zm.) jak i zgodnie z Kodeksem postępowania administracyjnego.</w:t>
      </w:r>
    </w:p>
    <w:p w14:paraId="5E74FFA8" w14:textId="0E0E7912" w:rsidR="00E2568F" w:rsidRPr="008320A2" w:rsidRDefault="00711DD5" w:rsidP="00711DD5">
      <w:pPr>
        <w:pStyle w:val="Nagwek2"/>
        <w:rPr>
          <w:rFonts w:asciiTheme="minorHAnsi" w:hAnsiTheme="minorHAnsi" w:cstheme="minorHAnsi"/>
          <w:sz w:val="20"/>
          <w:szCs w:val="20"/>
        </w:rPr>
      </w:pPr>
      <w:bookmarkStart w:id="90" w:name="_Toc161586009"/>
      <w:r w:rsidRPr="00711DD5">
        <w:rPr>
          <w:rFonts w:asciiTheme="minorHAnsi" w:hAnsiTheme="minorHAnsi" w:cstheme="minorHAnsi"/>
          <w:sz w:val="20"/>
          <w:szCs w:val="20"/>
        </w:rPr>
        <w:t>Pozyskanie danych do bazy systemu drogowego ediom</w:t>
      </w:r>
      <w:r w:rsidR="00C4316B">
        <w:rPr>
          <w:rFonts w:asciiTheme="minorHAnsi" w:hAnsiTheme="minorHAnsi" w:cstheme="minorHAnsi"/>
          <w:sz w:val="20"/>
          <w:szCs w:val="20"/>
        </w:rPr>
        <w:t xml:space="preserve"> </w:t>
      </w:r>
      <w:r w:rsidR="00C4316B" w:rsidRPr="00C4316B">
        <w:rPr>
          <w:rFonts w:asciiTheme="minorHAnsi" w:hAnsiTheme="minorHAnsi" w:cstheme="minorHAnsi"/>
          <w:sz w:val="20"/>
          <w:szCs w:val="20"/>
        </w:rPr>
        <w:t>(CZĘŚĆ A)</w:t>
      </w:r>
      <w:bookmarkEnd w:id="90"/>
    </w:p>
    <w:p w14:paraId="4980C30C" w14:textId="77777777" w:rsidR="00E2568F" w:rsidRPr="008320A2" w:rsidRDefault="00E2568F" w:rsidP="008320A2">
      <w:pPr>
        <w:pStyle w:val="Nagwek3"/>
        <w:spacing w:before="120" w:after="120"/>
        <w:ind w:left="1080" w:hanging="360"/>
        <w:rPr>
          <w:rFonts w:asciiTheme="minorHAnsi" w:hAnsiTheme="minorHAnsi" w:cstheme="minorHAnsi"/>
          <w:sz w:val="20"/>
          <w:szCs w:val="20"/>
        </w:rPr>
      </w:pPr>
      <w:bookmarkStart w:id="91" w:name="_Toc161586010"/>
      <w:r w:rsidRPr="008320A2">
        <w:rPr>
          <w:rFonts w:asciiTheme="minorHAnsi" w:hAnsiTheme="minorHAnsi" w:cstheme="minorHAnsi"/>
          <w:sz w:val="20"/>
          <w:szCs w:val="20"/>
        </w:rPr>
        <w:t>Skaning mobilny</w:t>
      </w:r>
      <w:bookmarkEnd w:id="91"/>
    </w:p>
    <w:p w14:paraId="6BC7763A" w14:textId="77777777" w:rsidR="00E2568F" w:rsidRPr="008320A2" w:rsidRDefault="00E2568F" w:rsidP="001937F0">
      <w:pPr>
        <w:numPr>
          <w:ilvl w:val="0"/>
          <w:numId w:val="29"/>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Wykonawca wykona skaning laserowy pasa drogowego dla całej sieci dróg.</w:t>
      </w:r>
    </w:p>
    <w:p w14:paraId="5E0F8B3A" w14:textId="77777777" w:rsidR="00E2568F" w:rsidRPr="008320A2" w:rsidRDefault="00E2568F" w:rsidP="001937F0">
      <w:pPr>
        <w:numPr>
          <w:ilvl w:val="0"/>
          <w:numId w:val="29"/>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lastRenderedPageBreak/>
        <w:t xml:space="preserve">Chmura punktów, będąca produktem skaningu laserowego musi zostać wykonana z wykorzystaniem skanera laserowego, zapewniającego opisanie przestrzennych elementów korytarza drogi w taki sposób, aby było możliwe wykonywanie jednoznacznej interpretacji geometrycznej i atrybutowej elementów infrastruktury drogowej. Skaner laserowy musi zapewnić chmurę punktów w korytarzu o promieniu minimum 100 m, przy wydajności punktów minimum 2 500 000 na sekundę. </w:t>
      </w:r>
    </w:p>
    <w:p w14:paraId="155D092A" w14:textId="77777777" w:rsidR="00E2568F" w:rsidRPr="008320A2" w:rsidRDefault="00E2568F" w:rsidP="001937F0">
      <w:pPr>
        <w:numPr>
          <w:ilvl w:val="0"/>
          <w:numId w:val="29"/>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Pomiar chmury punktów musi być wykonany w technologii RTK, lub PPK z zastosowaniem algorytmów pozwalających na wyrównanie przejazdów równoległych, zapewniając dokładność na </w:t>
      </w:r>
      <w:r w:rsidRPr="008320A2">
        <w:rPr>
          <w:rFonts w:asciiTheme="minorHAnsi" w:hAnsiTheme="minorHAnsi" w:cstheme="minorHAnsi"/>
          <w:sz w:val="20"/>
          <w:szCs w:val="20"/>
        </w:rPr>
        <w:t>poziomie</w:t>
      </w:r>
      <w:r w:rsidRPr="008320A2">
        <w:rPr>
          <w:rFonts w:asciiTheme="minorHAnsi" w:eastAsia="Calibri" w:hAnsiTheme="minorHAnsi" w:cstheme="minorHAnsi"/>
          <w:color w:val="000000"/>
          <w:sz w:val="20"/>
          <w:szCs w:val="20"/>
        </w:rPr>
        <w:t xml:space="preserve"> obiektów osnowy III klasy.</w:t>
      </w:r>
    </w:p>
    <w:p w14:paraId="2D35429C" w14:textId="77777777" w:rsidR="00E2568F" w:rsidRPr="008320A2" w:rsidRDefault="00E2568F" w:rsidP="001937F0">
      <w:pPr>
        <w:numPr>
          <w:ilvl w:val="0"/>
          <w:numId w:val="29"/>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Pojazd rejestrujący musi być wyposażony w </w:t>
      </w:r>
      <w:proofErr w:type="spellStart"/>
      <w:r w:rsidRPr="008320A2">
        <w:rPr>
          <w:rFonts w:asciiTheme="minorHAnsi" w:eastAsia="Calibri" w:hAnsiTheme="minorHAnsi" w:cstheme="minorHAnsi"/>
          <w:color w:val="000000"/>
          <w:sz w:val="20"/>
          <w:szCs w:val="20"/>
        </w:rPr>
        <w:t>odometr</w:t>
      </w:r>
      <w:proofErr w:type="spellEnd"/>
      <w:r w:rsidRPr="008320A2">
        <w:rPr>
          <w:rFonts w:asciiTheme="minorHAnsi" w:eastAsia="Calibri" w:hAnsiTheme="minorHAnsi" w:cstheme="minorHAnsi"/>
          <w:color w:val="000000"/>
          <w:sz w:val="20"/>
          <w:szCs w:val="20"/>
        </w:rPr>
        <w:t xml:space="preserve"> pozwalający na precyzyjny pomiar przebytej drogi, który musi współpracować z wewnętrzną jednostką inercyjną IMU zapewniając ciągły pomiar w przypadku utraty sygnału GPS i GLONNAS.</w:t>
      </w:r>
    </w:p>
    <w:p w14:paraId="6F4936E8" w14:textId="77777777" w:rsidR="00E2568F" w:rsidRPr="008320A2" w:rsidRDefault="00E2568F" w:rsidP="001937F0">
      <w:pPr>
        <w:numPr>
          <w:ilvl w:val="0"/>
          <w:numId w:val="29"/>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Formatem wyjściowym pomierzonej chmury punktów musi być format LAS. Każdy punkt musi posiadać współrzędną X, Y, Z w jednorodnym układzie współrzędnych, intensywność odbicia oraz informacje o kolorze RGB. </w:t>
      </w:r>
    </w:p>
    <w:p w14:paraId="66CC531F" w14:textId="77777777" w:rsidR="00E2568F" w:rsidRPr="008320A2" w:rsidRDefault="00E2568F" w:rsidP="008320A2">
      <w:pPr>
        <w:pStyle w:val="Nagwek3"/>
        <w:spacing w:before="120" w:after="120"/>
        <w:ind w:left="1080" w:hanging="360"/>
        <w:rPr>
          <w:rFonts w:asciiTheme="minorHAnsi" w:hAnsiTheme="minorHAnsi" w:cstheme="minorHAnsi"/>
          <w:sz w:val="20"/>
          <w:szCs w:val="20"/>
        </w:rPr>
      </w:pPr>
      <w:bookmarkStart w:id="92" w:name="_Toc161586011"/>
      <w:r w:rsidRPr="008320A2">
        <w:rPr>
          <w:rFonts w:asciiTheme="minorHAnsi" w:hAnsiTheme="minorHAnsi" w:cstheme="minorHAnsi"/>
          <w:sz w:val="20"/>
          <w:szCs w:val="20"/>
        </w:rPr>
        <w:t>Zdjęcia sekwencyjne</w:t>
      </w:r>
      <w:bookmarkEnd w:id="92"/>
    </w:p>
    <w:p w14:paraId="479DBB3B"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8320A2">
        <w:rPr>
          <w:rFonts w:asciiTheme="minorHAnsi" w:eastAsia="Calibri" w:hAnsiTheme="minorHAnsi" w:cstheme="minorHAnsi"/>
          <w:color w:val="000000"/>
          <w:sz w:val="20"/>
          <w:szCs w:val="20"/>
        </w:rPr>
        <w:t>Wykonawca musi wykonać i zelektronizować do Platformy fotorejestrację w postaci zdjęć sekwencyjnych w interwałach 5m dla całej sieci dróg.</w:t>
      </w:r>
    </w:p>
    <w:p w14:paraId="0924A0A7"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proofErr w:type="spellStart"/>
      <w:r w:rsidRPr="008320A2">
        <w:rPr>
          <w:rFonts w:asciiTheme="minorHAnsi" w:eastAsia="Calibri" w:hAnsiTheme="minorHAnsi" w:cstheme="minorHAnsi"/>
          <w:color w:val="000000"/>
          <w:sz w:val="20"/>
          <w:szCs w:val="20"/>
        </w:rPr>
        <w:t>Fototorejestracja</w:t>
      </w:r>
      <w:proofErr w:type="spellEnd"/>
      <w:r w:rsidRPr="008320A2">
        <w:rPr>
          <w:rFonts w:asciiTheme="minorHAnsi" w:eastAsia="Calibri" w:hAnsiTheme="minorHAnsi" w:cstheme="minorHAnsi"/>
          <w:color w:val="000000"/>
          <w:sz w:val="20"/>
          <w:szCs w:val="20"/>
        </w:rPr>
        <w:t xml:space="preserve"> musi być wykonana przynajmniej z 5 kamer jednocześnie w konstelacji: kamera przednia lewa skierowana do przodu, kamera przednia prawa skierowana na prawą stronę jezdni, kamera lewa, kamera prawa, kamera tylna,</w:t>
      </w:r>
    </w:p>
    <w:p w14:paraId="5D33CE74"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Na pozyskanym materiale nie mogą występować elementy pojazdu pomiarowego oraz oprzyrządowania pomiarowego.</w:t>
      </w:r>
    </w:p>
    <w:p w14:paraId="2784234A"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Rozdzielczość matrycy jednej kamery musi wynosić min. 5 </w:t>
      </w:r>
      <w:proofErr w:type="spellStart"/>
      <w:r w:rsidRPr="008320A2">
        <w:rPr>
          <w:rFonts w:asciiTheme="minorHAnsi" w:eastAsia="Calibri" w:hAnsiTheme="minorHAnsi" w:cstheme="minorHAnsi"/>
          <w:color w:val="000000"/>
          <w:sz w:val="20"/>
          <w:szCs w:val="20"/>
        </w:rPr>
        <w:t>Mpx</w:t>
      </w:r>
      <w:proofErr w:type="spellEnd"/>
      <w:r w:rsidRPr="008320A2">
        <w:rPr>
          <w:rFonts w:asciiTheme="minorHAnsi" w:eastAsia="Calibri" w:hAnsiTheme="minorHAnsi" w:cstheme="minorHAnsi"/>
          <w:color w:val="000000"/>
          <w:sz w:val="20"/>
          <w:szCs w:val="20"/>
        </w:rPr>
        <w:t xml:space="preserve"> </w:t>
      </w:r>
    </w:p>
    <w:p w14:paraId="134A9DFC"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Pomiar lokalizacji zdjęcia musi być wykonany w technologii RTK lub PPK.</w:t>
      </w:r>
    </w:p>
    <w:p w14:paraId="309B86B1"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Odbiornik RTK musi umożliwić wyznaczanie pozycji w oparciu o sygnał satelitów GPS i GLONNAS przy wykorzystaniu minimum 300 uniwersalnych kanałów. Sieć poprawek powierzchniowych musi wykorzystywać satelity GPS i GLONNAS do obliczeń wynikowych w </w:t>
      </w:r>
      <w:proofErr w:type="spellStart"/>
      <w:r w:rsidRPr="008320A2">
        <w:rPr>
          <w:rFonts w:asciiTheme="minorHAnsi" w:eastAsia="Calibri" w:hAnsiTheme="minorHAnsi" w:cstheme="minorHAnsi"/>
          <w:color w:val="000000"/>
          <w:sz w:val="20"/>
          <w:szCs w:val="20"/>
        </w:rPr>
        <w:t>postprocessingu</w:t>
      </w:r>
      <w:proofErr w:type="spellEnd"/>
      <w:r w:rsidRPr="008320A2">
        <w:rPr>
          <w:rFonts w:asciiTheme="minorHAnsi" w:eastAsia="Calibri" w:hAnsiTheme="minorHAnsi" w:cstheme="minorHAnsi"/>
          <w:color w:val="000000"/>
          <w:sz w:val="20"/>
          <w:szCs w:val="20"/>
        </w:rPr>
        <w:t>.</w:t>
      </w:r>
    </w:p>
    <w:p w14:paraId="598B0C57"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Pojazd rejestrujący musi być wyposażony w </w:t>
      </w:r>
      <w:proofErr w:type="spellStart"/>
      <w:r w:rsidRPr="008320A2">
        <w:rPr>
          <w:rFonts w:asciiTheme="minorHAnsi" w:eastAsia="Calibri" w:hAnsiTheme="minorHAnsi" w:cstheme="minorHAnsi"/>
          <w:color w:val="000000"/>
          <w:sz w:val="20"/>
          <w:szCs w:val="20"/>
        </w:rPr>
        <w:t>odometr</w:t>
      </w:r>
      <w:proofErr w:type="spellEnd"/>
      <w:r w:rsidRPr="008320A2">
        <w:rPr>
          <w:rFonts w:asciiTheme="minorHAnsi" w:eastAsia="Calibri" w:hAnsiTheme="minorHAnsi" w:cstheme="minorHAnsi"/>
          <w:color w:val="000000"/>
          <w:sz w:val="20"/>
          <w:szCs w:val="20"/>
        </w:rPr>
        <w:t xml:space="preserve"> pozwalający na precyzyjny pomiar przebytej drogi, który musi współpracować z wewnętrzną jednostką inercyjną IMU zapewniając ciągły pomiar w przypadku utraty sygnału GPS i GLONNAS.</w:t>
      </w:r>
    </w:p>
    <w:p w14:paraId="46654FDB"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Wizualizacja korytarza drogi powinna zostać wykonana zgodnie z kierunkiem zbudowanej sieci referencyjnej. Wyjątkiem są odcinki, gdzie wprowadzona organizacja ruchu nie pozwala na przejazd zgodnie z kierunkiem wzrastającego kilometrażu.</w:t>
      </w:r>
    </w:p>
    <w:p w14:paraId="37B54DC4" w14:textId="77777777" w:rsidR="00E2568F" w:rsidRPr="008320A2" w:rsidRDefault="00E2568F" w:rsidP="001937F0">
      <w:pPr>
        <w:numPr>
          <w:ilvl w:val="0"/>
          <w:numId w:val="27"/>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Wymaga się anonimizacji materiału w ramach fotorejestracji zgodnie z wymogami ochrony danych osobowych.</w:t>
      </w:r>
    </w:p>
    <w:p w14:paraId="41751D70" w14:textId="77777777" w:rsidR="00E2568F" w:rsidRPr="008320A2" w:rsidRDefault="00E2568F" w:rsidP="008320A2">
      <w:pPr>
        <w:pStyle w:val="Nagwek3"/>
        <w:spacing w:before="120" w:after="120"/>
        <w:rPr>
          <w:rFonts w:asciiTheme="minorHAnsi" w:hAnsiTheme="minorHAnsi" w:cstheme="minorHAnsi"/>
          <w:sz w:val="20"/>
          <w:szCs w:val="20"/>
        </w:rPr>
      </w:pPr>
      <w:bookmarkStart w:id="93" w:name="_Toc161586012"/>
      <w:r w:rsidRPr="008320A2">
        <w:rPr>
          <w:rFonts w:asciiTheme="minorHAnsi" w:hAnsiTheme="minorHAnsi" w:cstheme="minorHAnsi"/>
          <w:sz w:val="20"/>
          <w:szCs w:val="20"/>
        </w:rPr>
        <w:t>System referencyjny</w:t>
      </w:r>
      <w:bookmarkEnd w:id="93"/>
    </w:p>
    <w:p w14:paraId="44F7253C" w14:textId="4E39DE15" w:rsidR="00E2568F" w:rsidRPr="008320A2" w:rsidRDefault="00E2568F" w:rsidP="001937F0">
      <w:pPr>
        <w:numPr>
          <w:ilvl w:val="0"/>
          <w:numId w:val="30"/>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Wykonawca utworzy sieć referencyjną na podstawie dokumentów i innych materiałów przekazanych przez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 xml:space="preserve">. </w:t>
      </w:r>
    </w:p>
    <w:p w14:paraId="585C3694" w14:textId="1EFDEFEF" w:rsidR="00E2568F" w:rsidRPr="008320A2" w:rsidRDefault="00E2568F" w:rsidP="001937F0">
      <w:pPr>
        <w:numPr>
          <w:ilvl w:val="0"/>
          <w:numId w:val="30"/>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Wykonawca uzgodni z </w:t>
      </w:r>
      <w:r w:rsidR="005B62FF">
        <w:rPr>
          <w:rFonts w:asciiTheme="minorHAnsi" w:eastAsia="Calibri" w:hAnsiTheme="minorHAnsi" w:cstheme="minorHAnsi"/>
          <w:color w:val="000000"/>
          <w:sz w:val="20"/>
          <w:szCs w:val="20"/>
        </w:rPr>
        <w:t>Zamawiającym</w:t>
      </w:r>
      <w:r w:rsidRPr="008320A2">
        <w:rPr>
          <w:rFonts w:asciiTheme="minorHAnsi" w:eastAsia="Calibri" w:hAnsiTheme="minorHAnsi" w:cstheme="minorHAnsi"/>
          <w:color w:val="000000"/>
          <w:sz w:val="20"/>
          <w:szCs w:val="20"/>
        </w:rPr>
        <w:t xml:space="preserve"> kierunki, numery i przebiegi wszystkich dróg powiatowych oraz numery punktów i odcinków referencyjnych. </w:t>
      </w:r>
    </w:p>
    <w:p w14:paraId="64A6A60D" w14:textId="77777777" w:rsidR="00E2568F" w:rsidRPr="008320A2" w:rsidRDefault="00E2568F" w:rsidP="001937F0">
      <w:pPr>
        <w:numPr>
          <w:ilvl w:val="0"/>
          <w:numId w:val="30"/>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lastRenderedPageBreak/>
        <w:t xml:space="preserve">Wykonawca musi utworzyć sieć referencyjną dzieląc odcinki referencyjne punktami węzłowymi w granicach powiatów i gmin, skrzyżowaniach z drogami krajowymi, wojewódzkimi, powiatowymi i gminnymi, innych obiektach ustalonych z zarządcami dróg i wynikających z maksymalnej długości odcinka referencyjnego. Długość odcinka referencyjnego nie może być większa niż 5000 m. </w:t>
      </w:r>
    </w:p>
    <w:p w14:paraId="683D3C34" w14:textId="77777777" w:rsidR="00E2568F" w:rsidRPr="008320A2" w:rsidRDefault="00E2568F" w:rsidP="001937F0">
      <w:pPr>
        <w:numPr>
          <w:ilvl w:val="0"/>
          <w:numId w:val="30"/>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Wykonawca musi wykonać pomiar rzeczywistej długości wszystkich odcinków referencyjnych z dokładnością do 10 cm. Dopuszcza się określenie długości odcinków z wykorzystaniem chmury punktów uzyskanej ze skaningu laserowego.</w:t>
      </w:r>
    </w:p>
    <w:p w14:paraId="103B7DEC" w14:textId="77777777" w:rsidR="00E2568F" w:rsidRPr="008320A2" w:rsidRDefault="00E2568F" w:rsidP="001937F0">
      <w:pPr>
        <w:numPr>
          <w:ilvl w:val="0"/>
          <w:numId w:val="30"/>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Wykonawca musi utworzyć odcinki dla dróg krajowych, powiatowych i gminnych w obszarze skrzyżowań z drogami wojewódzkimi i uzyskać informacje w zakresie kategorii drogi, nr drogi, zarządcy drogi. Długości tych odcinków nie mogą zmieniać bilansu długości dróg powiatowych.</w:t>
      </w:r>
    </w:p>
    <w:p w14:paraId="555A70D8" w14:textId="77777777" w:rsidR="00E2568F" w:rsidRPr="008320A2" w:rsidRDefault="00E2568F" w:rsidP="008320A2">
      <w:pPr>
        <w:pStyle w:val="Nagwek3"/>
        <w:spacing w:before="120" w:after="120"/>
        <w:ind w:left="1080" w:hanging="360"/>
        <w:rPr>
          <w:rFonts w:asciiTheme="minorHAnsi" w:hAnsiTheme="minorHAnsi" w:cstheme="minorHAnsi"/>
          <w:sz w:val="20"/>
          <w:szCs w:val="20"/>
        </w:rPr>
      </w:pPr>
      <w:bookmarkStart w:id="94" w:name="_Toc161586013"/>
      <w:r w:rsidRPr="008320A2">
        <w:rPr>
          <w:rFonts w:asciiTheme="minorHAnsi" w:hAnsiTheme="minorHAnsi" w:cstheme="minorHAnsi"/>
          <w:sz w:val="20"/>
          <w:szCs w:val="20"/>
        </w:rPr>
        <w:t>Obiekty infrastruktury drogowej</w:t>
      </w:r>
      <w:bookmarkEnd w:id="94"/>
    </w:p>
    <w:p w14:paraId="09A7EB75" w14:textId="77777777" w:rsidR="00E2568F" w:rsidRPr="008320A2" w:rsidRDefault="00E2568F" w:rsidP="001937F0">
      <w:pPr>
        <w:numPr>
          <w:ilvl w:val="0"/>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 oparciu o wykonaną fotorejestrację i skaning mobilny Wykonawca musi zelektronizować dane dotyczące ewidencji dróg.</w:t>
      </w:r>
    </w:p>
    <w:p w14:paraId="0A00AAF1" w14:textId="77777777" w:rsidR="00E2568F" w:rsidRPr="008320A2" w:rsidRDefault="00E2568F" w:rsidP="001937F0">
      <w:pPr>
        <w:numPr>
          <w:ilvl w:val="0"/>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Dokładność lokalizacji obiektów ewidencji dróg musi odpowiadać dokładności chmury punktów.</w:t>
      </w:r>
    </w:p>
    <w:p w14:paraId="56AAA54F" w14:textId="77777777" w:rsidR="00E2568F" w:rsidRPr="008320A2" w:rsidRDefault="00E2568F" w:rsidP="001937F0">
      <w:pPr>
        <w:numPr>
          <w:ilvl w:val="0"/>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Zakres informacyjny musi zapewnić generowanie dokumentów ewidencyjnych w następującym zakresie:</w:t>
      </w:r>
    </w:p>
    <w:p w14:paraId="6B94A5A8" w14:textId="77777777" w:rsidR="00E2568F" w:rsidRPr="008320A2" w:rsidRDefault="00E2568F" w:rsidP="001937F0">
      <w:pPr>
        <w:numPr>
          <w:ilvl w:val="1"/>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książka drogi:</w:t>
      </w:r>
    </w:p>
    <w:p w14:paraId="40A415B1" w14:textId="77777777" w:rsidR="00E2568F" w:rsidRPr="008320A2" w:rsidRDefault="00E2568F" w:rsidP="001937F0">
      <w:pPr>
        <w:numPr>
          <w:ilvl w:val="2"/>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Tabela nr 1,2,3(</w:t>
      </w:r>
      <w:proofErr w:type="spellStart"/>
      <w:r w:rsidRPr="008320A2">
        <w:rPr>
          <w:rFonts w:asciiTheme="minorHAnsi" w:eastAsia="Calibri" w:hAnsiTheme="minorHAnsi" w:cstheme="minorHAnsi"/>
          <w:color w:val="000000"/>
          <w:sz w:val="20"/>
          <w:szCs w:val="20"/>
        </w:rPr>
        <w:t>a,b</w:t>
      </w:r>
      <w:proofErr w:type="spellEnd"/>
      <w:r w:rsidRPr="008320A2">
        <w:rPr>
          <w:rFonts w:asciiTheme="minorHAnsi" w:eastAsia="Calibri" w:hAnsiTheme="minorHAnsi" w:cstheme="minorHAnsi"/>
          <w:color w:val="000000"/>
          <w:sz w:val="20"/>
          <w:szCs w:val="20"/>
        </w:rPr>
        <w:t>),4,5,6,7,11</w:t>
      </w:r>
    </w:p>
    <w:p w14:paraId="71E10449" w14:textId="77777777" w:rsidR="00E2568F" w:rsidRPr="008320A2" w:rsidRDefault="00E2568F" w:rsidP="001937F0">
      <w:pPr>
        <w:numPr>
          <w:ilvl w:val="2"/>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Tabela nr 8, poza kolumnami 31, 35 do 37, 41 do 44,</w:t>
      </w:r>
    </w:p>
    <w:p w14:paraId="606E4E51" w14:textId="77777777" w:rsidR="00E2568F" w:rsidRPr="008320A2" w:rsidRDefault="00E2568F" w:rsidP="001937F0">
      <w:pPr>
        <w:numPr>
          <w:ilvl w:val="2"/>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Tabela nr 9, poza kolumnami 6,7 i 14 do 17,</w:t>
      </w:r>
    </w:p>
    <w:p w14:paraId="02BF658D" w14:textId="77777777" w:rsidR="00E2568F" w:rsidRPr="008320A2" w:rsidRDefault="00E2568F" w:rsidP="001937F0">
      <w:pPr>
        <w:numPr>
          <w:ilvl w:val="2"/>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Tabela nr 10, poza kolumnami 19 do 22,</w:t>
      </w:r>
    </w:p>
    <w:p w14:paraId="03A789D3" w14:textId="77777777" w:rsidR="00E2568F" w:rsidRPr="008320A2" w:rsidRDefault="00E2568F" w:rsidP="001937F0">
      <w:pPr>
        <w:numPr>
          <w:ilvl w:val="1"/>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formularz o sieci dróg publicznych.</w:t>
      </w:r>
    </w:p>
    <w:p w14:paraId="4D5F0E97" w14:textId="77777777" w:rsidR="00E2568F" w:rsidRPr="008320A2" w:rsidRDefault="00E2568F" w:rsidP="001937F0">
      <w:pPr>
        <w:numPr>
          <w:ilvl w:val="0"/>
          <w:numId w:val="28"/>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8320A2">
        <w:rPr>
          <w:rFonts w:asciiTheme="minorHAnsi" w:eastAsia="Calibri" w:hAnsiTheme="minorHAnsi" w:cstheme="minorHAnsi"/>
          <w:color w:val="000000"/>
          <w:sz w:val="20"/>
          <w:szCs w:val="20"/>
        </w:rPr>
        <w:t>Wykonawca musi wprowadzić informacje o skrajniach poziomych i pionowych.</w:t>
      </w:r>
    </w:p>
    <w:p w14:paraId="52BF8467" w14:textId="77777777" w:rsidR="00E2568F" w:rsidRPr="008320A2" w:rsidRDefault="00E2568F" w:rsidP="001937F0">
      <w:pPr>
        <w:numPr>
          <w:ilvl w:val="0"/>
          <w:numId w:val="28"/>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Wykonawca musi wprowadzić dane ewidencji drogowej w obszarach skrzyżowań dróg powiatowych z drogami niższych i wyższych kategorii w promieniu nie mniejszym niż 150m.</w:t>
      </w:r>
    </w:p>
    <w:p w14:paraId="1847358B" w14:textId="77777777" w:rsidR="00E2568F" w:rsidRPr="008320A2" w:rsidRDefault="00E2568F" w:rsidP="008320A2">
      <w:pPr>
        <w:pStyle w:val="Nagwek3"/>
        <w:spacing w:before="120" w:after="120"/>
        <w:ind w:left="1080" w:hanging="360"/>
        <w:rPr>
          <w:rFonts w:asciiTheme="minorHAnsi" w:hAnsiTheme="minorHAnsi" w:cstheme="minorHAnsi"/>
          <w:sz w:val="20"/>
          <w:szCs w:val="20"/>
        </w:rPr>
      </w:pPr>
      <w:bookmarkStart w:id="95" w:name="_Toc161586014"/>
      <w:r w:rsidRPr="008320A2">
        <w:rPr>
          <w:rFonts w:asciiTheme="minorHAnsi" w:hAnsiTheme="minorHAnsi" w:cstheme="minorHAnsi"/>
          <w:sz w:val="20"/>
          <w:szCs w:val="20"/>
        </w:rPr>
        <w:t>Organizacja ruchu drogowego</w:t>
      </w:r>
      <w:bookmarkEnd w:id="95"/>
    </w:p>
    <w:p w14:paraId="7EDDCBF7" w14:textId="77777777" w:rsidR="00E2568F" w:rsidRPr="008320A2" w:rsidRDefault="00E2568F" w:rsidP="001937F0">
      <w:pPr>
        <w:numPr>
          <w:ilvl w:val="0"/>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 oparciu o wykonaną fotorejestrację i skaning mobilny Wykonawca musi przygotować dane dotyczące obiektów organizacji ruchu drogowego.</w:t>
      </w:r>
    </w:p>
    <w:p w14:paraId="1DE6C4F5" w14:textId="77777777" w:rsidR="00E2568F" w:rsidRPr="008320A2" w:rsidRDefault="00E2568F" w:rsidP="001937F0">
      <w:pPr>
        <w:numPr>
          <w:ilvl w:val="0"/>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Dokładność lokalizacji obiektów organizacji ruchu musi odpowiadać dokładności chmury punktów. </w:t>
      </w:r>
    </w:p>
    <w:p w14:paraId="391EB901" w14:textId="77777777" w:rsidR="00E2568F" w:rsidRPr="008320A2" w:rsidRDefault="00E2568F" w:rsidP="001937F0">
      <w:pPr>
        <w:numPr>
          <w:ilvl w:val="0"/>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Wykonawca, poza lokalizacją elementów organizacji ruchu, musi wprowadzić dane o oznakowaniu w następującym zakresie:</w:t>
      </w:r>
    </w:p>
    <w:p w14:paraId="6AAC3892" w14:textId="77777777" w:rsidR="00E2568F" w:rsidRPr="008320A2" w:rsidRDefault="00E2568F" w:rsidP="001937F0">
      <w:pPr>
        <w:numPr>
          <w:ilvl w:val="1"/>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dla oznakowania pionowego: rodzaj konstrukcji (słupek, słup, bramownica, wysięgnik), symbol znaku, treść znaku, wielkość lica, informacja o aktywnym podświetleniu (tak, nie), strona drogi (lewa, prawa, nad drogą), kąt lica względem osi drogi,</w:t>
      </w:r>
    </w:p>
    <w:p w14:paraId="6C0337BE" w14:textId="77777777" w:rsidR="00E2568F" w:rsidRPr="008320A2" w:rsidRDefault="00E2568F" w:rsidP="001937F0">
      <w:pPr>
        <w:numPr>
          <w:ilvl w:val="1"/>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dla oznakowania poziomego:</w:t>
      </w:r>
    </w:p>
    <w:p w14:paraId="527E53C8" w14:textId="77777777" w:rsidR="00E2568F" w:rsidRPr="008320A2" w:rsidRDefault="00E2568F" w:rsidP="001937F0">
      <w:pPr>
        <w:numPr>
          <w:ilvl w:val="2"/>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dla oznakowania liniowego: symbol, grafika znaku, informację o technologii (cienkowarstwowy, grubowarstwowy), długość,</w:t>
      </w:r>
    </w:p>
    <w:p w14:paraId="5360FEBD" w14:textId="77777777" w:rsidR="00E2568F" w:rsidRPr="008320A2" w:rsidRDefault="00E2568F" w:rsidP="001937F0">
      <w:pPr>
        <w:numPr>
          <w:ilvl w:val="2"/>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lastRenderedPageBreak/>
        <w:t>dla oznakowania powierzchniowego: symbol, grafika znaku, informację o technologii (cienkowarstwowy, grubowarstwowy), powierzchnia, długość,</w:t>
      </w:r>
    </w:p>
    <w:p w14:paraId="4B1985C1" w14:textId="77777777" w:rsidR="00E2568F" w:rsidRPr="008320A2" w:rsidRDefault="00E2568F" w:rsidP="001937F0">
      <w:pPr>
        <w:numPr>
          <w:ilvl w:val="1"/>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 xml:space="preserve">dla urządzeń </w:t>
      </w:r>
      <w:proofErr w:type="spellStart"/>
      <w:r w:rsidRPr="008320A2">
        <w:rPr>
          <w:rFonts w:asciiTheme="minorHAnsi" w:eastAsia="Calibri" w:hAnsiTheme="minorHAnsi" w:cstheme="minorHAnsi"/>
          <w:color w:val="000000"/>
          <w:sz w:val="20"/>
          <w:szCs w:val="20"/>
        </w:rPr>
        <w:t>brd</w:t>
      </w:r>
      <w:proofErr w:type="spellEnd"/>
      <w:r w:rsidRPr="008320A2">
        <w:rPr>
          <w:rFonts w:asciiTheme="minorHAnsi" w:eastAsia="Calibri" w:hAnsiTheme="minorHAnsi" w:cstheme="minorHAnsi"/>
          <w:color w:val="000000"/>
          <w:sz w:val="20"/>
          <w:szCs w:val="20"/>
        </w:rPr>
        <w:t>: symbol znaku, długość (tylko dla obiektów liniowych), informacja o aktywnym podświetleniu (poza obiektami liniowymi),</w:t>
      </w:r>
    </w:p>
    <w:p w14:paraId="2D2D28F0" w14:textId="77777777" w:rsidR="00E2568F" w:rsidRPr="008320A2" w:rsidRDefault="00E2568F" w:rsidP="001937F0">
      <w:pPr>
        <w:numPr>
          <w:ilvl w:val="2"/>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symbol znaku,</w:t>
      </w:r>
    </w:p>
    <w:p w14:paraId="38884146" w14:textId="77777777" w:rsidR="00E2568F" w:rsidRPr="008320A2" w:rsidRDefault="00E2568F" w:rsidP="001937F0">
      <w:pPr>
        <w:numPr>
          <w:ilvl w:val="2"/>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długość (tylko dla obiektów liniowych),</w:t>
      </w:r>
    </w:p>
    <w:p w14:paraId="5E3CFC36" w14:textId="77777777" w:rsidR="00E2568F" w:rsidRPr="008320A2" w:rsidRDefault="00E2568F" w:rsidP="001937F0">
      <w:pPr>
        <w:numPr>
          <w:ilvl w:val="2"/>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informacja o aktywnym podświetleniu (poza obiektami liniowymi),</w:t>
      </w:r>
    </w:p>
    <w:p w14:paraId="64A47F07" w14:textId="77777777" w:rsidR="00E2568F" w:rsidRPr="008320A2" w:rsidRDefault="00E2568F" w:rsidP="001937F0">
      <w:pPr>
        <w:numPr>
          <w:ilvl w:val="1"/>
          <w:numId w:val="31"/>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8320A2">
        <w:rPr>
          <w:rFonts w:asciiTheme="minorHAnsi" w:eastAsia="Calibri" w:hAnsiTheme="minorHAnsi" w:cstheme="minorHAnsi"/>
          <w:color w:val="000000"/>
          <w:sz w:val="20"/>
          <w:szCs w:val="20"/>
        </w:rPr>
        <w:t>dla sygnalizacji świetlnej: rodzaj konstrukcji pod sygnalizator (maszt, bramownica, wysięgnik), symbol sygnalizatora, ekran kontrastowy (tak, nie), rodzaj soczewki.</w:t>
      </w:r>
    </w:p>
    <w:p w14:paraId="15AA2076" w14:textId="77777777" w:rsidR="00E2568F" w:rsidRPr="008320A2" w:rsidRDefault="00E2568F" w:rsidP="001937F0">
      <w:pPr>
        <w:numPr>
          <w:ilvl w:val="0"/>
          <w:numId w:val="31"/>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8320A2">
        <w:rPr>
          <w:rFonts w:asciiTheme="minorHAnsi" w:eastAsia="Calibri" w:hAnsiTheme="minorHAnsi" w:cstheme="minorHAnsi"/>
          <w:color w:val="000000"/>
          <w:sz w:val="20"/>
          <w:szCs w:val="20"/>
        </w:rPr>
        <w:t xml:space="preserve">Wykonawca musi wprowadzić dane organizacji ruchu w obszarach skrzyżowań dróg wojewódzkich z drogami wyższych i niższych kategorii w promieniu nie mniejszym niż 150m. </w:t>
      </w:r>
    </w:p>
    <w:p w14:paraId="3AAC1E71" w14:textId="185F8446" w:rsidR="00E2568F" w:rsidRPr="00354223" w:rsidRDefault="00E2568F" w:rsidP="001937F0">
      <w:pPr>
        <w:numPr>
          <w:ilvl w:val="0"/>
          <w:numId w:val="31"/>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8320A2">
        <w:rPr>
          <w:rFonts w:asciiTheme="minorHAnsi" w:eastAsia="Calibri" w:hAnsiTheme="minorHAnsi" w:cstheme="minorHAnsi"/>
          <w:color w:val="000000"/>
          <w:sz w:val="20"/>
          <w:szCs w:val="20"/>
        </w:rPr>
        <w:t xml:space="preserve">Wykonawca dokona analizy projektów stałej organizacji ruchu z dokonaną inwentaryzacją przy pomocy skaningu laserowego, dokona ich aktualizacji i przygotuje materiał do uzyskania opinii Policji oraz zatwierdzenia (proces uzyskania opinii i zatwierdzenia po stronie </w:t>
      </w:r>
      <w:r w:rsidR="005B62FF">
        <w:rPr>
          <w:rFonts w:asciiTheme="minorHAnsi" w:eastAsia="Calibri" w:hAnsiTheme="minorHAnsi" w:cstheme="minorHAnsi"/>
          <w:color w:val="000000"/>
          <w:sz w:val="20"/>
          <w:szCs w:val="20"/>
        </w:rPr>
        <w:t>Zamawiającego</w:t>
      </w:r>
      <w:r w:rsidRPr="008320A2">
        <w:rPr>
          <w:rFonts w:asciiTheme="minorHAnsi" w:eastAsia="Calibri" w:hAnsiTheme="minorHAnsi" w:cstheme="minorHAnsi"/>
          <w:color w:val="000000"/>
          <w:sz w:val="20"/>
          <w:szCs w:val="20"/>
        </w:rPr>
        <w:t>)</w:t>
      </w:r>
    </w:p>
    <w:p w14:paraId="08CF6C15" w14:textId="77777777" w:rsidR="00354223" w:rsidRPr="008320A2" w:rsidRDefault="00354223" w:rsidP="00354223">
      <w:pPr>
        <w:pStyle w:val="Nagwek3"/>
        <w:spacing w:before="120" w:after="120"/>
        <w:ind w:left="1080" w:hanging="360"/>
        <w:rPr>
          <w:rFonts w:asciiTheme="minorHAnsi" w:hAnsiTheme="minorHAnsi" w:cstheme="minorHAnsi"/>
          <w:sz w:val="20"/>
          <w:szCs w:val="20"/>
        </w:rPr>
      </w:pPr>
      <w:bookmarkStart w:id="96" w:name="_Toc161586015"/>
      <w:r w:rsidRPr="008320A2">
        <w:rPr>
          <w:rFonts w:asciiTheme="minorHAnsi" w:hAnsiTheme="minorHAnsi" w:cstheme="minorHAnsi"/>
          <w:sz w:val="20"/>
          <w:szCs w:val="20"/>
        </w:rPr>
        <w:t>Informacja o wypadkach (Sewik)</w:t>
      </w:r>
      <w:bookmarkEnd w:id="96"/>
    </w:p>
    <w:p w14:paraId="4A4B43A7" w14:textId="09762FB4" w:rsidR="00354223" w:rsidRPr="00354223" w:rsidRDefault="00354223" w:rsidP="00354223">
      <w:pPr>
        <w:spacing w:before="120" w:after="120" w:line="276" w:lineRule="auto"/>
        <w:jc w:val="both"/>
        <w:rPr>
          <w:rFonts w:asciiTheme="minorHAnsi" w:hAnsiTheme="minorHAnsi" w:cstheme="minorHAnsi"/>
          <w:color w:val="000000"/>
          <w:sz w:val="20"/>
          <w:szCs w:val="20"/>
        </w:rPr>
      </w:pPr>
      <w:r w:rsidRPr="008320A2">
        <w:rPr>
          <w:rFonts w:asciiTheme="minorHAnsi" w:hAnsiTheme="minorHAnsi" w:cstheme="minorHAnsi"/>
          <w:sz w:val="20"/>
          <w:szCs w:val="20"/>
        </w:rPr>
        <w:t xml:space="preserve">Wykonawca wprowadzi do systemu informacje o wypadkach z ostatnich 5 lat, pozyskane w postaci arkusza kalkulacyjnego z Policji z bazy SEWIK od </w:t>
      </w:r>
      <w:r w:rsidR="005B62FF">
        <w:rPr>
          <w:rFonts w:asciiTheme="minorHAnsi" w:hAnsiTheme="minorHAnsi" w:cstheme="minorHAnsi"/>
          <w:sz w:val="20"/>
          <w:szCs w:val="20"/>
        </w:rPr>
        <w:t>Zamawiającego</w:t>
      </w:r>
      <w:r w:rsidRPr="008320A2">
        <w:rPr>
          <w:rFonts w:asciiTheme="minorHAnsi" w:hAnsiTheme="minorHAnsi" w:cstheme="minorHAnsi"/>
          <w:sz w:val="20"/>
          <w:szCs w:val="20"/>
        </w:rPr>
        <w:t>, SEWIK nie udostępnia obecnie usług do zewnętrznych systemó</w:t>
      </w:r>
      <w:r>
        <w:rPr>
          <w:rFonts w:asciiTheme="minorHAnsi" w:hAnsiTheme="minorHAnsi" w:cstheme="minorHAnsi"/>
          <w:sz w:val="20"/>
          <w:szCs w:val="20"/>
        </w:rPr>
        <w:t>w</w:t>
      </w:r>
      <w:r>
        <w:rPr>
          <w:rFonts w:asciiTheme="minorHAnsi" w:hAnsiTheme="minorHAnsi" w:cstheme="minorHAnsi"/>
          <w:color w:val="000000"/>
          <w:sz w:val="20"/>
          <w:szCs w:val="20"/>
        </w:rPr>
        <w:t xml:space="preserve">. </w:t>
      </w:r>
    </w:p>
    <w:p w14:paraId="40AF835B" w14:textId="5C5F5880" w:rsidR="00E2568F" w:rsidRPr="00711DD5" w:rsidRDefault="00E2568F" w:rsidP="00711DD5">
      <w:pPr>
        <w:pStyle w:val="Nagwek2"/>
        <w:rPr>
          <w:rFonts w:asciiTheme="minorHAnsi" w:hAnsiTheme="minorHAnsi" w:cstheme="minorHAnsi"/>
          <w:sz w:val="20"/>
          <w:szCs w:val="20"/>
        </w:rPr>
      </w:pPr>
      <w:bookmarkStart w:id="97" w:name="_Toc161586016"/>
      <w:r w:rsidRPr="008320A2">
        <w:rPr>
          <w:rFonts w:asciiTheme="minorHAnsi" w:hAnsiTheme="minorHAnsi" w:cstheme="minorHAnsi"/>
          <w:sz w:val="20"/>
          <w:szCs w:val="20"/>
        </w:rPr>
        <w:t xml:space="preserve">Digitalizacja i wprowadzenie danych do </w:t>
      </w:r>
      <w:r w:rsidR="00457183" w:rsidRPr="00711DD5">
        <w:rPr>
          <w:rFonts w:asciiTheme="minorHAnsi" w:hAnsiTheme="minorHAnsi" w:cstheme="minorHAnsi"/>
          <w:sz w:val="20"/>
          <w:szCs w:val="20"/>
        </w:rPr>
        <w:t xml:space="preserve">systemu </w:t>
      </w:r>
      <w:r w:rsidR="005B62FF">
        <w:rPr>
          <w:rFonts w:asciiTheme="minorHAnsi" w:hAnsiTheme="minorHAnsi" w:cstheme="minorHAnsi"/>
          <w:sz w:val="20"/>
          <w:szCs w:val="20"/>
        </w:rPr>
        <w:t>TurboEwid</w:t>
      </w:r>
      <w:r w:rsidR="00C4316B">
        <w:rPr>
          <w:rFonts w:asciiTheme="minorHAnsi" w:hAnsiTheme="minorHAnsi" w:cstheme="minorHAnsi"/>
          <w:sz w:val="20"/>
          <w:szCs w:val="20"/>
        </w:rPr>
        <w:t xml:space="preserve"> (Część C)</w:t>
      </w:r>
      <w:bookmarkEnd w:id="97"/>
    </w:p>
    <w:p w14:paraId="1DA66266" w14:textId="59343BF7" w:rsidR="00457183" w:rsidRPr="00457183" w:rsidRDefault="00457183" w:rsidP="00457183">
      <w:pPr>
        <w:pStyle w:val="Nagwek3"/>
        <w:spacing w:before="120" w:after="120"/>
        <w:ind w:left="1080" w:hanging="360"/>
        <w:rPr>
          <w:rFonts w:asciiTheme="minorHAnsi" w:eastAsiaTheme="minorEastAsia" w:hAnsiTheme="minorHAnsi" w:cstheme="minorHAnsi"/>
          <w:sz w:val="20"/>
          <w:szCs w:val="20"/>
          <w:lang w:eastAsia="en-US"/>
        </w:rPr>
      </w:pPr>
      <w:bookmarkStart w:id="98" w:name="_Toc161586017"/>
      <w:r w:rsidRPr="00457183">
        <w:rPr>
          <w:rFonts w:asciiTheme="minorHAnsi" w:eastAsiaTheme="minorEastAsia" w:hAnsiTheme="minorHAnsi" w:cstheme="minorHAnsi"/>
          <w:sz w:val="20"/>
          <w:szCs w:val="20"/>
          <w:lang w:eastAsia="en-US"/>
        </w:rPr>
        <w:t>ustaleni</w:t>
      </w:r>
      <w:r>
        <w:rPr>
          <w:rFonts w:asciiTheme="minorHAnsi" w:eastAsiaTheme="minorEastAsia" w:hAnsiTheme="minorHAnsi" w:cstheme="minorHAnsi"/>
          <w:sz w:val="20"/>
          <w:szCs w:val="20"/>
          <w:lang w:eastAsia="en-US"/>
        </w:rPr>
        <w:t>E</w:t>
      </w:r>
      <w:r w:rsidRPr="00457183">
        <w:rPr>
          <w:rFonts w:asciiTheme="minorHAnsi" w:eastAsiaTheme="minorEastAsia" w:hAnsiTheme="minorHAnsi" w:cstheme="minorHAnsi"/>
          <w:sz w:val="20"/>
          <w:szCs w:val="20"/>
          <w:lang w:eastAsia="en-US"/>
        </w:rPr>
        <w:t xml:space="preserve"> przebiegu granic działek</w:t>
      </w:r>
      <w:bookmarkEnd w:id="98"/>
      <w:r w:rsidRPr="00457183">
        <w:rPr>
          <w:rFonts w:asciiTheme="minorHAnsi" w:eastAsiaTheme="minorEastAsia" w:hAnsiTheme="minorHAnsi" w:cstheme="minorHAnsi"/>
          <w:sz w:val="20"/>
          <w:szCs w:val="20"/>
          <w:lang w:eastAsia="en-US"/>
        </w:rPr>
        <w:t xml:space="preserve"> </w:t>
      </w:r>
    </w:p>
    <w:p w14:paraId="624FADB1" w14:textId="23D14A94" w:rsidR="00457183" w:rsidRPr="00711DD5" w:rsidRDefault="00457183" w:rsidP="00711DD5">
      <w:pPr>
        <w:spacing w:before="120" w:after="120" w:line="276" w:lineRule="auto"/>
        <w:jc w:val="both"/>
        <w:rPr>
          <w:rFonts w:asciiTheme="minorHAnsi" w:hAnsiTheme="minorHAnsi" w:cstheme="minorHAnsi"/>
          <w:sz w:val="20"/>
          <w:szCs w:val="20"/>
        </w:rPr>
      </w:pPr>
      <w:r w:rsidRPr="00711DD5">
        <w:rPr>
          <w:rFonts w:asciiTheme="minorHAnsi" w:hAnsiTheme="minorHAnsi" w:cstheme="minorHAnsi"/>
          <w:sz w:val="20"/>
          <w:szCs w:val="20"/>
        </w:rPr>
        <w:t xml:space="preserve">Prace polegać będą na ustaleniu przebiegu granic działek ewidencyjnych, wyeliminowaniu różnic przekraczających dopuszczalne odchyłki pomiędzy powierzchnią w części opisowej i geometrycznej dotyczących działek których ustalenie granic zostało potwierdzone w protokołach granicznych zawartych w operatach geodezyjnych przyjętych do </w:t>
      </w:r>
      <w:proofErr w:type="spellStart"/>
      <w:r w:rsidRPr="00711DD5">
        <w:rPr>
          <w:rFonts w:asciiTheme="minorHAnsi" w:hAnsiTheme="minorHAnsi" w:cstheme="minorHAnsi"/>
          <w:sz w:val="20"/>
          <w:szCs w:val="20"/>
        </w:rPr>
        <w:t>PZGiK</w:t>
      </w:r>
      <w:proofErr w:type="spellEnd"/>
      <w:r w:rsidRPr="00711DD5">
        <w:rPr>
          <w:rFonts w:asciiTheme="minorHAnsi" w:hAnsiTheme="minorHAnsi" w:cstheme="minorHAnsi"/>
          <w:sz w:val="20"/>
          <w:szCs w:val="20"/>
        </w:rPr>
        <w:t xml:space="preserve"> jak również zasilenie bazy danych wynikami powstałymi z wykonania przedmiotu zamówienia, ustalenie przebiegu granic działek ewidencyjnych (około 980 działek, 1033ha).</w:t>
      </w:r>
    </w:p>
    <w:p w14:paraId="6791841E" w14:textId="3D8913DC" w:rsidR="00457183" w:rsidRPr="00457183" w:rsidRDefault="00457183" w:rsidP="00457183">
      <w:pPr>
        <w:pStyle w:val="Nagwek3"/>
        <w:spacing w:before="120" w:after="120"/>
        <w:ind w:left="1080" w:hanging="360"/>
        <w:rPr>
          <w:rFonts w:asciiTheme="minorHAnsi" w:eastAsiaTheme="minorEastAsia" w:hAnsiTheme="minorHAnsi" w:cstheme="minorHAnsi"/>
          <w:sz w:val="20"/>
          <w:szCs w:val="20"/>
          <w:lang w:eastAsia="en-US"/>
        </w:rPr>
      </w:pPr>
      <w:bookmarkStart w:id="99" w:name="_Toc161586018"/>
      <w:r w:rsidRPr="00457183">
        <w:rPr>
          <w:rFonts w:asciiTheme="minorHAnsi" w:eastAsiaTheme="minorEastAsia" w:hAnsiTheme="minorHAnsi" w:cstheme="minorHAnsi"/>
          <w:sz w:val="20"/>
          <w:szCs w:val="20"/>
          <w:lang w:eastAsia="en-US"/>
        </w:rPr>
        <w:t>doprowadzenie do zgodności części graficznej operatu ewidencyjnego</w:t>
      </w:r>
      <w:bookmarkEnd w:id="99"/>
    </w:p>
    <w:p w14:paraId="16702DBC" w14:textId="1CA8CD4C" w:rsidR="00457183" w:rsidRPr="00711DD5" w:rsidRDefault="00457183" w:rsidP="00711DD5">
      <w:pPr>
        <w:spacing w:before="120" w:after="120" w:line="276" w:lineRule="auto"/>
        <w:jc w:val="both"/>
        <w:rPr>
          <w:rFonts w:asciiTheme="minorHAnsi" w:hAnsiTheme="minorHAnsi" w:cstheme="minorHAnsi"/>
          <w:sz w:val="20"/>
          <w:szCs w:val="20"/>
        </w:rPr>
      </w:pPr>
      <w:r w:rsidRPr="00711DD5">
        <w:rPr>
          <w:rFonts w:asciiTheme="minorHAnsi" w:hAnsiTheme="minorHAnsi" w:cstheme="minorHAnsi"/>
          <w:sz w:val="20"/>
          <w:szCs w:val="20"/>
        </w:rPr>
        <w:t xml:space="preserve">Prace polegać będą na doprowadzenie do zgodności części graficznej operatu ewidencyjnego w formie numerycznej powstałej z opracowań „LPIS” z częścią opisową, zgodnie z dokumentacją źródłową pozyskaną z </w:t>
      </w:r>
      <w:proofErr w:type="spellStart"/>
      <w:r w:rsidRPr="00711DD5">
        <w:rPr>
          <w:rFonts w:asciiTheme="minorHAnsi" w:hAnsiTheme="minorHAnsi" w:cstheme="minorHAnsi"/>
          <w:sz w:val="20"/>
          <w:szCs w:val="20"/>
        </w:rPr>
        <w:t>PODGiK</w:t>
      </w:r>
      <w:proofErr w:type="spellEnd"/>
      <w:r w:rsidRPr="00711DD5">
        <w:rPr>
          <w:rFonts w:asciiTheme="minorHAnsi" w:hAnsiTheme="minorHAnsi" w:cstheme="minorHAnsi"/>
          <w:sz w:val="20"/>
          <w:szCs w:val="20"/>
        </w:rPr>
        <w:t xml:space="preserve"> – około 1396 działek, przygotowanie i wyłożenie projektu operatu opisowo-kartograficznego do wglądu zainteresowanych stron, zasilenie bazy danych systemu </w:t>
      </w:r>
      <w:r w:rsidR="005B62FF">
        <w:rPr>
          <w:rFonts w:asciiTheme="minorHAnsi" w:hAnsiTheme="minorHAnsi" w:cstheme="minorHAnsi"/>
          <w:sz w:val="20"/>
          <w:szCs w:val="20"/>
        </w:rPr>
        <w:t>Zamawiającego</w:t>
      </w:r>
      <w:r w:rsidRPr="00711DD5">
        <w:rPr>
          <w:rFonts w:asciiTheme="minorHAnsi" w:hAnsiTheme="minorHAnsi" w:cstheme="minorHAnsi"/>
          <w:sz w:val="20"/>
          <w:szCs w:val="20"/>
        </w:rPr>
        <w:t xml:space="preserve"> wynikami opracowania wraz z zarchiwizowaniem obiektów mapy, które zostały zmodyfikowane bądź usunięte.</w:t>
      </w:r>
    </w:p>
    <w:p w14:paraId="39842082" w14:textId="5662FA0C" w:rsidR="00E2568F" w:rsidRPr="00711DD5" w:rsidRDefault="00E2568F" w:rsidP="00711DD5">
      <w:pPr>
        <w:pStyle w:val="Nagwek2"/>
        <w:rPr>
          <w:rFonts w:asciiTheme="minorHAnsi" w:hAnsiTheme="minorHAnsi" w:cstheme="minorHAnsi"/>
          <w:sz w:val="20"/>
          <w:szCs w:val="20"/>
        </w:rPr>
      </w:pPr>
      <w:bookmarkStart w:id="100" w:name="_Toc161586019"/>
      <w:r w:rsidRPr="008320A2">
        <w:rPr>
          <w:rFonts w:asciiTheme="minorHAnsi" w:hAnsiTheme="minorHAnsi" w:cstheme="minorHAnsi"/>
          <w:sz w:val="20"/>
          <w:szCs w:val="20"/>
        </w:rPr>
        <w:t>Zestawienie ilościowe pozyskanych zasobów informacji sektora publicznego</w:t>
      </w:r>
      <w:bookmarkEnd w:id="100"/>
    </w:p>
    <w:tbl>
      <w:tblPr>
        <w:tblW w:w="9162" w:type="dxa"/>
        <w:tblCellMar>
          <w:left w:w="70" w:type="dxa"/>
          <w:right w:w="70" w:type="dxa"/>
        </w:tblCellMar>
        <w:tblLook w:val="04A0" w:firstRow="1" w:lastRow="0" w:firstColumn="1" w:lastColumn="0" w:noHBand="0" w:noVBand="1"/>
      </w:tblPr>
      <w:tblGrid>
        <w:gridCol w:w="485"/>
        <w:gridCol w:w="7653"/>
        <w:gridCol w:w="546"/>
        <w:gridCol w:w="479"/>
      </w:tblGrid>
      <w:tr w:rsidR="00354223" w14:paraId="409FA2C3" w14:textId="77777777" w:rsidTr="00354223">
        <w:trPr>
          <w:trHeight w:val="28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323BF"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 </w:t>
            </w:r>
          </w:p>
        </w:tc>
        <w:tc>
          <w:tcPr>
            <w:tcW w:w="7653" w:type="dxa"/>
            <w:tcBorders>
              <w:top w:val="single" w:sz="4" w:space="0" w:color="auto"/>
              <w:left w:val="nil"/>
              <w:bottom w:val="single" w:sz="4" w:space="0" w:color="auto"/>
              <w:right w:val="single" w:sz="4" w:space="0" w:color="auto"/>
            </w:tcBorders>
            <w:shd w:val="clear" w:color="auto" w:fill="auto"/>
            <w:noWrap/>
            <w:vAlign w:val="center"/>
            <w:hideMark/>
          </w:tcPr>
          <w:p w14:paraId="3FEF20B7" w14:textId="7B34CB29" w:rsidR="00354223" w:rsidRDefault="00354223">
            <w:pPr>
              <w:rPr>
                <w:rFonts w:ascii="Calibri" w:hAnsi="Calibri" w:cs="Calibri"/>
                <w:b/>
                <w:bCs/>
                <w:color w:val="000000"/>
                <w:sz w:val="20"/>
                <w:szCs w:val="20"/>
              </w:rPr>
            </w:pPr>
            <w:r>
              <w:rPr>
                <w:rFonts w:ascii="Calibri" w:hAnsi="Calibri" w:cs="Calibri"/>
                <w:b/>
                <w:bCs/>
                <w:color w:val="000000"/>
                <w:sz w:val="20"/>
                <w:szCs w:val="20"/>
              </w:rPr>
              <w:t>POZYSKANIE DANYCH DO BAZY SYSTEMU DROGOWEGO EDIOM</w:t>
            </w:r>
            <w:r w:rsidR="00B32A13">
              <w:rPr>
                <w:rFonts w:ascii="Calibri" w:hAnsi="Calibri" w:cs="Calibri"/>
                <w:b/>
                <w:bCs/>
                <w:color w:val="000000"/>
                <w:sz w:val="20"/>
                <w:szCs w:val="20"/>
              </w:rPr>
              <w:t xml:space="preserve"> (CZĘŚĆ A)</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14:paraId="53C6ED83"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 </w:t>
            </w:r>
          </w:p>
        </w:tc>
        <w:tc>
          <w:tcPr>
            <w:tcW w:w="479" w:type="dxa"/>
            <w:tcBorders>
              <w:top w:val="single" w:sz="4" w:space="0" w:color="auto"/>
              <w:left w:val="nil"/>
              <w:bottom w:val="single" w:sz="4" w:space="0" w:color="auto"/>
              <w:right w:val="single" w:sz="4" w:space="0" w:color="auto"/>
            </w:tcBorders>
            <w:shd w:val="clear" w:color="auto" w:fill="auto"/>
            <w:noWrap/>
            <w:vAlign w:val="center"/>
            <w:hideMark/>
          </w:tcPr>
          <w:p w14:paraId="11929D0C"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 </w:t>
            </w:r>
          </w:p>
        </w:tc>
      </w:tr>
      <w:tr w:rsidR="00354223" w14:paraId="0B3538C2" w14:textId="77777777" w:rsidTr="00354223">
        <w:trPr>
          <w:trHeight w:val="28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733DEAB" w14:textId="77777777" w:rsidR="00354223" w:rsidRDefault="00354223">
            <w:pPr>
              <w:jc w:val="center"/>
              <w:rPr>
                <w:rFonts w:ascii="Calibri" w:hAnsi="Calibri" w:cs="Calibri"/>
                <w:b/>
                <w:bCs/>
                <w:color w:val="000000"/>
                <w:sz w:val="20"/>
                <w:szCs w:val="20"/>
              </w:rPr>
            </w:pPr>
            <w:r>
              <w:rPr>
                <w:rFonts w:ascii="Calibri" w:hAnsi="Calibri" w:cs="Calibri"/>
                <w:b/>
                <w:bCs/>
                <w:color w:val="000000"/>
                <w:sz w:val="20"/>
                <w:szCs w:val="20"/>
              </w:rPr>
              <w:t>Lp.</w:t>
            </w:r>
          </w:p>
        </w:tc>
        <w:tc>
          <w:tcPr>
            <w:tcW w:w="7653" w:type="dxa"/>
            <w:tcBorders>
              <w:top w:val="nil"/>
              <w:left w:val="nil"/>
              <w:bottom w:val="single" w:sz="4" w:space="0" w:color="auto"/>
              <w:right w:val="single" w:sz="4" w:space="0" w:color="auto"/>
            </w:tcBorders>
            <w:shd w:val="clear" w:color="auto" w:fill="auto"/>
            <w:noWrap/>
            <w:vAlign w:val="center"/>
            <w:hideMark/>
          </w:tcPr>
          <w:p w14:paraId="2BF21911" w14:textId="77777777" w:rsidR="00354223" w:rsidRDefault="00354223">
            <w:pPr>
              <w:rPr>
                <w:rFonts w:ascii="Calibri" w:hAnsi="Calibri" w:cs="Calibri"/>
                <w:b/>
                <w:bCs/>
                <w:color w:val="000000"/>
                <w:sz w:val="20"/>
                <w:szCs w:val="20"/>
              </w:rPr>
            </w:pPr>
            <w:r>
              <w:rPr>
                <w:rFonts w:ascii="Calibri" w:hAnsi="Calibri" w:cs="Calibri"/>
                <w:b/>
                <w:bCs/>
                <w:color w:val="000000"/>
                <w:sz w:val="20"/>
                <w:szCs w:val="20"/>
              </w:rPr>
              <w:t>Nazwa produktu/usługi</w:t>
            </w:r>
          </w:p>
        </w:tc>
        <w:tc>
          <w:tcPr>
            <w:tcW w:w="545" w:type="dxa"/>
            <w:tcBorders>
              <w:top w:val="nil"/>
              <w:left w:val="nil"/>
              <w:bottom w:val="single" w:sz="4" w:space="0" w:color="auto"/>
              <w:right w:val="single" w:sz="4" w:space="0" w:color="auto"/>
            </w:tcBorders>
            <w:shd w:val="clear" w:color="auto" w:fill="auto"/>
            <w:noWrap/>
            <w:vAlign w:val="center"/>
            <w:hideMark/>
          </w:tcPr>
          <w:p w14:paraId="01B87DF1" w14:textId="77777777" w:rsidR="00354223" w:rsidRDefault="00354223">
            <w:pPr>
              <w:jc w:val="center"/>
              <w:rPr>
                <w:rFonts w:ascii="Calibri" w:hAnsi="Calibri" w:cs="Calibri"/>
                <w:b/>
                <w:bCs/>
                <w:color w:val="000000"/>
                <w:sz w:val="20"/>
                <w:szCs w:val="20"/>
              </w:rPr>
            </w:pPr>
            <w:r>
              <w:rPr>
                <w:rFonts w:ascii="Calibri" w:hAnsi="Calibri" w:cs="Calibri"/>
                <w:b/>
                <w:bCs/>
                <w:color w:val="000000"/>
                <w:sz w:val="20"/>
                <w:szCs w:val="20"/>
              </w:rPr>
              <w:t>Ilość</w:t>
            </w:r>
          </w:p>
        </w:tc>
        <w:tc>
          <w:tcPr>
            <w:tcW w:w="479" w:type="dxa"/>
            <w:tcBorders>
              <w:top w:val="nil"/>
              <w:left w:val="nil"/>
              <w:bottom w:val="single" w:sz="4" w:space="0" w:color="auto"/>
              <w:right w:val="single" w:sz="4" w:space="0" w:color="auto"/>
            </w:tcBorders>
            <w:shd w:val="clear" w:color="auto" w:fill="auto"/>
            <w:noWrap/>
            <w:vAlign w:val="center"/>
            <w:hideMark/>
          </w:tcPr>
          <w:p w14:paraId="1DC43515" w14:textId="77777777" w:rsidR="00354223" w:rsidRDefault="00354223">
            <w:pPr>
              <w:jc w:val="center"/>
              <w:rPr>
                <w:rFonts w:ascii="Calibri" w:hAnsi="Calibri" w:cs="Calibri"/>
                <w:b/>
                <w:bCs/>
                <w:color w:val="000000"/>
                <w:sz w:val="20"/>
                <w:szCs w:val="20"/>
              </w:rPr>
            </w:pPr>
            <w:r>
              <w:rPr>
                <w:rFonts w:ascii="Calibri" w:hAnsi="Calibri" w:cs="Calibri"/>
                <w:b/>
                <w:bCs/>
                <w:color w:val="000000"/>
                <w:sz w:val="20"/>
                <w:szCs w:val="20"/>
              </w:rPr>
              <w:t>J.m.</w:t>
            </w:r>
          </w:p>
        </w:tc>
      </w:tr>
      <w:tr w:rsidR="00354223" w14:paraId="744E1F04" w14:textId="77777777" w:rsidTr="00354223">
        <w:trPr>
          <w:trHeight w:val="28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3CF1198"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w:t>
            </w:r>
          </w:p>
        </w:tc>
        <w:tc>
          <w:tcPr>
            <w:tcW w:w="7653" w:type="dxa"/>
            <w:tcBorders>
              <w:top w:val="nil"/>
              <w:left w:val="nil"/>
              <w:bottom w:val="single" w:sz="4" w:space="0" w:color="auto"/>
              <w:right w:val="single" w:sz="4" w:space="0" w:color="auto"/>
            </w:tcBorders>
            <w:shd w:val="clear" w:color="auto" w:fill="auto"/>
            <w:noWrap/>
            <w:vAlign w:val="center"/>
            <w:hideMark/>
          </w:tcPr>
          <w:p w14:paraId="09E2A0A8" w14:textId="77777777" w:rsidR="00354223" w:rsidRDefault="00354223">
            <w:pPr>
              <w:rPr>
                <w:rFonts w:ascii="Calibri" w:hAnsi="Calibri" w:cs="Calibri"/>
                <w:color w:val="000000"/>
                <w:sz w:val="20"/>
                <w:szCs w:val="20"/>
              </w:rPr>
            </w:pPr>
            <w:r>
              <w:rPr>
                <w:rFonts w:ascii="Calibri" w:hAnsi="Calibri" w:cs="Calibri"/>
                <w:color w:val="000000"/>
                <w:sz w:val="20"/>
                <w:szCs w:val="20"/>
              </w:rPr>
              <w:t>Pomiar terenowy - skaning mobilny</w:t>
            </w:r>
          </w:p>
        </w:tc>
        <w:tc>
          <w:tcPr>
            <w:tcW w:w="545" w:type="dxa"/>
            <w:tcBorders>
              <w:top w:val="nil"/>
              <w:left w:val="nil"/>
              <w:bottom w:val="single" w:sz="4" w:space="0" w:color="auto"/>
              <w:right w:val="single" w:sz="4" w:space="0" w:color="auto"/>
            </w:tcBorders>
            <w:shd w:val="clear" w:color="auto" w:fill="auto"/>
            <w:noWrap/>
            <w:vAlign w:val="center"/>
            <w:hideMark/>
          </w:tcPr>
          <w:p w14:paraId="5639F57E"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100</w:t>
            </w:r>
          </w:p>
        </w:tc>
        <w:tc>
          <w:tcPr>
            <w:tcW w:w="479" w:type="dxa"/>
            <w:tcBorders>
              <w:top w:val="nil"/>
              <w:left w:val="nil"/>
              <w:bottom w:val="single" w:sz="4" w:space="0" w:color="auto"/>
              <w:right w:val="single" w:sz="4" w:space="0" w:color="auto"/>
            </w:tcBorders>
            <w:shd w:val="clear" w:color="auto" w:fill="auto"/>
            <w:noWrap/>
            <w:vAlign w:val="center"/>
            <w:hideMark/>
          </w:tcPr>
          <w:p w14:paraId="088BBFEA"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km</w:t>
            </w:r>
          </w:p>
        </w:tc>
      </w:tr>
      <w:tr w:rsidR="00354223" w14:paraId="3D6CC478" w14:textId="77777777" w:rsidTr="00354223">
        <w:trPr>
          <w:trHeight w:val="28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408C054"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2</w:t>
            </w:r>
          </w:p>
        </w:tc>
        <w:tc>
          <w:tcPr>
            <w:tcW w:w="7653" w:type="dxa"/>
            <w:tcBorders>
              <w:top w:val="nil"/>
              <w:left w:val="nil"/>
              <w:bottom w:val="single" w:sz="4" w:space="0" w:color="auto"/>
              <w:right w:val="single" w:sz="4" w:space="0" w:color="auto"/>
            </w:tcBorders>
            <w:shd w:val="clear" w:color="auto" w:fill="auto"/>
            <w:noWrap/>
            <w:vAlign w:val="center"/>
            <w:hideMark/>
          </w:tcPr>
          <w:p w14:paraId="0EC75BAB" w14:textId="7452A5D2" w:rsidR="00354223" w:rsidRDefault="00354223">
            <w:pPr>
              <w:rPr>
                <w:rFonts w:ascii="Calibri" w:hAnsi="Calibri" w:cs="Calibri"/>
                <w:color w:val="000000"/>
                <w:sz w:val="20"/>
                <w:szCs w:val="20"/>
              </w:rPr>
            </w:pPr>
            <w:r>
              <w:rPr>
                <w:rFonts w:ascii="Calibri" w:hAnsi="Calibri" w:cs="Calibri"/>
                <w:color w:val="000000"/>
                <w:sz w:val="20"/>
                <w:szCs w:val="20"/>
              </w:rPr>
              <w:t xml:space="preserve">Pomiar terenowy - fotorejestracja </w:t>
            </w:r>
          </w:p>
        </w:tc>
        <w:tc>
          <w:tcPr>
            <w:tcW w:w="545" w:type="dxa"/>
            <w:tcBorders>
              <w:top w:val="nil"/>
              <w:left w:val="nil"/>
              <w:bottom w:val="single" w:sz="4" w:space="0" w:color="auto"/>
              <w:right w:val="single" w:sz="4" w:space="0" w:color="auto"/>
            </w:tcBorders>
            <w:shd w:val="clear" w:color="auto" w:fill="auto"/>
            <w:noWrap/>
            <w:vAlign w:val="center"/>
            <w:hideMark/>
          </w:tcPr>
          <w:p w14:paraId="11145A0F"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180</w:t>
            </w:r>
          </w:p>
        </w:tc>
        <w:tc>
          <w:tcPr>
            <w:tcW w:w="479" w:type="dxa"/>
            <w:tcBorders>
              <w:top w:val="nil"/>
              <w:left w:val="nil"/>
              <w:bottom w:val="single" w:sz="4" w:space="0" w:color="auto"/>
              <w:right w:val="single" w:sz="4" w:space="0" w:color="auto"/>
            </w:tcBorders>
            <w:shd w:val="clear" w:color="auto" w:fill="auto"/>
            <w:noWrap/>
            <w:vAlign w:val="center"/>
            <w:hideMark/>
          </w:tcPr>
          <w:p w14:paraId="54CFA7FF"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km</w:t>
            </w:r>
          </w:p>
        </w:tc>
      </w:tr>
      <w:tr w:rsidR="00354223" w14:paraId="6B8E79B8" w14:textId="77777777" w:rsidTr="00354223">
        <w:trPr>
          <w:trHeight w:val="28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0B9F97A"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3</w:t>
            </w:r>
          </w:p>
        </w:tc>
        <w:tc>
          <w:tcPr>
            <w:tcW w:w="7653" w:type="dxa"/>
            <w:tcBorders>
              <w:top w:val="nil"/>
              <w:left w:val="nil"/>
              <w:bottom w:val="single" w:sz="4" w:space="0" w:color="auto"/>
              <w:right w:val="single" w:sz="4" w:space="0" w:color="auto"/>
            </w:tcBorders>
            <w:shd w:val="clear" w:color="auto" w:fill="auto"/>
            <w:noWrap/>
            <w:vAlign w:val="center"/>
            <w:hideMark/>
          </w:tcPr>
          <w:p w14:paraId="49A4748B" w14:textId="77777777" w:rsidR="00354223" w:rsidRDefault="00354223">
            <w:pPr>
              <w:rPr>
                <w:rFonts w:ascii="Calibri" w:hAnsi="Calibri" w:cs="Calibri"/>
                <w:color w:val="000000"/>
                <w:sz w:val="20"/>
                <w:szCs w:val="20"/>
              </w:rPr>
            </w:pPr>
            <w:r>
              <w:rPr>
                <w:rFonts w:ascii="Calibri" w:hAnsi="Calibri" w:cs="Calibri"/>
                <w:color w:val="000000"/>
                <w:sz w:val="20"/>
                <w:szCs w:val="20"/>
              </w:rPr>
              <w:t xml:space="preserve">Obiekty infrastruktury drogowej i organizacji ruchu </w:t>
            </w:r>
          </w:p>
        </w:tc>
        <w:tc>
          <w:tcPr>
            <w:tcW w:w="545" w:type="dxa"/>
            <w:tcBorders>
              <w:top w:val="nil"/>
              <w:left w:val="nil"/>
              <w:bottom w:val="single" w:sz="4" w:space="0" w:color="auto"/>
              <w:right w:val="single" w:sz="4" w:space="0" w:color="auto"/>
            </w:tcBorders>
            <w:shd w:val="clear" w:color="auto" w:fill="auto"/>
            <w:noWrap/>
            <w:vAlign w:val="center"/>
            <w:hideMark/>
          </w:tcPr>
          <w:p w14:paraId="4517CD51"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100</w:t>
            </w:r>
          </w:p>
        </w:tc>
        <w:tc>
          <w:tcPr>
            <w:tcW w:w="479" w:type="dxa"/>
            <w:tcBorders>
              <w:top w:val="nil"/>
              <w:left w:val="nil"/>
              <w:bottom w:val="single" w:sz="4" w:space="0" w:color="auto"/>
              <w:right w:val="single" w:sz="4" w:space="0" w:color="auto"/>
            </w:tcBorders>
            <w:shd w:val="clear" w:color="auto" w:fill="auto"/>
            <w:noWrap/>
            <w:vAlign w:val="center"/>
            <w:hideMark/>
          </w:tcPr>
          <w:p w14:paraId="3D2C6794"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km</w:t>
            </w:r>
          </w:p>
        </w:tc>
      </w:tr>
      <w:tr w:rsidR="00354223" w14:paraId="2DFF06D1" w14:textId="77777777" w:rsidTr="00354223">
        <w:trPr>
          <w:trHeight w:val="28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3E089B2"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4</w:t>
            </w:r>
          </w:p>
        </w:tc>
        <w:tc>
          <w:tcPr>
            <w:tcW w:w="7653" w:type="dxa"/>
            <w:tcBorders>
              <w:top w:val="nil"/>
              <w:left w:val="nil"/>
              <w:bottom w:val="single" w:sz="4" w:space="0" w:color="auto"/>
              <w:right w:val="single" w:sz="4" w:space="0" w:color="auto"/>
            </w:tcBorders>
            <w:shd w:val="clear" w:color="auto" w:fill="auto"/>
            <w:noWrap/>
            <w:vAlign w:val="center"/>
            <w:hideMark/>
          </w:tcPr>
          <w:p w14:paraId="680F4342" w14:textId="77777777" w:rsidR="00354223" w:rsidRDefault="00354223">
            <w:pPr>
              <w:rPr>
                <w:rFonts w:ascii="Calibri" w:hAnsi="Calibri" w:cs="Calibri"/>
                <w:color w:val="000000"/>
                <w:sz w:val="20"/>
                <w:szCs w:val="20"/>
              </w:rPr>
            </w:pPr>
            <w:r>
              <w:rPr>
                <w:rFonts w:ascii="Calibri" w:hAnsi="Calibri" w:cs="Calibri"/>
                <w:color w:val="000000"/>
                <w:sz w:val="20"/>
                <w:szCs w:val="20"/>
              </w:rPr>
              <w:t xml:space="preserve">Projekty organizacji ruchu - przygotowanie wydruków POR do uzgodnienia i zatwierdzenia </w:t>
            </w:r>
          </w:p>
        </w:tc>
        <w:tc>
          <w:tcPr>
            <w:tcW w:w="545" w:type="dxa"/>
            <w:tcBorders>
              <w:top w:val="nil"/>
              <w:left w:val="nil"/>
              <w:bottom w:val="single" w:sz="4" w:space="0" w:color="auto"/>
              <w:right w:val="single" w:sz="4" w:space="0" w:color="auto"/>
            </w:tcBorders>
            <w:shd w:val="clear" w:color="auto" w:fill="auto"/>
            <w:noWrap/>
            <w:vAlign w:val="center"/>
            <w:hideMark/>
          </w:tcPr>
          <w:p w14:paraId="2C9433C3"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180</w:t>
            </w:r>
          </w:p>
        </w:tc>
        <w:tc>
          <w:tcPr>
            <w:tcW w:w="479" w:type="dxa"/>
            <w:tcBorders>
              <w:top w:val="nil"/>
              <w:left w:val="nil"/>
              <w:bottom w:val="single" w:sz="4" w:space="0" w:color="auto"/>
              <w:right w:val="single" w:sz="4" w:space="0" w:color="auto"/>
            </w:tcBorders>
            <w:shd w:val="clear" w:color="auto" w:fill="auto"/>
            <w:noWrap/>
            <w:vAlign w:val="center"/>
            <w:hideMark/>
          </w:tcPr>
          <w:p w14:paraId="4C929230"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km</w:t>
            </w:r>
          </w:p>
        </w:tc>
      </w:tr>
      <w:tr w:rsidR="00354223" w14:paraId="2E4C5ACB" w14:textId="77777777" w:rsidTr="00354223">
        <w:trPr>
          <w:trHeight w:val="28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BB54F6D"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5</w:t>
            </w:r>
          </w:p>
        </w:tc>
        <w:tc>
          <w:tcPr>
            <w:tcW w:w="7653" w:type="dxa"/>
            <w:tcBorders>
              <w:top w:val="nil"/>
              <w:left w:val="nil"/>
              <w:bottom w:val="single" w:sz="4" w:space="0" w:color="auto"/>
              <w:right w:val="single" w:sz="4" w:space="0" w:color="auto"/>
            </w:tcBorders>
            <w:shd w:val="clear" w:color="auto" w:fill="auto"/>
            <w:noWrap/>
            <w:vAlign w:val="center"/>
            <w:hideMark/>
          </w:tcPr>
          <w:p w14:paraId="65B4D7B8" w14:textId="77777777" w:rsidR="00354223" w:rsidRDefault="00354223">
            <w:pPr>
              <w:rPr>
                <w:rFonts w:ascii="Calibri" w:hAnsi="Calibri" w:cs="Calibri"/>
                <w:color w:val="000000"/>
                <w:sz w:val="20"/>
                <w:szCs w:val="20"/>
              </w:rPr>
            </w:pPr>
            <w:r>
              <w:rPr>
                <w:rFonts w:ascii="Calibri" w:hAnsi="Calibri" w:cs="Calibri"/>
                <w:color w:val="000000"/>
                <w:sz w:val="20"/>
                <w:szCs w:val="20"/>
              </w:rPr>
              <w:t>Informacje o wypadkach (SEWIK) z 5-ciu lat</w:t>
            </w:r>
          </w:p>
        </w:tc>
        <w:tc>
          <w:tcPr>
            <w:tcW w:w="545" w:type="dxa"/>
            <w:tcBorders>
              <w:top w:val="nil"/>
              <w:left w:val="nil"/>
              <w:bottom w:val="single" w:sz="4" w:space="0" w:color="auto"/>
              <w:right w:val="single" w:sz="4" w:space="0" w:color="auto"/>
            </w:tcBorders>
            <w:shd w:val="clear" w:color="auto" w:fill="auto"/>
            <w:noWrap/>
            <w:vAlign w:val="center"/>
            <w:hideMark/>
          </w:tcPr>
          <w:p w14:paraId="65C4A6DA"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w:t>
            </w:r>
          </w:p>
        </w:tc>
        <w:tc>
          <w:tcPr>
            <w:tcW w:w="479" w:type="dxa"/>
            <w:tcBorders>
              <w:top w:val="nil"/>
              <w:left w:val="nil"/>
              <w:bottom w:val="single" w:sz="4" w:space="0" w:color="auto"/>
              <w:right w:val="single" w:sz="4" w:space="0" w:color="auto"/>
            </w:tcBorders>
            <w:shd w:val="clear" w:color="auto" w:fill="auto"/>
            <w:noWrap/>
            <w:vAlign w:val="center"/>
            <w:hideMark/>
          </w:tcPr>
          <w:p w14:paraId="4441E072" w14:textId="77777777" w:rsidR="00354223" w:rsidRDefault="00354223">
            <w:pPr>
              <w:jc w:val="center"/>
              <w:rPr>
                <w:rFonts w:ascii="Calibri" w:hAnsi="Calibri" w:cs="Calibri"/>
                <w:color w:val="000000"/>
                <w:sz w:val="20"/>
                <w:szCs w:val="20"/>
              </w:rPr>
            </w:pPr>
            <w:proofErr w:type="spellStart"/>
            <w:r>
              <w:rPr>
                <w:rFonts w:ascii="Calibri" w:hAnsi="Calibri" w:cs="Calibri"/>
                <w:color w:val="000000"/>
                <w:sz w:val="20"/>
                <w:szCs w:val="20"/>
              </w:rPr>
              <w:t>kpl</w:t>
            </w:r>
            <w:proofErr w:type="spellEnd"/>
          </w:p>
        </w:tc>
      </w:tr>
      <w:tr w:rsidR="00354223" w14:paraId="30E74FC6" w14:textId="77777777" w:rsidTr="00354223">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243EE5E"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lastRenderedPageBreak/>
              <w:t> </w:t>
            </w:r>
          </w:p>
        </w:tc>
        <w:tc>
          <w:tcPr>
            <w:tcW w:w="7653" w:type="dxa"/>
            <w:tcBorders>
              <w:top w:val="nil"/>
              <w:left w:val="nil"/>
              <w:bottom w:val="single" w:sz="4" w:space="0" w:color="auto"/>
              <w:right w:val="single" w:sz="4" w:space="0" w:color="auto"/>
            </w:tcBorders>
            <w:shd w:val="clear" w:color="auto" w:fill="auto"/>
            <w:vAlign w:val="center"/>
            <w:hideMark/>
          </w:tcPr>
          <w:p w14:paraId="431C7712" w14:textId="66D044AB" w:rsidR="00354223" w:rsidRDefault="00354223">
            <w:pPr>
              <w:rPr>
                <w:rFonts w:ascii="Calibri" w:hAnsi="Calibri" w:cs="Calibri"/>
                <w:b/>
                <w:bCs/>
                <w:color w:val="000000"/>
                <w:sz w:val="20"/>
                <w:szCs w:val="20"/>
              </w:rPr>
            </w:pPr>
            <w:r>
              <w:rPr>
                <w:rFonts w:ascii="Calibri" w:hAnsi="Calibri" w:cs="Calibri"/>
                <w:b/>
                <w:bCs/>
                <w:color w:val="000000"/>
                <w:sz w:val="20"/>
                <w:szCs w:val="20"/>
              </w:rPr>
              <w:t>DIGITALIZACJA I WPROWADZENIE DANYCH DO SYSTEMU EWID</w:t>
            </w:r>
            <w:r w:rsidR="00B32A13">
              <w:rPr>
                <w:rFonts w:ascii="Calibri" w:hAnsi="Calibri" w:cs="Calibri"/>
                <w:b/>
                <w:bCs/>
                <w:color w:val="000000"/>
                <w:sz w:val="20"/>
                <w:szCs w:val="20"/>
              </w:rPr>
              <w:t xml:space="preserve"> (CZĘŚĆ C)</w:t>
            </w:r>
          </w:p>
        </w:tc>
        <w:tc>
          <w:tcPr>
            <w:tcW w:w="545" w:type="dxa"/>
            <w:tcBorders>
              <w:top w:val="nil"/>
              <w:left w:val="nil"/>
              <w:bottom w:val="single" w:sz="4" w:space="0" w:color="auto"/>
              <w:right w:val="single" w:sz="4" w:space="0" w:color="auto"/>
            </w:tcBorders>
            <w:shd w:val="clear" w:color="auto" w:fill="auto"/>
            <w:noWrap/>
            <w:vAlign w:val="center"/>
            <w:hideMark/>
          </w:tcPr>
          <w:p w14:paraId="3610CF19"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 </w:t>
            </w:r>
          </w:p>
        </w:tc>
        <w:tc>
          <w:tcPr>
            <w:tcW w:w="479" w:type="dxa"/>
            <w:tcBorders>
              <w:top w:val="nil"/>
              <w:left w:val="nil"/>
              <w:bottom w:val="single" w:sz="4" w:space="0" w:color="auto"/>
              <w:right w:val="single" w:sz="4" w:space="0" w:color="auto"/>
            </w:tcBorders>
            <w:shd w:val="clear" w:color="auto" w:fill="auto"/>
            <w:noWrap/>
            <w:vAlign w:val="center"/>
            <w:hideMark/>
          </w:tcPr>
          <w:p w14:paraId="3DE5B897"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 </w:t>
            </w:r>
          </w:p>
        </w:tc>
      </w:tr>
      <w:tr w:rsidR="00354223" w14:paraId="63A60A71" w14:textId="77777777" w:rsidTr="00354223">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4EC2D61" w14:textId="77777777" w:rsidR="00354223" w:rsidRDefault="00354223">
            <w:pPr>
              <w:jc w:val="center"/>
              <w:rPr>
                <w:rFonts w:ascii="Calibri" w:hAnsi="Calibri" w:cs="Calibri"/>
                <w:b/>
                <w:bCs/>
                <w:color w:val="000000"/>
                <w:sz w:val="20"/>
                <w:szCs w:val="20"/>
              </w:rPr>
            </w:pPr>
            <w:r>
              <w:rPr>
                <w:rFonts w:ascii="Calibri" w:hAnsi="Calibri" w:cs="Calibri"/>
                <w:b/>
                <w:bCs/>
                <w:color w:val="000000"/>
                <w:sz w:val="20"/>
                <w:szCs w:val="20"/>
              </w:rPr>
              <w:t>Lp.</w:t>
            </w:r>
          </w:p>
        </w:tc>
        <w:tc>
          <w:tcPr>
            <w:tcW w:w="7653" w:type="dxa"/>
            <w:tcBorders>
              <w:top w:val="nil"/>
              <w:left w:val="nil"/>
              <w:bottom w:val="single" w:sz="4" w:space="0" w:color="auto"/>
              <w:right w:val="single" w:sz="4" w:space="0" w:color="auto"/>
            </w:tcBorders>
            <w:shd w:val="clear" w:color="auto" w:fill="auto"/>
            <w:vAlign w:val="center"/>
            <w:hideMark/>
          </w:tcPr>
          <w:p w14:paraId="6395C2E5" w14:textId="77777777" w:rsidR="00354223" w:rsidRDefault="00354223">
            <w:pPr>
              <w:rPr>
                <w:rFonts w:ascii="Calibri" w:hAnsi="Calibri" w:cs="Calibri"/>
                <w:b/>
                <w:bCs/>
                <w:color w:val="000000"/>
                <w:sz w:val="20"/>
                <w:szCs w:val="20"/>
              </w:rPr>
            </w:pPr>
            <w:r>
              <w:rPr>
                <w:rFonts w:ascii="Calibri" w:hAnsi="Calibri" w:cs="Calibri"/>
                <w:b/>
                <w:bCs/>
                <w:color w:val="000000"/>
                <w:sz w:val="20"/>
                <w:szCs w:val="20"/>
              </w:rPr>
              <w:t>Nazwa produktu/usługi</w:t>
            </w:r>
          </w:p>
        </w:tc>
        <w:tc>
          <w:tcPr>
            <w:tcW w:w="545" w:type="dxa"/>
            <w:tcBorders>
              <w:top w:val="nil"/>
              <w:left w:val="nil"/>
              <w:bottom w:val="single" w:sz="4" w:space="0" w:color="auto"/>
              <w:right w:val="single" w:sz="4" w:space="0" w:color="auto"/>
            </w:tcBorders>
            <w:shd w:val="clear" w:color="auto" w:fill="auto"/>
            <w:noWrap/>
            <w:vAlign w:val="center"/>
            <w:hideMark/>
          </w:tcPr>
          <w:p w14:paraId="0362B12C" w14:textId="77777777" w:rsidR="00354223" w:rsidRDefault="00354223">
            <w:pPr>
              <w:jc w:val="center"/>
              <w:rPr>
                <w:rFonts w:ascii="Calibri" w:hAnsi="Calibri" w:cs="Calibri"/>
                <w:b/>
                <w:bCs/>
                <w:color w:val="000000"/>
                <w:sz w:val="20"/>
                <w:szCs w:val="20"/>
              </w:rPr>
            </w:pPr>
            <w:r>
              <w:rPr>
                <w:rFonts w:ascii="Calibri" w:hAnsi="Calibri" w:cs="Calibri"/>
                <w:b/>
                <w:bCs/>
                <w:color w:val="000000"/>
                <w:sz w:val="20"/>
                <w:szCs w:val="20"/>
              </w:rPr>
              <w:t>Ilość</w:t>
            </w:r>
          </w:p>
        </w:tc>
        <w:tc>
          <w:tcPr>
            <w:tcW w:w="479" w:type="dxa"/>
            <w:tcBorders>
              <w:top w:val="nil"/>
              <w:left w:val="nil"/>
              <w:bottom w:val="single" w:sz="4" w:space="0" w:color="auto"/>
              <w:right w:val="single" w:sz="4" w:space="0" w:color="auto"/>
            </w:tcBorders>
            <w:shd w:val="clear" w:color="auto" w:fill="auto"/>
            <w:noWrap/>
            <w:vAlign w:val="center"/>
            <w:hideMark/>
          </w:tcPr>
          <w:p w14:paraId="7C33A0A0" w14:textId="77777777" w:rsidR="00354223" w:rsidRDefault="00354223">
            <w:pPr>
              <w:jc w:val="center"/>
              <w:rPr>
                <w:rFonts w:ascii="Calibri" w:hAnsi="Calibri" w:cs="Calibri"/>
                <w:b/>
                <w:bCs/>
                <w:color w:val="000000"/>
                <w:sz w:val="20"/>
                <w:szCs w:val="20"/>
              </w:rPr>
            </w:pPr>
            <w:r>
              <w:rPr>
                <w:rFonts w:ascii="Calibri" w:hAnsi="Calibri" w:cs="Calibri"/>
                <w:b/>
                <w:bCs/>
                <w:color w:val="000000"/>
                <w:sz w:val="20"/>
                <w:szCs w:val="20"/>
              </w:rPr>
              <w:t>J.m.</w:t>
            </w:r>
          </w:p>
        </w:tc>
      </w:tr>
      <w:tr w:rsidR="00354223" w14:paraId="648173F9" w14:textId="77777777" w:rsidTr="00354223">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3EB75AD"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w:t>
            </w:r>
          </w:p>
        </w:tc>
        <w:tc>
          <w:tcPr>
            <w:tcW w:w="7653" w:type="dxa"/>
            <w:tcBorders>
              <w:top w:val="nil"/>
              <w:left w:val="nil"/>
              <w:bottom w:val="single" w:sz="4" w:space="0" w:color="auto"/>
              <w:right w:val="single" w:sz="4" w:space="0" w:color="auto"/>
            </w:tcBorders>
            <w:shd w:val="clear" w:color="auto" w:fill="auto"/>
            <w:vAlign w:val="center"/>
            <w:hideMark/>
          </w:tcPr>
          <w:p w14:paraId="2B0E6BE1" w14:textId="21B0569D" w:rsidR="00354223" w:rsidRDefault="00354223">
            <w:pPr>
              <w:rPr>
                <w:rFonts w:ascii="Calibri" w:hAnsi="Calibri" w:cs="Calibri"/>
                <w:color w:val="000000"/>
                <w:sz w:val="20"/>
                <w:szCs w:val="20"/>
              </w:rPr>
            </w:pPr>
            <w:r>
              <w:rPr>
                <w:rFonts w:ascii="Calibri" w:hAnsi="Calibri" w:cs="Calibri"/>
                <w:color w:val="000000"/>
                <w:sz w:val="20"/>
                <w:szCs w:val="20"/>
              </w:rPr>
              <w:t>Ustalenie przebiegu granic działek (ok. 1033 ha)</w:t>
            </w:r>
          </w:p>
        </w:tc>
        <w:tc>
          <w:tcPr>
            <w:tcW w:w="545" w:type="dxa"/>
            <w:tcBorders>
              <w:top w:val="nil"/>
              <w:left w:val="nil"/>
              <w:bottom w:val="single" w:sz="4" w:space="0" w:color="auto"/>
              <w:right w:val="single" w:sz="4" w:space="0" w:color="auto"/>
            </w:tcBorders>
            <w:shd w:val="clear" w:color="auto" w:fill="auto"/>
            <w:noWrap/>
            <w:vAlign w:val="center"/>
            <w:hideMark/>
          </w:tcPr>
          <w:p w14:paraId="634D5E25"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980</w:t>
            </w:r>
          </w:p>
        </w:tc>
        <w:tc>
          <w:tcPr>
            <w:tcW w:w="479" w:type="dxa"/>
            <w:tcBorders>
              <w:top w:val="nil"/>
              <w:left w:val="nil"/>
              <w:bottom w:val="single" w:sz="4" w:space="0" w:color="auto"/>
              <w:right w:val="single" w:sz="4" w:space="0" w:color="auto"/>
            </w:tcBorders>
            <w:shd w:val="clear" w:color="auto" w:fill="auto"/>
            <w:noWrap/>
            <w:vAlign w:val="center"/>
            <w:hideMark/>
          </w:tcPr>
          <w:p w14:paraId="2A218F41" w14:textId="77777777" w:rsidR="00354223" w:rsidRDefault="00354223">
            <w:pPr>
              <w:jc w:val="center"/>
              <w:rPr>
                <w:rFonts w:ascii="Calibri" w:hAnsi="Calibri" w:cs="Calibri"/>
                <w:color w:val="000000"/>
                <w:sz w:val="20"/>
                <w:szCs w:val="20"/>
              </w:rPr>
            </w:pPr>
            <w:proofErr w:type="spellStart"/>
            <w:r>
              <w:rPr>
                <w:rFonts w:ascii="Calibri" w:hAnsi="Calibri" w:cs="Calibri"/>
                <w:color w:val="000000"/>
                <w:sz w:val="20"/>
                <w:szCs w:val="20"/>
              </w:rPr>
              <w:t>szt</w:t>
            </w:r>
            <w:proofErr w:type="spellEnd"/>
          </w:p>
        </w:tc>
      </w:tr>
      <w:tr w:rsidR="00354223" w14:paraId="41F7EA77" w14:textId="77777777" w:rsidTr="00354223">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54AFC9C"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2</w:t>
            </w:r>
          </w:p>
        </w:tc>
        <w:tc>
          <w:tcPr>
            <w:tcW w:w="7653" w:type="dxa"/>
            <w:tcBorders>
              <w:top w:val="nil"/>
              <w:left w:val="nil"/>
              <w:bottom w:val="single" w:sz="4" w:space="0" w:color="auto"/>
              <w:right w:val="single" w:sz="4" w:space="0" w:color="auto"/>
            </w:tcBorders>
            <w:shd w:val="clear" w:color="auto" w:fill="auto"/>
            <w:vAlign w:val="center"/>
            <w:hideMark/>
          </w:tcPr>
          <w:p w14:paraId="38C9CEC1" w14:textId="24EE0A3B" w:rsidR="00354223" w:rsidRDefault="00354223">
            <w:pPr>
              <w:rPr>
                <w:rFonts w:ascii="Calibri" w:hAnsi="Calibri" w:cs="Calibri"/>
                <w:color w:val="000000"/>
                <w:sz w:val="20"/>
                <w:szCs w:val="20"/>
              </w:rPr>
            </w:pPr>
            <w:r>
              <w:rPr>
                <w:rFonts w:ascii="Calibri" w:hAnsi="Calibri" w:cs="Calibri"/>
                <w:color w:val="000000"/>
                <w:sz w:val="20"/>
                <w:szCs w:val="20"/>
              </w:rPr>
              <w:t xml:space="preserve">Doprowadzenie do zgodności </w:t>
            </w:r>
            <w:r w:rsidR="001F0B57">
              <w:rPr>
                <w:rFonts w:ascii="Calibri" w:hAnsi="Calibri" w:cs="Calibri"/>
                <w:color w:val="000000"/>
                <w:sz w:val="20"/>
                <w:szCs w:val="20"/>
              </w:rPr>
              <w:t>części</w:t>
            </w:r>
            <w:r>
              <w:rPr>
                <w:rFonts w:ascii="Calibri" w:hAnsi="Calibri" w:cs="Calibri"/>
                <w:color w:val="000000"/>
                <w:sz w:val="20"/>
                <w:szCs w:val="20"/>
              </w:rPr>
              <w:t xml:space="preserve"> graficznej operatu ewidencyjnego (ok. 400 ha)</w:t>
            </w:r>
          </w:p>
        </w:tc>
        <w:tc>
          <w:tcPr>
            <w:tcW w:w="545" w:type="dxa"/>
            <w:tcBorders>
              <w:top w:val="nil"/>
              <w:left w:val="nil"/>
              <w:bottom w:val="single" w:sz="4" w:space="0" w:color="auto"/>
              <w:right w:val="single" w:sz="4" w:space="0" w:color="auto"/>
            </w:tcBorders>
            <w:shd w:val="clear" w:color="auto" w:fill="auto"/>
            <w:noWrap/>
            <w:vAlign w:val="center"/>
            <w:hideMark/>
          </w:tcPr>
          <w:p w14:paraId="310D9309" w14:textId="77777777" w:rsidR="00354223" w:rsidRDefault="00354223">
            <w:pPr>
              <w:jc w:val="center"/>
              <w:rPr>
                <w:rFonts w:ascii="Calibri" w:hAnsi="Calibri" w:cs="Calibri"/>
                <w:color w:val="000000"/>
                <w:sz w:val="20"/>
                <w:szCs w:val="20"/>
              </w:rPr>
            </w:pPr>
            <w:r>
              <w:rPr>
                <w:rFonts w:ascii="Calibri" w:hAnsi="Calibri" w:cs="Calibri"/>
                <w:color w:val="000000"/>
                <w:sz w:val="20"/>
                <w:szCs w:val="20"/>
              </w:rPr>
              <w:t>1396</w:t>
            </w:r>
          </w:p>
        </w:tc>
        <w:tc>
          <w:tcPr>
            <w:tcW w:w="479" w:type="dxa"/>
            <w:tcBorders>
              <w:top w:val="nil"/>
              <w:left w:val="nil"/>
              <w:bottom w:val="single" w:sz="4" w:space="0" w:color="auto"/>
              <w:right w:val="single" w:sz="4" w:space="0" w:color="auto"/>
            </w:tcBorders>
            <w:shd w:val="clear" w:color="auto" w:fill="auto"/>
            <w:noWrap/>
            <w:vAlign w:val="center"/>
            <w:hideMark/>
          </w:tcPr>
          <w:p w14:paraId="70CEA0B3" w14:textId="77777777" w:rsidR="00354223" w:rsidRDefault="00354223">
            <w:pPr>
              <w:jc w:val="center"/>
              <w:rPr>
                <w:rFonts w:ascii="Calibri" w:hAnsi="Calibri" w:cs="Calibri"/>
                <w:color w:val="000000"/>
                <w:sz w:val="20"/>
                <w:szCs w:val="20"/>
              </w:rPr>
            </w:pPr>
            <w:proofErr w:type="spellStart"/>
            <w:r>
              <w:rPr>
                <w:rFonts w:ascii="Calibri" w:hAnsi="Calibri" w:cs="Calibri"/>
                <w:color w:val="000000"/>
                <w:sz w:val="20"/>
                <w:szCs w:val="20"/>
              </w:rPr>
              <w:t>szt</w:t>
            </w:r>
            <w:proofErr w:type="spellEnd"/>
          </w:p>
        </w:tc>
      </w:tr>
    </w:tbl>
    <w:p w14:paraId="1BB6D266" w14:textId="77777777" w:rsidR="00C4316B" w:rsidRDefault="00C4316B" w:rsidP="00354223">
      <w:pPr>
        <w:rPr>
          <w:lang w:eastAsia="en-US"/>
        </w:rPr>
      </w:pPr>
    </w:p>
    <w:p w14:paraId="1A2078C5" w14:textId="77777777" w:rsidR="00C4316B" w:rsidRDefault="00C4316B" w:rsidP="00C4316B">
      <w:pPr>
        <w:spacing w:before="120" w:after="120" w:line="276" w:lineRule="auto"/>
        <w:jc w:val="both"/>
        <w:rPr>
          <w:rFonts w:asciiTheme="minorHAnsi" w:hAnsiTheme="minorHAnsi" w:cstheme="minorHAnsi"/>
          <w:b/>
          <w:bCs/>
          <w:color w:val="000000"/>
          <w:sz w:val="20"/>
          <w:szCs w:val="20"/>
        </w:rPr>
      </w:pPr>
      <w:r>
        <w:rPr>
          <w:rFonts w:asciiTheme="minorHAnsi" w:hAnsiTheme="minorHAnsi" w:cstheme="minorHAnsi"/>
          <w:b/>
          <w:bCs/>
          <w:color w:val="000000"/>
          <w:sz w:val="20"/>
          <w:szCs w:val="20"/>
        </w:rPr>
        <w:t>Szczegółowy opis wymagań stawianych Wykonawcy części C został przedstawiony w załącznikach do SWZ:</w:t>
      </w:r>
    </w:p>
    <w:p w14:paraId="6AC5D28A" w14:textId="77777777" w:rsidR="00C4316B" w:rsidRDefault="00C4316B" w:rsidP="00C4316B">
      <w:pPr>
        <w:pStyle w:val="Akapitzlist"/>
        <w:numPr>
          <w:ilvl w:val="0"/>
          <w:numId w:val="59"/>
        </w:numPr>
        <w:spacing w:before="120" w:after="120" w:line="276" w:lineRule="auto"/>
        <w:jc w:val="both"/>
        <w:rPr>
          <w:rFonts w:asciiTheme="minorHAnsi" w:hAnsiTheme="minorHAnsi" w:cstheme="minorHAnsi"/>
          <w:color w:val="000000"/>
          <w:sz w:val="20"/>
          <w:szCs w:val="20"/>
        </w:rPr>
      </w:pPr>
      <w:r w:rsidRPr="005C5E02">
        <w:rPr>
          <w:rFonts w:asciiTheme="minorHAnsi" w:hAnsiTheme="minorHAnsi" w:cstheme="minorHAnsi"/>
          <w:color w:val="000000"/>
          <w:sz w:val="20"/>
          <w:szCs w:val="20"/>
        </w:rPr>
        <w:t>zalacznik_13_Warunki techniczne</w:t>
      </w:r>
    </w:p>
    <w:p w14:paraId="422AE215" w14:textId="77777777" w:rsidR="00C4316B" w:rsidRDefault="00C4316B" w:rsidP="00C4316B">
      <w:pPr>
        <w:pStyle w:val="Akapitzlist"/>
        <w:numPr>
          <w:ilvl w:val="0"/>
          <w:numId w:val="59"/>
        </w:numPr>
        <w:spacing w:before="120" w:after="120" w:line="276" w:lineRule="auto"/>
        <w:jc w:val="both"/>
        <w:rPr>
          <w:rFonts w:asciiTheme="minorHAnsi" w:hAnsiTheme="minorHAnsi" w:cstheme="minorHAnsi"/>
          <w:color w:val="000000"/>
          <w:sz w:val="20"/>
          <w:szCs w:val="20"/>
        </w:rPr>
      </w:pPr>
      <w:r w:rsidRPr="005C5E02">
        <w:rPr>
          <w:rFonts w:asciiTheme="minorHAnsi" w:hAnsiTheme="minorHAnsi" w:cstheme="minorHAnsi"/>
          <w:color w:val="000000"/>
          <w:sz w:val="20"/>
          <w:szCs w:val="20"/>
        </w:rPr>
        <w:t xml:space="preserve">zalacznik_14_Projekt modernizacji Głuszyca - obszar </w:t>
      </w:r>
      <w:proofErr w:type="spellStart"/>
      <w:r w:rsidRPr="005C5E02">
        <w:rPr>
          <w:rFonts w:asciiTheme="minorHAnsi" w:hAnsiTheme="minorHAnsi" w:cstheme="minorHAnsi"/>
          <w:color w:val="000000"/>
          <w:sz w:val="20"/>
          <w:szCs w:val="20"/>
        </w:rPr>
        <w:t>wiejski_II</w:t>
      </w:r>
      <w:proofErr w:type="spellEnd"/>
    </w:p>
    <w:p w14:paraId="0479E151" w14:textId="74B93F5B" w:rsidR="00C4316B" w:rsidRPr="00C4316B" w:rsidRDefault="00C4316B" w:rsidP="00C4316B">
      <w:pPr>
        <w:spacing w:before="120" w:after="120" w:line="276"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Powyższe dokumenty zostały uzgodnione z Głównym Geodetą Kraju.</w:t>
      </w:r>
    </w:p>
    <w:p w14:paraId="36CEFFFB" w14:textId="0AEE988F" w:rsidR="00E2568F" w:rsidRPr="008320A2" w:rsidRDefault="00E2568F" w:rsidP="008320A2">
      <w:pPr>
        <w:pStyle w:val="Nagwek2"/>
        <w:spacing w:before="120" w:after="120"/>
        <w:rPr>
          <w:rFonts w:asciiTheme="minorHAnsi" w:hAnsiTheme="minorHAnsi" w:cstheme="minorHAnsi"/>
          <w:sz w:val="20"/>
          <w:szCs w:val="20"/>
        </w:rPr>
      </w:pPr>
      <w:bookmarkStart w:id="101" w:name="_Toc161586020"/>
      <w:r w:rsidRPr="008320A2">
        <w:rPr>
          <w:rFonts w:asciiTheme="minorHAnsi" w:hAnsiTheme="minorHAnsi" w:cstheme="minorHAnsi"/>
          <w:sz w:val="20"/>
          <w:szCs w:val="20"/>
        </w:rPr>
        <w:t>aktualny i planowany w ramach projektu model cyfrowego udostępnienia zasobów informacji sektora publicznego</w:t>
      </w:r>
      <w:bookmarkEnd w:id="101"/>
    </w:p>
    <w:p w14:paraId="3E3F0485" w14:textId="4A7EC0D3" w:rsidR="00E2568F" w:rsidRPr="008320A2" w:rsidRDefault="00E2568F"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Aktualnie </w:t>
      </w:r>
      <w:r w:rsidR="005B62FF">
        <w:rPr>
          <w:rFonts w:asciiTheme="minorHAnsi" w:hAnsiTheme="minorHAnsi" w:cstheme="minorHAnsi"/>
          <w:sz w:val="20"/>
          <w:szCs w:val="20"/>
        </w:rPr>
        <w:t>Zamawiający</w:t>
      </w:r>
      <w:r w:rsidRPr="008320A2">
        <w:rPr>
          <w:rFonts w:asciiTheme="minorHAnsi" w:hAnsiTheme="minorHAnsi" w:cstheme="minorHAnsi"/>
          <w:sz w:val="20"/>
          <w:szCs w:val="20"/>
        </w:rPr>
        <w:t xml:space="preserve"> udostępnia zasob</w:t>
      </w:r>
      <w:r w:rsidR="00354223">
        <w:rPr>
          <w:rFonts w:asciiTheme="minorHAnsi" w:hAnsiTheme="minorHAnsi" w:cstheme="minorHAnsi"/>
          <w:sz w:val="20"/>
          <w:szCs w:val="20"/>
        </w:rPr>
        <w:t>y</w:t>
      </w:r>
      <w:r w:rsidRPr="008320A2">
        <w:rPr>
          <w:rFonts w:asciiTheme="minorHAnsi" w:hAnsiTheme="minorHAnsi" w:cstheme="minorHAnsi"/>
          <w:sz w:val="20"/>
          <w:szCs w:val="20"/>
        </w:rPr>
        <w:t xml:space="preserve"> informacji sektora publicznego, </w:t>
      </w:r>
      <w:r w:rsidR="00354223">
        <w:rPr>
          <w:rFonts w:asciiTheme="minorHAnsi" w:hAnsiTheme="minorHAnsi" w:cstheme="minorHAnsi"/>
          <w:sz w:val="20"/>
          <w:szCs w:val="20"/>
        </w:rPr>
        <w:t>za wyjątkiem danych, których nie posiad a które będą przedmiotem projektu lub danych które są nieaktualne.</w:t>
      </w:r>
    </w:p>
    <w:p w14:paraId="129D2EF9" w14:textId="65702A8A" w:rsidR="00E2568F" w:rsidRPr="00354223" w:rsidRDefault="00354223" w:rsidP="008320A2">
      <w:pPr>
        <w:spacing w:before="120" w:after="120" w:line="276" w:lineRule="auto"/>
        <w:jc w:val="both"/>
        <w:rPr>
          <w:rFonts w:asciiTheme="minorHAnsi" w:hAnsiTheme="minorHAnsi" w:cstheme="minorHAnsi"/>
          <w:color w:val="000000"/>
          <w:sz w:val="20"/>
          <w:szCs w:val="20"/>
        </w:rPr>
      </w:pPr>
      <w:r w:rsidRPr="00354223">
        <w:rPr>
          <w:rFonts w:asciiTheme="minorHAnsi" w:hAnsiTheme="minorHAnsi" w:cstheme="minorHAnsi"/>
          <w:color w:val="000000"/>
          <w:sz w:val="20"/>
          <w:szCs w:val="20"/>
        </w:rPr>
        <w:t xml:space="preserve">Platformy których używa </w:t>
      </w:r>
      <w:r w:rsidR="005B62FF">
        <w:rPr>
          <w:rFonts w:asciiTheme="minorHAnsi" w:hAnsiTheme="minorHAnsi" w:cstheme="minorHAnsi"/>
          <w:color w:val="000000"/>
          <w:sz w:val="20"/>
          <w:szCs w:val="20"/>
        </w:rPr>
        <w:t>Zamawiający</w:t>
      </w:r>
      <w:r w:rsidRPr="00354223">
        <w:rPr>
          <w:rFonts w:asciiTheme="minorHAnsi" w:hAnsiTheme="minorHAnsi" w:cstheme="minorHAnsi"/>
          <w:color w:val="000000"/>
          <w:sz w:val="20"/>
          <w:szCs w:val="20"/>
        </w:rPr>
        <w:t xml:space="preserve"> stosują</w:t>
      </w:r>
      <w:r w:rsidR="00C4316B">
        <w:rPr>
          <w:rFonts w:asciiTheme="minorHAnsi" w:hAnsiTheme="minorHAnsi" w:cstheme="minorHAnsi"/>
          <w:color w:val="000000"/>
          <w:sz w:val="20"/>
          <w:szCs w:val="20"/>
        </w:rPr>
        <w:t xml:space="preserve"> i będą stosowały po aktualizacji</w:t>
      </w:r>
      <w:r w:rsidRPr="00354223">
        <w:rPr>
          <w:rFonts w:asciiTheme="minorHAnsi" w:hAnsiTheme="minorHAnsi" w:cstheme="minorHAnsi"/>
          <w:color w:val="000000"/>
          <w:sz w:val="20"/>
          <w:szCs w:val="20"/>
        </w:rPr>
        <w:t xml:space="preserve"> </w:t>
      </w:r>
      <w:r w:rsidR="00E2568F" w:rsidRPr="00354223">
        <w:rPr>
          <w:rFonts w:asciiTheme="minorHAnsi" w:hAnsiTheme="minorHAnsi" w:cstheme="minorHAnsi"/>
          <w:color w:val="000000"/>
          <w:sz w:val="20"/>
          <w:szCs w:val="20"/>
        </w:rPr>
        <w:t>otwarte standardy zapisu informacji przestrzennej (zgodność z OGC), zbudowano j</w:t>
      </w:r>
      <w:r w:rsidRPr="00354223">
        <w:rPr>
          <w:rFonts w:asciiTheme="minorHAnsi" w:hAnsiTheme="minorHAnsi" w:cstheme="minorHAnsi"/>
          <w:color w:val="000000"/>
          <w:sz w:val="20"/>
          <w:szCs w:val="20"/>
        </w:rPr>
        <w:t>e</w:t>
      </w:r>
      <w:r w:rsidR="00E2568F" w:rsidRPr="00354223">
        <w:rPr>
          <w:rFonts w:asciiTheme="minorHAnsi" w:hAnsiTheme="minorHAnsi" w:cstheme="minorHAnsi"/>
          <w:color w:val="000000"/>
          <w:sz w:val="20"/>
          <w:szCs w:val="20"/>
        </w:rPr>
        <w:t xml:space="preserve"> w modelu usługowym oraz umożliwiono na nich udostępnianie usług informacji przestrzennej z wykorzystaniem serwerów danych przestrzennych, obsługujących standardowe formaty GIS. Spowoduje to, że platforma zarządzania infrastrukturą drogową będzie umożliwiała:</w:t>
      </w:r>
    </w:p>
    <w:p w14:paraId="331FB2F7" w14:textId="77777777" w:rsidR="00E2568F" w:rsidRPr="00354223" w:rsidRDefault="00E2568F" w:rsidP="001937F0">
      <w:pPr>
        <w:numPr>
          <w:ilvl w:val="0"/>
          <w:numId w:val="32"/>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354223">
        <w:rPr>
          <w:rFonts w:asciiTheme="minorHAnsi" w:eastAsia="Calibri" w:hAnsiTheme="minorHAnsi" w:cstheme="minorHAnsi"/>
          <w:color w:val="000000"/>
          <w:sz w:val="20"/>
          <w:szCs w:val="20"/>
        </w:rPr>
        <w:t xml:space="preserve">korzystanie z dowolnych zewnętrznych źródeł danych przestrzennych, którą mogą być podłączone do systemu w trybie on-line, bez </w:t>
      </w:r>
      <w:r w:rsidRPr="00354223">
        <w:rPr>
          <w:rFonts w:asciiTheme="minorHAnsi" w:hAnsiTheme="minorHAnsi" w:cstheme="minorHAnsi"/>
          <w:sz w:val="20"/>
          <w:szCs w:val="20"/>
        </w:rPr>
        <w:t>konieczności</w:t>
      </w:r>
      <w:r w:rsidRPr="00354223">
        <w:rPr>
          <w:rFonts w:asciiTheme="minorHAnsi" w:eastAsia="Calibri" w:hAnsiTheme="minorHAnsi" w:cstheme="minorHAnsi"/>
          <w:color w:val="000000"/>
          <w:sz w:val="20"/>
          <w:szCs w:val="20"/>
        </w:rPr>
        <w:t xml:space="preserve"> ich importu, zapewniając udostępnianie tych danych w postaci map tematycznych wykorzystywanych w systemie, </w:t>
      </w:r>
    </w:p>
    <w:p w14:paraId="62218386" w14:textId="77777777" w:rsidR="00E2568F" w:rsidRPr="00354223" w:rsidRDefault="00E2568F" w:rsidP="001937F0">
      <w:pPr>
        <w:numPr>
          <w:ilvl w:val="0"/>
          <w:numId w:val="32"/>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354223">
        <w:rPr>
          <w:rFonts w:asciiTheme="minorHAnsi" w:eastAsia="Calibri" w:hAnsiTheme="minorHAnsi" w:cstheme="minorHAnsi"/>
          <w:color w:val="000000"/>
          <w:sz w:val="20"/>
          <w:szCs w:val="20"/>
        </w:rPr>
        <w:t xml:space="preserve">dwustronną wymianę informacji z innymi systemami z wykorzystaniem usług WMS/WFS, </w:t>
      </w:r>
    </w:p>
    <w:p w14:paraId="3ABF84B2" w14:textId="77777777" w:rsidR="00E2568F" w:rsidRPr="00354223" w:rsidRDefault="00E2568F" w:rsidP="001937F0">
      <w:pPr>
        <w:numPr>
          <w:ilvl w:val="0"/>
          <w:numId w:val="32"/>
        </w:numPr>
        <w:pBdr>
          <w:top w:val="nil"/>
          <w:left w:val="nil"/>
          <w:bottom w:val="nil"/>
          <w:right w:val="nil"/>
          <w:between w:val="nil"/>
        </w:pBdr>
        <w:spacing w:before="120" w:after="120" w:line="276" w:lineRule="auto"/>
        <w:jc w:val="both"/>
        <w:rPr>
          <w:rFonts w:asciiTheme="minorHAnsi" w:eastAsia="Calibri" w:hAnsiTheme="minorHAnsi" w:cstheme="minorHAnsi"/>
          <w:color w:val="000000"/>
          <w:sz w:val="20"/>
          <w:szCs w:val="20"/>
        </w:rPr>
      </w:pPr>
      <w:r w:rsidRPr="00354223">
        <w:rPr>
          <w:rFonts w:asciiTheme="minorHAnsi" w:eastAsia="Calibri" w:hAnsiTheme="minorHAnsi" w:cstheme="minorHAnsi"/>
          <w:color w:val="000000"/>
          <w:sz w:val="20"/>
          <w:szCs w:val="20"/>
        </w:rPr>
        <w:t xml:space="preserve">import danych </w:t>
      </w:r>
      <w:proofErr w:type="spellStart"/>
      <w:r w:rsidRPr="00354223">
        <w:rPr>
          <w:rFonts w:asciiTheme="minorHAnsi" w:eastAsia="Calibri" w:hAnsiTheme="minorHAnsi" w:cstheme="minorHAnsi"/>
          <w:color w:val="000000"/>
          <w:sz w:val="20"/>
          <w:szCs w:val="20"/>
        </w:rPr>
        <w:t>PZGiK</w:t>
      </w:r>
      <w:proofErr w:type="spellEnd"/>
      <w:r w:rsidRPr="00354223">
        <w:rPr>
          <w:rFonts w:asciiTheme="minorHAnsi" w:eastAsia="Calibri" w:hAnsiTheme="minorHAnsi" w:cstheme="minorHAnsi"/>
          <w:color w:val="000000"/>
          <w:sz w:val="20"/>
          <w:szCs w:val="20"/>
        </w:rPr>
        <w:t xml:space="preserve"> z plików w formatach GML (</w:t>
      </w:r>
      <w:proofErr w:type="spellStart"/>
      <w:r w:rsidRPr="00354223">
        <w:rPr>
          <w:rFonts w:asciiTheme="minorHAnsi" w:eastAsia="Calibri" w:hAnsiTheme="minorHAnsi" w:cstheme="minorHAnsi"/>
          <w:color w:val="000000"/>
          <w:sz w:val="20"/>
          <w:szCs w:val="20"/>
        </w:rPr>
        <w:t>EGiB</w:t>
      </w:r>
      <w:proofErr w:type="spellEnd"/>
      <w:r w:rsidRPr="00354223">
        <w:rPr>
          <w:rFonts w:asciiTheme="minorHAnsi" w:eastAsia="Calibri" w:hAnsiTheme="minorHAnsi" w:cstheme="minorHAnsi"/>
          <w:color w:val="000000"/>
          <w:sz w:val="20"/>
          <w:szCs w:val="20"/>
        </w:rPr>
        <w:t xml:space="preserve">, BDOT500, GESUT, </w:t>
      </w:r>
      <w:proofErr w:type="spellStart"/>
      <w:r w:rsidRPr="00354223">
        <w:rPr>
          <w:rFonts w:asciiTheme="minorHAnsi" w:eastAsia="Calibri" w:hAnsiTheme="minorHAnsi" w:cstheme="minorHAnsi"/>
          <w:color w:val="000000"/>
          <w:sz w:val="20"/>
          <w:szCs w:val="20"/>
        </w:rPr>
        <w:t>EMUiA</w:t>
      </w:r>
      <w:proofErr w:type="spellEnd"/>
      <w:r w:rsidRPr="00354223">
        <w:rPr>
          <w:rFonts w:asciiTheme="minorHAnsi" w:eastAsia="Calibri" w:hAnsiTheme="minorHAnsi" w:cstheme="minorHAnsi"/>
          <w:color w:val="000000"/>
          <w:sz w:val="20"/>
          <w:szCs w:val="20"/>
        </w:rPr>
        <w:t>, PRNG) oraz danych TERYT,</w:t>
      </w:r>
    </w:p>
    <w:p w14:paraId="60527269" w14:textId="77777777" w:rsidR="00E2568F" w:rsidRPr="00354223" w:rsidRDefault="00E2568F" w:rsidP="001937F0">
      <w:pPr>
        <w:numPr>
          <w:ilvl w:val="0"/>
          <w:numId w:val="32"/>
        </w:numPr>
        <w:pBdr>
          <w:top w:val="nil"/>
          <w:left w:val="nil"/>
          <w:bottom w:val="nil"/>
          <w:right w:val="nil"/>
          <w:between w:val="nil"/>
        </w:pBdr>
        <w:spacing w:before="120" w:after="120" w:line="276" w:lineRule="auto"/>
        <w:jc w:val="both"/>
        <w:rPr>
          <w:rFonts w:asciiTheme="minorHAnsi" w:hAnsiTheme="minorHAnsi" w:cstheme="minorHAnsi"/>
          <w:sz w:val="20"/>
          <w:szCs w:val="20"/>
        </w:rPr>
      </w:pPr>
      <w:r w:rsidRPr="00354223">
        <w:rPr>
          <w:rFonts w:asciiTheme="minorHAnsi" w:eastAsia="Calibri" w:hAnsiTheme="minorHAnsi" w:cstheme="minorHAnsi"/>
          <w:color w:val="000000"/>
          <w:sz w:val="20"/>
          <w:szCs w:val="20"/>
        </w:rPr>
        <w:t>eksport danych do standardowych formatów GIS</w:t>
      </w:r>
    </w:p>
    <w:p w14:paraId="2DE79A63" w14:textId="44ABDC3B" w:rsidR="00983FC4" w:rsidRPr="00983FC4" w:rsidRDefault="00354223" w:rsidP="00354223">
      <w:pPr>
        <w:spacing w:before="120" w:after="120" w:line="276" w:lineRule="auto"/>
        <w:jc w:val="both"/>
        <w:rPr>
          <w:rFonts w:asciiTheme="minorHAnsi" w:hAnsiTheme="minorHAnsi" w:cstheme="minorHAnsi"/>
          <w:color w:val="000000"/>
          <w:sz w:val="20"/>
          <w:szCs w:val="20"/>
        </w:rPr>
      </w:pPr>
      <w:r w:rsidRPr="00354223">
        <w:rPr>
          <w:rFonts w:asciiTheme="minorHAnsi" w:hAnsiTheme="minorHAnsi" w:cstheme="minorHAnsi"/>
          <w:color w:val="000000"/>
          <w:sz w:val="20"/>
          <w:szCs w:val="20"/>
        </w:rPr>
        <w:t>A</w:t>
      </w:r>
      <w:r w:rsidR="00E2568F" w:rsidRPr="00354223">
        <w:rPr>
          <w:rFonts w:asciiTheme="minorHAnsi" w:hAnsiTheme="minorHAnsi" w:cstheme="minorHAnsi"/>
          <w:color w:val="000000"/>
          <w:sz w:val="20"/>
          <w:szCs w:val="20"/>
        </w:rPr>
        <w:t>rchitektura platform</w:t>
      </w:r>
      <w:r w:rsidRPr="00354223">
        <w:rPr>
          <w:rFonts w:asciiTheme="minorHAnsi" w:hAnsiTheme="minorHAnsi" w:cstheme="minorHAnsi"/>
          <w:color w:val="000000"/>
          <w:sz w:val="20"/>
          <w:szCs w:val="20"/>
        </w:rPr>
        <w:t xml:space="preserve"> </w:t>
      </w:r>
      <w:r w:rsidR="00E2568F" w:rsidRPr="00354223">
        <w:rPr>
          <w:rFonts w:asciiTheme="minorHAnsi" w:hAnsiTheme="minorHAnsi" w:cstheme="minorHAnsi"/>
          <w:color w:val="000000"/>
          <w:sz w:val="20"/>
          <w:szCs w:val="20"/>
        </w:rPr>
        <w:t xml:space="preserve">udostępnia </w:t>
      </w:r>
      <w:r w:rsidRPr="00354223">
        <w:rPr>
          <w:rFonts w:asciiTheme="minorHAnsi" w:hAnsiTheme="minorHAnsi" w:cstheme="minorHAnsi"/>
          <w:color w:val="000000"/>
          <w:sz w:val="20"/>
          <w:szCs w:val="20"/>
        </w:rPr>
        <w:t xml:space="preserve">również </w:t>
      </w:r>
      <w:r w:rsidR="00E2568F" w:rsidRPr="00354223">
        <w:rPr>
          <w:rFonts w:asciiTheme="minorHAnsi" w:hAnsiTheme="minorHAnsi" w:cstheme="minorHAnsi"/>
          <w:color w:val="000000"/>
          <w:sz w:val="20"/>
          <w:szCs w:val="20"/>
        </w:rPr>
        <w:t>interfejs</w:t>
      </w:r>
      <w:r w:rsidRPr="00354223">
        <w:rPr>
          <w:rFonts w:asciiTheme="minorHAnsi" w:hAnsiTheme="minorHAnsi" w:cstheme="minorHAnsi"/>
          <w:color w:val="000000"/>
          <w:sz w:val="20"/>
          <w:szCs w:val="20"/>
        </w:rPr>
        <w:t>y</w:t>
      </w:r>
      <w:r w:rsidR="00E2568F" w:rsidRPr="00354223">
        <w:rPr>
          <w:rFonts w:asciiTheme="minorHAnsi" w:hAnsiTheme="minorHAnsi" w:cstheme="minorHAnsi"/>
          <w:color w:val="000000"/>
          <w:sz w:val="20"/>
          <w:szCs w:val="20"/>
        </w:rPr>
        <w:t xml:space="preserve"> programowania aplikacji (API) </w:t>
      </w:r>
    </w:p>
    <w:p w14:paraId="4A1761EA" w14:textId="4EAE7185" w:rsidR="00753C0F" w:rsidRPr="00E73B8C" w:rsidRDefault="00753C0F" w:rsidP="00E73B8C">
      <w:pPr>
        <w:pStyle w:val="Nagwek2"/>
        <w:spacing w:before="120" w:after="120"/>
        <w:rPr>
          <w:rFonts w:asciiTheme="minorHAnsi" w:hAnsiTheme="minorHAnsi" w:cstheme="minorHAnsi"/>
          <w:sz w:val="20"/>
          <w:szCs w:val="20"/>
        </w:rPr>
      </w:pPr>
      <w:bookmarkStart w:id="102" w:name="_Toc161586021"/>
      <w:r w:rsidRPr="00E73B8C">
        <w:rPr>
          <w:rFonts w:asciiTheme="minorHAnsi" w:hAnsiTheme="minorHAnsi" w:cstheme="minorHAnsi"/>
          <w:sz w:val="20"/>
          <w:szCs w:val="20"/>
        </w:rPr>
        <w:t>Gotowość systemu do współpracy z innymi systemami</w:t>
      </w:r>
      <w:bookmarkEnd w:id="89"/>
      <w:bookmarkEnd w:id="102"/>
    </w:p>
    <w:p w14:paraId="02F08063" w14:textId="3C39F34A" w:rsidR="00983FC4" w:rsidRPr="00983FC4" w:rsidRDefault="00983FC4" w:rsidP="00983FC4">
      <w:pPr>
        <w:spacing w:before="120" w:after="120" w:line="276" w:lineRule="auto"/>
        <w:jc w:val="both"/>
        <w:rPr>
          <w:rFonts w:asciiTheme="minorHAnsi" w:hAnsiTheme="minorHAnsi" w:cstheme="minorHAnsi"/>
          <w:color w:val="000000" w:themeColor="text1"/>
          <w:sz w:val="20"/>
          <w:szCs w:val="20"/>
        </w:rPr>
      </w:pPr>
      <w:r w:rsidRPr="00983FC4">
        <w:rPr>
          <w:rFonts w:asciiTheme="minorHAnsi" w:hAnsiTheme="minorHAnsi" w:cstheme="minorHAnsi"/>
          <w:color w:val="000000" w:themeColor="text1"/>
          <w:sz w:val="20"/>
          <w:szCs w:val="20"/>
        </w:rPr>
        <w:t>Rozbudowywane platformy (</w:t>
      </w:r>
      <w:proofErr w:type="spellStart"/>
      <w:r w:rsidRPr="00983FC4">
        <w:rPr>
          <w:rFonts w:asciiTheme="minorHAnsi" w:hAnsiTheme="minorHAnsi" w:cstheme="minorHAnsi"/>
          <w:color w:val="000000" w:themeColor="text1"/>
          <w:sz w:val="20"/>
          <w:szCs w:val="20"/>
        </w:rPr>
        <w:t>Ediom</w:t>
      </w:r>
      <w:proofErr w:type="spellEnd"/>
      <w:r w:rsidRPr="00983FC4">
        <w:rPr>
          <w:rFonts w:asciiTheme="minorHAnsi" w:hAnsiTheme="minorHAnsi" w:cstheme="minorHAnsi"/>
          <w:color w:val="000000" w:themeColor="text1"/>
          <w:sz w:val="20"/>
          <w:szCs w:val="20"/>
        </w:rPr>
        <w:t xml:space="preserve"> oraz </w:t>
      </w:r>
      <w:proofErr w:type="spellStart"/>
      <w:r w:rsidR="006F4B7D">
        <w:rPr>
          <w:rFonts w:asciiTheme="minorHAnsi" w:hAnsiTheme="minorHAnsi" w:cstheme="minorHAnsi"/>
          <w:color w:val="000000" w:themeColor="text1"/>
          <w:sz w:val="20"/>
          <w:szCs w:val="20"/>
        </w:rPr>
        <w:t>Turbo</w:t>
      </w:r>
      <w:r w:rsidRPr="00983FC4">
        <w:rPr>
          <w:rFonts w:asciiTheme="minorHAnsi" w:hAnsiTheme="minorHAnsi" w:cstheme="minorHAnsi"/>
          <w:color w:val="000000" w:themeColor="text1"/>
          <w:sz w:val="20"/>
          <w:szCs w:val="20"/>
        </w:rPr>
        <w:t>Ewid</w:t>
      </w:r>
      <w:proofErr w:type="spellEnd"/>
      <w:r w:rsidRPr="00983FC4">
        <w:rPr>
          <w:rFonts w:asciiTheme="minorHAnsi" w:hAnsiTheme="minorHAnsi" w:cstheme="minorHAnsi"/>
          <w:color w:val="000000" w:themeColor="text1"/>
          <w:sz w:val="20"/>
          <w:szCs w:val="20"/>
        </w:rPr>
        <w:t xml:space="preserve">) na potrzeby e-usług </w:t>
      </w:r>
      <w:r w:rsidR="005B62FF">
        <w:rPr>
          <w:rFonts w:asciiTheme="minorHAnsi" w:hAnsiTheme="minorHAnsi" w:cstheme="minorHAnsi"/>
          <w:color w:val="000000" w:themeColor="text1"/>
          <w:sz w:val="20"/>
          <w:szCs w:val="20"/>
        </w:rPr>
        <w:t>Zamawiającego</w:t>
      </w:r>
      <w:r w:rsidRPr="00983FC4">
        <w:rPr>
          <w:rFonts w:asciiTheme="minorHAnsi" w:hAnsiTheme="minorHAnsi" w:cstheme="minorHAnsi"/>
          <w:color w:val="000000" w:themeColor="text1"/>
          <w:sz w:val="20"/>
          <w:szCs w:val="20"/>
        </w:rPr>
        <w:t xml:space="preserve"> będą mogły stanowić węzeł infrastruktury informacji przestrzennej zapewniający wymianę danych w postaci usług WMS/WFS z innymi węzłami szczebla krajowego, wojewódzkiego, powiatowego i gminnego. Zapewni</w:t>
      </w:r>
      <w:r w:rsidR="006F4B7D">
        <w:rPr>
          <w:rFonts w:asciiTheme="minorHAnsi" w:hAnsiTheme="minorHAnsi" w:cstheme="minorHAnsi"/>
          <w:color w:val="000000" w:themeColor="text1"/>
          <w:sz w:val="20"/>
          <w:szCs w:val="20"/>
        </w:rPr>
        <w:t>ą</w:t>
      </w:r>
      <w:r w:rsidRPr="00983FC4">
        <w:rPr>
          <w:rFonts w:asciiTheme="minorHAnsi" w:hAnsiTheme="minorHAnsi" w:cstheme="minorHAnsi"/>
          <w:color w:val="000000" w:themeColor="text1"/>
          <w:sz w:val="20"/>
          <w:szCs w:val="20"/>
        </w:rPr>
        <w:t xml:space="preserve"> zatem współpracę z innymi systemami, zgodnymi z Dyrektywą INSPIRE oraz Ustawą o Infrastrukturze Informacji Przestrzennej jak i ustawą z dnia 11 sierpnia 2021 r. o otwartych danych i ponownym wykorzystywaniu informacji sektora publicznego (Dz. U. poz. 1641, z </w:t>
      </w:r>
      <w:proofErr w:type="spellStart"/>
      <w:r w:rsidRPr="00983FC4">
        <w:rPr>
          <w:rFonts w:asciiTheme="minorHAnsi" w:hAnsiTheme="minorHAnsi" w:cstheme="minorHAnsi"/>
          <w:color w:val="000000" w:themeColor="text1"/>
          <w:sz w:val="20"/>
          <w:szCs w:val="20"/>
        </w:rPr>
        <w:t>późn</w:t>
      </w:r>
      <w:proofErr w:type="spellEnd"/>
      <w:r w:rsidRPr="00983FC4">
        <w:rPr>
          <w:rFonts w:asciiTheme="minorHAnsi" w:hAnsiTheme="minorHAnsi" w:cstheme="minorHAnsi"/>
          <w:color w:val="000000" w:themeColor="text1"/>
          <w:sz w:val="20"/>
          <w:szCs w:val="20"/>
        </w:rPr>
        <w:t>. zm.).</w:t>
      </w:r>
    </w:p>
    <w:p w14:paraId="07F546A8" w14:textId="46029A04" w:rsidR="00FC5BE5" w:rsidRPr="008320A2" w:rsidRDefault="00FC5BE5"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br w:type="page"/>
      </w:r>
    </w:p>
    <w:p w14:paraId="48BC6294" w14:textId="4093797B" w:rsidR="00E820F4" w:rsidRPr="008320A2" w:rsidRDefault="00E820F4" w:rsidP="008320A2">
      <w:pPr>
        <w:pStyle w:val="Nagwek1"/>
        <w:spacing w:before="120" w:after="120" w:line="276" w:lineRule="auto"/>
        <w:jc w:val="both"/>
        <w:rPr>
          <w:rFonts w:asciiTheme="minorHAnsi" w:hAnsiTheme="minorHAnsi" w:cstheme="minorHAnsi"/>
          <w:sz w:val="20"/>
          <w:szCs w:val="20"/>
        </w:rPr>
      </w:pPr>
      <w:bookmarkStart w:id="103" w:name="_Toc161586022"/>
      <w:r w:rsidRPr="008320A2">
        <w:rPr>
          <w:rFonts w:asciiTheme="minorHAnsi" w:hAnsiTheme="minorHAnsi" w:cstheme="minorHAnsi"/>
          <w:sz w:val="20"/>
          <w:szCs w:val="20"/>
        </w:rPr>
        <w:lastRenderedPageBreak/>
        <w:t xml:space="preserve">Architektura </w:t>
      </w:r>
      <w:r w:rsidR="000B2592" w:rsidRPr="008320A2">
        <w:rPr>
          <w:rFonts w:asciiTheme="minorHAnsi" w:hAnsiTheme="minorHAnsi" w:cstheme="minorHAnsi"/>
          <w:sz w:val="20"/>
          <w:szCs w:val="20"/>
        </w:rPr>
        <w:t>platformy e-usług publicznych</w:t>
      </w:r>
      <w:r w:rsidR="006F4B7D">
        <w:rPr>
          <w:rFonts w:asciiTheme="minorHAnsi" w:hAnsiTheme="minorHAnsi" w:cstheme="minorHAnsi"/>
          <w:sz w:val="20"/>
          <w:szCs w:val="20"/>
        </w:rPr>
        <w:t xml:space="preserve"> (część A oraz Część B)</w:t>
      </w:r>
      <w:bookmarkEnd w:id="103"/>
    </w:p>
    <w:p w14:paraId="04281E04" w14:textId="116F6D0B" w:rsidR="003D2C1C" w:rsidRPr="008320A2" w:rsidRDefault="003D2C1C" w:rsidP="008320A2">
      <w:pPr>
        <w:pStyle w:val="Nagwek2"/>
        <w:spacing w:before="120" w:after="120"/>
        <w:rPr>
          <w:rFonts w:asciiTheme="minorHAnsi" w:hAnsiTheme="minorHAnsi" w:cstheme="minorHAnsi"/>
          <w:sz w:val="20"/>
          <w:szCs w:val="20"/>
        </w:rPr>
      </w:pPr>
      <w:bookmarkStart w:id="104" w:name="_Toc161586023"/>
      <w:r w:rsidRPr="008320A2">
        <w:rPr>
          <w:rFonts w:asciiTheme="minorHAnsi" w:hAnsiTheme="minorHAnsi" w:cstheme="minorHAnsi"/>
          <w:sz w:val="20"/>
          <w:szCs w:val="20"/>
        </w:rPr>
        <w:t>Bezpieczeństwo Systemu inforam</w:t>
      </w:r>
      <w:r w:rsidR="00711DD5">
        <w:rPr>
          <w:rFonts w:asciiTheme="minorHAnsi" w:hAnsiTheme="minorHAnsi" w:cstheme="minorHAnsi"/>
          <w:sz w:val="20"/>
          <w:szCs w:val="20"/>
        </w:rPr>
        <w:t>a</w:t>
      </w:r>
      <w:r w:rsidRPr="008320A2">
        <w:rPr>
          <w:rFonts w:asciiTheme="minorHAnsi" w:hAnsiTheme="minorHAnsi" w:cstheme="minorHAnsi"/>
          <w:sz w:val="20"/>
          <w:szCs w:val="20"/>
        </w:rPr>
        <w:t>tycznego</w:t>
      </w:r>
      <w:bookmarkEnd w:id="104"/>
    </w:p>
    <w:p w14:paraId="3ECD9C7B" w14:textId="60643A3D" w:rsidR="003D2C1C" w:rsidRPr="008320A2" w:rsidRDefault="006F4B7D" w:rsidP="008320A2">
      <w:pPr>
        <w:spacing w:before="120" w:after="120" w:line="276" w:lineRule="auto"/>
        <w:jc w:val="both"/>
        <w:rPr>
          <w:rFonts w:asciiTheme="minorHAnsi" w:hAnsiTheme="minorHAnsi" w:cstheme="minorHAnsi"/>
          <w:bCs/>
          <w:sz w:val="20"/>
          <w:szCs w:val="20"/>
        </w:rPr>
      </w:pPr>
      <w:r>
        <w:rPr>
          <w:rFonts w:asciiTheme="minorHAnsi" w:hAnsiTheme="minorHAnsi" w:cstheme="minorHAnsi"/>
          <w:bCs/>
          <w:sz w:val="20"/>
          <w:szCs w:val="20"/>
        </w:rPr>
        <w:t>Zaktualizowane</w:t>
      </w:r>
      <w:r w:rsidR="003D2C1C" w:rsidRPr="008320A2">
        <w:rPr>
          <w:rFonts w:asciiTheme="minorHAnsi" w:hAnsiTheme="minorHAnsi" w:cstheme="minorHAnsi"/>
          <w:bCs/>
          <w:sz w:val="20"/>
          <w:szCs w:val="20"/>
        </w:rPr>
        <w:t xml:space="preserve"> system</w:t>
      </w:r>
      <w:r>
        <w:rPr>
          <w:rFonts w:asciiTheme="minorHAnsi" w:hAnsiTheme="minorHAnsi" w:cstheme="minorHAnsi"/>
          <w:bCs/>
          <w:sz w:val="20"/>
          <w:szCs w:val="20"/>
        </w:rPr>
        <w:t>y</w:t>
      </w:r>
      <w:r w:rsidR="003D2C1C" w:rsidRPr="008320A2">
        <w:rPr>
          <w:rFonts w:asciiTheme="minorHAnsi" w:hAnsiTheme="minorHAnsi" w:cstheme="minorHAnsi"/>
          <w:bCs/>
          <w:sz w:val="20"/>
          <w:szCs w:val="20"/>
        </w:rPr>
        <w:t xml:space="preserve"> będ</w:t>
      </w:r>
      <w:r>
        <w:rPr>
          <w:rFonts w:asciiTheme="minorHAnsi" w:hAnsiTheme="minorHAnsi" w:cstheme="minorHAnsi"/>
          <w:bCs/>
          <w:sz w:val="20"/>
          <w:szCs w:val="20"/>
        </w:rPr>
        <w:t>ą</w:t>
      </w:r>
      <w:r w:rsidR="003D2C1C" w:rsidRPr="008320A2">
        <w:rPr>
          <w:rFonts w:asciiTheme="minorHAnsi" w:hAnsiTheme="minorHAnsi" w:cstheme="minorHAnsi"/>
          <w:bCs/>
          <w:sz w:val="20"/>
          <w:szCs w:val="20"/>
        </w:rPr>
        <w:t xml:space="preserve"> spójn</w:t>
      </w:r>
      <w:r>
        <w:rPr>
          <w:rFonts w:asciiTheme="minorHAnsi" w:hAnsiTheme="minorHAnsi" w:cstheme="minorHAnsi"/>
          <w:bCs/>
          <w:sz w:val="20"/>
          <w:szCs w:val="20"/>
        </w:rPr>
        <w:t>e</w:t>
      </w:r>
      <w:r w:rsidR="003D2C1C" w:rsidRPr="008320A2">
        <w:rPr>
          <w:rFonts w:asciiTheme="minorHAnsi" w:hAnsiTheme="minorHAnsi" w:cstheme="minorHAnsi"/>
          <w:bCs/>
          <w:sz w:val="20"/>
          <w:szCs w:val="20"/>
        </w:rPr>
        <w:t xml:space="preserve"> i zgodn</w:t>
      </w:r>
      <w:r>
        <w:rPr>
          <w:rFonts w:asciiTheme="minorHAnsi" w:hAnsiTheme="minorHAnsi" w:cstheme="minorHAnsi"/>
          <w:bCs/>
          <w:sz w:val="20"/>
          <w:szCs w:val="20"/>
        </w:rPr>
        <w:t>e</w:t>
      </w:r>
      <w:r w:rsidR="003D2C1C" w:rsidRPr="008320A2">
        <w:rPr>
          <w:rFonts w:asciiTheme="minorHAnsi" w:hAnsiTheme="minorHAnsi" w:cstheme="minorHAnsi"/>
          <w:bCs/>
          <w:sz w:val="20"/>
          <w:szCs w:val="20"/>
        </w:rPr>
        <w:t xml:space="preserve"> z wewnętrznymi regulacjami </w:t>
      </w:r>
      <w:r w:rsidR="005B62FF">
        <w:rPr>
          <w:rFonts w:asciiTheme="minorHAnsi" w:hAnsiTheme="minorHAnsi" w:cstheme="minorHAnsi"/>
          <w:bCs/>
          <w:sz w:val="20"/>
          <w:szCs w:val="20"/>
        </w:rPr>
        <w:t>Zamawiającego</w:t>
      </w:r>
      <w:r w:rsidR="003D2C1C" w:rsidRPr="008320A2">
        <w:rPr>
          <w:rFonts w:asciiTheme="minorHAnsi" w:hAnsiTheme="minorHAnsi" w:cstheme="minorHAnsi"/>
          <w:bCs/>
          <w:sz w:val="20"/>
          <w:szCs w:val="20"/>
        </w:rPr>
        <w:t xml:space="preserve"> w zakresie bezpieczeństwa i ochrony danych, w szczególności z instrukcją dotyczącą cyberbezpieczeństwa i zarządzania systemami informatycznymi. </w:t>
      </w:r>
      <w:r>
        <w:rPr>
          <w:rFonts w:asciiTheme="minorHAnsi" w:hAnsiTheme="minorHAnsi" w:cstheme="minorHAnsi"/>
          <w:bCs/>
          <w:sz w:val="20"/>
          <w:szCs w:val="20"/>
        </w:rPr>
        <w:t>Będą</w:t>
      </w:r>
      <w:r w:rsidR="003D2C1C" w:rsidRPr="008320A2">
        <w:rPr>
          <w:rFonts w:asciiTheme="minorHAnsi" w:hAnsiTheme="minorHAnsi" w:cstheme="minorHAnsi"/>
          <w:bCs/>
          <w:sz w:val="20"/>
          <w:szCs w:val="20"/>
        </w:rPr>
        <w:t xml:space="preserve"> spełniać wymagania „Polityki bezpieczeństwa informacji przetwarzanych na stacjach roboczych Systemów Rejestrów Państwowych" oraz „Polityki Bezpieczeństwa Informacji dla Węzła Krajowego” w wersji aktualnie obowiązującej i dostępnej na stronach Biuletynu Informacji Publicznej.</w:t>
      </w:r>
    </w:p>
    <w:p w14:paraId="0869C2E5" w14:textId="77777777" w:rsidR="003D2C1C" w:rsidRPr="008320A2" w:rsidRDefault="003D2C1C" w:rsidP="008320A2">
      <w:pPr>
        <w:pStyle w:val="Nagwek2"/>
        <w:spacing w:before="120" w:after="120"/>
        <w:rPr>
          <w:rFonts w:asciiTheme="minorHAnsi" w:hAnsiTheme="minorHAnsi" w:cstheme="minorHAnsi"/>
          <w:sz w:val="20"/>
          <w:szCs w:val="20"/>
        </w:rPr>
      </w:pPr>
      <w:bookmarkStart w:id="105" w:name="_Toc161586024"/>
      <w:r w:rsidRPr="008320A2">
        <w:rPr>
          <w:rFonts w:asciiTheme="minorHAnsi" w:hAnsiTheme="minorHAnsi" w:cstheme="minorHAnsi"/>
          <w:sz w:val="20"/>
          <w:szCs w:val="20"/>
        </w:rPr>
        <w:t>Testy bezpieczeństwa teleinformatycznego</w:t>
      </w:r>
      <w:bookmarkEnd w:id="105"/>
    </w:p>
    <w:p w14:paraId="7B6AFDDF" w14:textId="58E05E1F" w:rsidR="00BF4A61" w:rsidRDefault="003D2C1C" w:rsidP="00760DBE">
      <w:pPr>
        <w:spacing w:before="120" w:after="120" w:line="276" w:lineRule="auto"/>
        <w:jc w:val="both"/>
        <w:rPr>
          <w:rFonts w:asciiTheme="minorHAnsi" w:hAnsiTheme="minorHAnsi" w:cstheme="minorHAnsi"/>
          <w:bCs/>
          <w:sz w:val="20"/>
          <w:szCs w:val="20"/>
        </w:rPr>
      </w:pPr>
      <w:r w:rsidRPr="008320A2">
        <w:rPr>
          <w:rFonts w:asciiTheme="minorHAnsi" w:hAnsiTheme="minorHAnsi" w:cstheme="minorHAnsi"/>
          <w:bCs/>
          <w:sz w:val="20"/>
          <w:szCs w:val="20"/>
        </w:rPr>
        <w:t xml:space="preserve">Zgodnie z harmonogramem wdrożenia zaplanowano przeprowadzenie testów bezpieczeństwa teleinformatycznego, jest to proces, który będzie prowadzony przez Wykonawcę </w:t>
      </w:r>
      <w:r w:rsidR="006F4B7D">
        <w:rPr>
          <w:rFonts w:asciiTheme="minorHAnsi" w:hAnsiTheme="minorHAnsi" w:cstheme="minorHAnsi"/>
          <w:bCs/>
          <w:sz w:val="20"/>
          <w:szCs w:val="20"/>
        </w:rPr>
        <w:t xml:space="preserve">aktualizacji </w:t>
      </w:r>
      <w:r w:rsidRPr="008320A2">
        <w:rPr>
          <w:rFonts w:asciiTheme="minorHAnsi" w:hAnsiTheme="minorHAnsi" w:cstheme="minorHAnsi"/>
          <w:bCs/>
          <w:sz w:val="20"/>
          <w:szCs w:val="20"/>
        </w:rPr>
        <w:t xml:space="preserve">systemu przy użyciu dostępnych narzędzi ( </w:t>
      </w:r>
      <w:proofErr w:type="spellStart"/>
      <w:r w:rsidRPr="008320A2">
        <w:rPr>
          <w:rFonts w:asciiTheme="minorHAnsi" w:hAnsiTheme="minorHAnsi" w:cstheme="minorHAnsi"/>
          <w:bCs/>
          <w:sz w:val="20"/>
          <w:szCs w:val="20"/>
        </w:rPr>
        <w:t>vulnerabilities</w:t>
      </w:r>
      <w:proofErr w:type="spellEnd"/>
      <w:r w:rsidRPr="008320A2">
        <w:rPr>
          <w:rFonts w:asciiTheme="minorHAnsi" w:hAnsiTheme="minorHAnsi" w:cstheme="minorHAnsi"/>
          <w:bCs/>
          <w:sz w:val="20"/>
          <w:szCs w:val="20"/>
        </w:rPr>
        <w:t xml:space="preserve"> </w:t>
      </w:r>
      <w:proofErr w:type="spellStart"/>
      <w:r w:rsidRPr="008320A2">
        <w:rPr>
          <w:rFonts w:asciiTheme="minorHAnsi" w:hAnsiTheme="minorHAnsi" w:cstheme="minorHAnsi"/>
          <w:bCs/>
          <w:sz w:val="20"/>
          <w:szCs w:val="20"/>
        </w:rPr>
        <w:t>scanners</w:t>
      </w:r>
      <w:proofErr w:type="spellEnd"/>
      <w:r w:rsidRPr="008320A2">
        <w:rPr>
          <w:rFonts w:asciiTheme="minorHAnsi" w:hAnsiTheme="minorHAnsi" w:cstheme="minorHAnsi"/>
          <w:bCs/>
          <w:sz w:val="20"/>
          <w:szCs w:val="20"/>
        </w:rPr>
        <w:t xml:space="preserve"> - </w:t>
      </w:r>
      <w:proofErr w:type="spellStart"/>
      <w:r w:rsidRPr="008320A2">
        <w:rPr>
          <w:rFonts w:asciiTheme="minorHAnsi" w:hAnsiTheme="minorHAnsi" w:cstheme="minorHAnsi"/>
          <w:bCs/>
          <w:sz w:val="20"/>
          <w:szCs w:val="20"/>
        </w:rPr>
        <w:t>Burp</w:t>
      </w:r>
      <w:proofErr w:type="spellEnd"/>
      <w:r w:rsidRPr="008320A2">
        <w:rPr>
          <w:rFonts w:asciiTheme="minorHAnsi" w:hAnsiTheme="minorHAnsi" w:cstheme="minorHAnsi"/>
          <w:bCs/>
          <w:sz w:val="20"/>
          <w:szCs w:val="20"/>
        </w:rPr>
        <w:t xml:space="preserve"> Suite, </w:t>
      </w:r>
      <w:proofErr w:type="spellStart"/>
      <w:r w:rsidRPr="008320A2">
        <w:rPr>
          <w:rFonts w:asciiTheme="minorHAnsi" w:hAnsiTheme="minorHAnsi" w:cstheme="minorHAnsi"/>
          <w:bCs/>
          <w:sz w:val="20"/>
          <w:szCs w:val="20"/>
        </w:rPr>
        <w:t>Probely</w:t>
      </w:r>
      <w:proofErr w:type="spellEnd"/>
      <w:r w:rsidRPr="008320A2">
        <w:rPr>
          <w:rFonts w:asciiTheme="minorHAnsi" w:hAnsiTheme="minorHAnsi" w:cstheme="minorHAnsi"/>
          <w:bCs/>
          <w:sz w:val="20"/>
          <w:szCs w:val="20"/>
        </w:rPr>
        <w:t xml:space="preserve">, </w:t>
      </w:r>
      <w:proofErr w:type="spellStart"/>
      <w:r w:rsidRPr="008320A2">
        <w:rPr>
          <w:rFonts w:asciiTheme="minorHAnsi" w:hAnsiTheme="minorHAnsi" w:cstheme="minorHAnsi"/>
          <w:bCs/>
          <w:sz w:val="20"/>
          <w:szCs w:val="20"/>
        </w:rPr>
        <w:t>Netsparker</w:t>
      </w:r>
      <w:proofErr w:type="spellEnd"/>
      <w:r w:rsidRPr="008320A2">
        <w:rPr>
          <w:rFonts w:asciiTheme="minorHAnsi" w:hAnsiTheme="minorHAnsi" w:cstheme="minorHAnsi"/>
          <w:bCs/>
          <w:sz w:val="20"/>
          <w:szCs w:val="20"/>
        </w:rPr>
        <w:t xml:space="preserve">). Zapewnią one raporty ewentualnych problemów typu: nieaktualne wersje oprogramowania, niezbędne </w:t>
      </w:r>
      <w:proofErr w:type="spellStart"/>
      <w:r w:rsidRPr="008320A2">
        <w:rPr>
          <w:rFonts w:asciiTheme="minorHAnsi" w:hAnsiTheme="minorHAnsi" w:cstheme="minorHAnsi"/>
          <w:bCs/>
          <w:sz w:val="20"/>
          <w:szCs w:val="20"/>
        </w:rPr>
        <w:t>patche</w:t>
      </w:r>
      <w:proofErr w:type="spellEnd"/>
      <w:r w:rsidRPr="008320A2">
        <w:rPr>
          <w:rFonts w:asciiTheme="minorHAnsi" w:hAnsiTheme="minorHAnsi" w:cstheme="minorHAnsi"/>
          <w:bCs/>
          <w:sz w:val="20"/>
          <w:szCs w:val="20"/>
        </w:rPr>
        <w:t xml:space="preserve"> dla systemów operacyjnych, serwera aplikacji, wersji środowiska programistycznego i użytych technologii (jak PHP, asp.net, </w:t>
      </w:r>
      <w:proofErr w:type="spellStart"/>
      <w:r w:rsidRPr="008320A2">
        <w:rPr>
          <w:rFonts w:asciiTheme="minorHAnsi" w:hAnsiTheme="minorHAnsi" w:cstheme="minorHAnsi"/>
          <w:bCs/>
          <w:sz w:val="20"/>
          <w:szCs w:val="20"/>
        </w:rPr>
        <w:t>JQuery</w:t>
      </w:r>
      <w:proofErr w:type="spellEnd"/>
      <w:r w:rsidRPr="008320A2">
        <w:rPr>
          <w:rFonts w:asciiTheme="minorHAnsi" w:hAnsiTheme="minorHAnsi" w:cstheme="minorHAnsi"/>
          <w:bCs/>
          <w:sz w:val="20"/>
          <w:szCs w:val="20"/>
        </w:rPr>
        <w:t xml:space="preserve">, Node.js, inne; problemy certyfikatów TLS, SSL; problemy konfiguracji uprawnień witryny, testy penetracyjne; podatności na cross </w:t>
      </w:r>
      <w:proofErr w:type="spellStart"/>
      <w:r w:rsidRPr="008320A2">
        <w:rPr>
          <w:rFonts w:asciiTheme="minorHAnsi" w:hAnsiTheme="minorHAnsi" w:cstheme="minorHAnsi"/>
          <w:bCs/>
          <w:sz w:val="20"/>
          <w:szCs w:val="20"/>
        </w:rPr>
        <w:t>site</w:t>
      </w:r>
      <w:proofErr w:type="spellEnd"/>
      <w:r w:rsidRPr="008320A2">
        <w:rPr>
          <w:rFonts w:asciiTheme="minorHAnsi" w:hAnsiTheme="minorHAnsi" w:cstheme="minorHAnsi"/>
          <w:bCs/>
          <w:sz w:val="20"/>
          <w:szCs w:val="20"/>
        </w:rPr>
        <w:t xml:space="preserve"> </w:t>
      </w:r>
      <w:proofErr w:type="spellStart"/>
      <w:r w:rsidRPr="008320A2">
        <w:rPr>
          <w:rFonts w:asciiTheme="minorHAnsi" w:hAnsiTheme="minorHAnsi" w:cstheme="minorHAnsi"/>
          <w:bCs/>
          <w:sz w:val="20"/>
          <w:szCs w:val="20"/>
        </w:rPr>
        <w:t>scripting</w:t>
      </w:r>
      <w:proofErr w:type="spellEnd"/>
      <w:r w:rsidRPr="008320A2">
        <w:rPr>
          <w:rFonts w:asciiTheme="minorHAnsi" w:hAnsiTheme="minorHAnsi" w:cstheme="minorHAnsi"/>
          <w:bCs/>
          <w:sz w:val="20"/>
          <w:szCs w:val="20"/>
        </w:rPr>
        <w:t xml:space="preserve">, SQL </w:t>
      </w:r>
      <w:proofErr w:type="spellStart"/>
      <w:r w:rsidRPr="008320A2">
        <w:rPr>
          <w:rFonts w:asciiTheme="minorHAnsi" w:hAnsiTheme="minorHAnsi" w:cstheme="minorHAnsi"/>
          <w:bCs/>
          <w:sz w:val="20"/>
          <w:szCs w:val="20"/>
        </w:rPr>
        <w:t>injection</w:t>
      </w:r>
      <w:proofErr w:type="spellEnd"/>
      <w:r w:rsidRPr="008320A2">
        <w:rPr>
          <w:rFonts w:asciiTheme="minorHAnsi" w:hAnsiTheme="minorHAnsi" w:cstheme="minorHAnsi"/>
          <w:bCs/>
          <w:sz w:val="20"/>
          <w:szCs w:val="20"/>
        </w:rPr>
        <w:t xml:space="preserve"> i tym podobne. Proces będzie nadzorowany a jego wyniki akceptowane pracowników IT oraz </w:t>
      </w:r>
      <w:r w:rsidRPr="008320A2">
        <w:rPr>
          <w:rFonts w:asciiTheme="minorHAnsi" w:hAnsiTheme="minorHAnsi" w:cstheme="minorHAnsi"/>
          <w:color w:val="000000" w:themeColor="text1"/>
          <w:sz w:val="20"/>
          <w:szCs w:val="20"/>
        </w:rPr>
        <w:t>inżyniera kontraktu</w:t>
      </w:r>
      <w:r w:rsidRPr="008320A2">
        <w:rPr>
          <w:rFonts w:asciiTheme="minorHAnsi" w:hAnsiTheme="minorHAnsi" w:cstheme="minorHAnsi"/>
          <w:bCs/>
          <w:sz w:val="20"/>
          <w:szCs w:val="20"/>
        </w:rPr>
        <w:t xml:space="preserve">. </w:t>
      </w:r>
    </w:p>
    <w:p w14:paraId="5E3909D3" w14:textId="5471D699" w:rsidR="00BF4A61" w:rsidRPr="00BF4A61" w:rsidRDefault="00BF4A61" w:rsidP="00BF4A61">
      <w:pPr>
        <w:pStyle w:val="Nagwek2"/>
        <w:spacing w:before="120" w:after="120"/>
        <w:rPr>
          <w:rFonts w:asciiTheme="minorHAnsi" w:eastAsiaTheme="minorEastAsia" w:hAnsiTheme="minorHAnsi" w:cstheme="minorHAnsi"/>
          <w:sz w:val="20"/>
          <w:szCs w:val="20"/>
          <w:lang w:eastAsia="en-US"/>
        </w:rPr>
      </w:pPr>
      <w:bookmarkStart w:id="106" w:name="_Toc161586025"/>
      <w:r w:rsidRPr="00BF4A61">
        <w:rPr>
          <w:rFonts w:asciiTheme="minorHAnsi" w:eastAsiaTheme="minorEastAsia" w:hAnsiTheme="minorHAnsi" w:cstheme="minorHAnsi"/>
          <w:sz w:val="20"/>
          <w:szCs w:val="20"/>
          <w:lang w:eastAsia="en-US"/>
        </w:rPr>
        <w:t xml:space="preserve">Monitorowanie </w:t>
      </w:r>
      <w:r>
        <w:rPr>
          <w:rFonts w:asciiTheme="minorHAnsi" w:eastAsiaTheme="minorEastAsia" w:hAnsiTheme="minorHAnsi" w:cstheme="minorHAnsi"/>
          <w:sz w:val="20"/>
          <w:szCs w:val="20"/>
          <w:lang w:eastAsia="en-US"/>
        </w:rPr>
        <w:t>platformy e-usług</w:t>
      </w:r>
      <w:bookmarkEnd w:id="106"/>
    </w:p>
    <w:p w14:paraId="579816E6" w14:textId="145F0501" w:rsidR="00BF4A61" w:rsidRPr="00BF4A61" w:rsidRDefault="005B62FF" w:rsidP="00760DBE">
      <w:pPr>
        <w:spacing w:before="120" w:after="120" w:line="276" w:lineRule="auto"/>
        <w:jc w:val="both"/>
        <w:rPr>
          <w:rFonts w:asciiTheme="minorHAnsi" w:hAnsiTheme="minorHAnsi" w:cstheme="minorHAnsi"/>
          <w:bCs/>
          <w:sz w:val="20"/>
          <w:szCs w:val="20"/>
        </w:rPr>
      </w:pPr>
      <w:r>
        <w:rPr>
          <w:rFonts w:asciiTheme="minorHAnsi" w:hAnsiTheme="minorHAnsi" w:cstheme="minorHAnsi"/>
          <w:bCs/>
          <w:sz w:val="20"/>
          <w:szCs w:val="20"/>
        </w:rPr>
        <w:t>Zamawiający</w:t>
      </w:r>
      <w:r w:rsidR="00BF4A61">
        <w:rPr>
          <w:rFonts w:asciiTheme="minorHAnsi" w:hAnsiTheme="minorHAnsi" w:cstheme="minorHAnsi"/>
          <w:bCs/>
          <w:sz w:val="20"/>
          <w:szCs w:val="20"/>
        </w:rPr>
        <w:t xml:space="preserve"> wymaga na etapie wdrożenia, </w:t>
      </w:r>
      <w:r w:rsidR="006F4B7D">
        <w:rPr>
          <w:rFonts w:asciiTheme="minorHAnsi" w:hAnsiTheme="minorHAnsi" w:cstheme="minorHAnsi"/>
          <w:bCs/>
          <w:sz w:val="20"/>
          <w:szCs w:val="20"/>
        </w:rPr>
        <w:t xml:space="preserve">aby zaktualizowane </w:t>
      </w:r>
      <w:r w:rsidR="00BF4A61">
        <w:rPr>
          <w:rFonts w:asciiTheme="minorHAnsi" w:hAnsiTheme="minorHAnsi" w:cstheme="minorHAnsi"/>
          <w:bCs/>
          <w:sz w:val="20"/>
          <w:szCs w:val="20"/>
        </w:rPr>
        <w:t>system</w:t>
      </w:r>
      <w:r w:rsidR="006F4B7D">
        <w:rPr>
          <w:rFonts w:asciiTheme="minorHAnsi" w:hAnsiTheme="minorHAnsi" w:cstheme="minorHAnsi"/>
          <w:bCs/>
          <w:sz w:val="20"/>
          <w:szCs w:val="20"/>
        </w:rPr>
        <w:t>y</w:t>
      </w:r>
      <w:r w:rsidR="00BF4A61">
        <w:rPr>
          <w:rFonts w:asciiTheme="minorHAnsi" w:hAnsiTheme="minorHAnsi" w:cstheme="minorHAnsi"/>
          <w:bCs/>
          <w:sz w:val="20"/>
          <w:szCs w:val="20"/>
        </w:rPr>
        <w:t xml:space="preserve"> będzie </w:t>
      </w:r>
      <w:r w:rsidR="006F4B7D">
        <w:rPr>
          <w:rFonts w:asciiTheme="minorHAnsi" w:hAnsiTheme="minorHAnsi" w:cstheme="minorHAnsi"/>
          <w:bCs/>
          <w:sz w:val="20"/>
          <w:szCs w:val="20"/>
        </w:rPr>
        <w:t>monitorowały</w:t>
      </w:r>
      <w:r w:rsidR="00BF4A61">
        <w:rPr>
          <w:rFonts w:asciiTheme="minorHAnsi" w:hAnsiTheme="minorHAnsi" w:cstheme="minorHAnsi"/>
          <w:bCs/>
          <w:sz w:val="20"/>
          <w:szCs w:val="20"/>
        </w:rPr>
        <w:t xml:space="preserve"> e-usługi pod kątem powszechności ich wykorzystania informując na bieżąco </w:t>
      </w:r>
      <w:r>
        <w:rPr>
          <w:rFonts w:asciiTheme="minorHAnsi" w:hAnsiTheme="minorHAnsi" w:cstheme="minorHAnsi"/>
          <w:bCs/>
          <w:sz w:val="20"/>
          <w:szCs w:val="20"/>
        </w:rPr>
        <w:t>Zamawiającego</w:t>
      </w:r>
      <w:r w:rsidR="00BF4A61">
        <w:rPr>
          <w:rFonts w:asciiTheme="minorHAnsi" w:hAnsiTheme="minorHAnsi" w:cstheme="minorHAnsi"/>
          <w:bCs/>
          <w:sz w:val="20"/>
          <w:szCs w:val="20"/>
        </w:rPr>
        <w:t xml:space="preserve"> o ilości spraw procesowanych w ramach danej e-usługi. Pozwoli to </w:t>
      </w:r>
      <w:r>
        <w:rPr>
          <w:rFonts w:asciiTheme="minorHAnsi" w:hAnsiTheme="minorHAnsi" w:cstheme="minorHAnsi"/>
          <w:bCs/>
          <w:sz w:val="20"/>
          <w:szCs w:val="20"/>
        </w:rPr>
        <w:t>Zamawiającemu</w:t>
      </w:r>
      <w:r w:rsidR="00BF4A61">
        <w:rPr>
          <w:rFonts w:asciiTheme="minorHAnsi" w:hAnsiTheme="minorHAnsi" w:cstheme="minorHAnsi"/>
          <w:bCs/>
          <w:sz w:val="20"/>
          <w:szCs w:val="20"/>
        </w:rPr>
        <w:t xml:space="preserve"> na bieżące monitorowanie wskaźników rezultatu, które zadeklarował osiągnąć w ramach projektu. Umożliwi to prowadzenie działań informacyjnych (dodatkowych kampanii) ze szczególnym uwzględnieniem e-usług, w których wskaźnik wykorzystania będzie niewielki. </w:t>
      </w:r>
      <w:proofErr w:type="spellStart"/>
      <w:r w:rsidR="006F4B7D">
        <w:rPr>
          <w:rFonts w:asciiTheme="minorHAnsi" w:hAnsiTheme="minorHAnsi" w:cstheme="minorHAnsi"/>
          <w:bCs/>
          <w:sz w:val="20"/>
          <w:szCs w:val="20"/>
        </w:rPr>
        <w:t>Zaktualizowne</w:t>
      </w:r>
      <w:proofErr w:type="spellEnd"/>
      <w:r w:rsidR="006F4B7D">
        <w:rPr>
          <w:rFonts w:asciiTheme="minorHAnsi" w:hAnsiTheme="minorHAnsi" w:cstheme="minorHAnsi"/>
          <w:bCs/>
          <w:sz w:val="20"/>
          <w:szCs w:val="20"/>
        </w:rPr>
        <w:t xml:space="preserve"> systemy muszą umożliwiać </w:t>
      </w:r>
      <w:r w:rsidR="00BF4A61">
        <w:rPr>
          <w:rFonts w:asciiTheme="minorHAnsi" w:hAnsiTheme="minorHAnsi" w:cstheme="minorHAnsi"/>
          <w:bCs/>
          <w:sz w:val="20"/>
          <w:szCs w:val="20"/>
        </w:rPr>
        <w:t xml:space="preserve">zgłaszanie uwag dotyczących </w:t>
      </w:r>
      <w:r w:rsidR="00BF4A61" w:rsidRPr="00BF4A61">
        <w:rPr>
          <w:rFonts w:asciiTheme="minorHAnsi" w:hAnsiTheme="minorHAnsi" w:cstheme="minorHAnsi"/>
          <w:bCs/>
          <w:sz w:val="20"/>
          <w:szCs w:val="20"/>
        </w:rPr>
        <w:t>monitorowani</w:t>
      </w:r>
      <w:r w:rsidR="00BF4A61">
        <w:rPr>
          <w:rFonts w:asciiTheme="minorHAnsi" w:hAnsiTheme="minorHAnsi" w:cstheme="minorHAnsi"/>
          <w:bCs/>
          <w:sz w:val="20"/>
          <w:szCs w:val="20"/>
        </w:rPr>
        <w:t>a</w:t>
      </w:r>
      <w:r w:rsidR="00BF4A61" w:rsidRPr="00BF4A61">
        <w:rPr>
          <w:rFonts w:asciiTheme="minorHAnsi" w:hAnsiTheme="minorHAnsi" w:cstheme="minorHAnsi"/>
          <w:bCs/>
          <w:sz w:val="20"/>
          <w:szCs w:val="20"/>
        </w:rPr>
        <w:t xml:space="preserve"> e-usług pod kątem dostępności</w:t>
      </w:r>
      <w:r w:rsidR="00BF4A61">
        <w:rPr>
          <w:rFonts w:asciiTheme="minorHAnsi" w:hAnsiTheme="minorHAnsi" w:cstheme="minorHAnsi"/>
          <w:bCs/>
          <w:sz w:val="20"/>
          <w:szCs w:val="20"/>
        </w:rPr>
        <w:t xml:space="preserve"> / ciągłości działania jak również przesyłania uwag dotyczących poprawy </w:t>
      </w:r>
      <w:r w:rsidR="00BF4A61" w:rsidRPr="00BF4A61">
        <w:rPr>
          <w:rFonts w:asciiTheme="minorHAnsi" w:hAnsiTheme="minorHAnsi" w:cstheme="minorHAnsi"/>
          <w:bCs/>
          <w:sz w:val="20"/>
          <w:szCs w:val="20"/>
        </w:rPr>
        <w:t>użyteczności graficznych interfejsów dla wszystkich interesariuszy</w:t>
      </w:r>
      <w:r w:rsidR="00BF4A61">
        <w:rPr>
          <w:rFonts w:asciiTheme="minorHAnsi" w:hAnsiTheme="minorHAnsi" w:cstheme="minorHAnsi"/>
          <w:bCs/>
          <w:sz w:val="20"/>
          <w:szCs w:val="20"/>
        </w:rPr>
        <w:t xml:space="preserve">. Umożliwi to </w:t>
      </w:r>
      <w:r>
        <w:rPr>
          <w:rFonts w:asciiTheme="minorHAnsi" w:hAnsiTheme="minorHAnsi" w:cstheme="minorHAnsi"/>
          <w:bCs/>
          <w:sz w:val="20"/>
          <w:szCs w:val="20"/>
        </w:rPr>
        <w:t>Zamawiającemu</w:t>
      </w:r>
      <w:r w:rsidR="00BF4A61">
        <w:rPr>
          <w:rFonts w:asciiTheme="minorHAnsi" w:hAnsiTheme="minorHAnsi" w:cstheme="minorHAnsi"/>
          <w:bCs/>
          <w:sz w:val="20"/>
          <w:szCs w:val="20"/>
        </w:rPr>
        <w:t xml:space="preserve"> dostosowanie e-usług do potrzeb interesariuszy.</w:t>
      </w:r>
    </w:p>
    <w:p w14:paraId="45AC6067" w14:textId="240556F6" w:rsidR="00881210" w:rsidRPr="00760DBE" w:rsidRDefault="00881210" w:rsidP="008320A2">
      <w:pPr>
        <w:pStyle w:val="Nagwek2"/>
        <w:spacing w:before="120" w:after="120"/>
        <w:rPr>
          <w:rFonts w:asciiTheme="minorHAnsi" w:eastAsiaTheme="minorEastAsia" w:hAnsiTheme="minorHAnsi" w:cstheme="minorHAnsi"/>
          <w:sz w:val="20"/>
          <w:szCs w:val="20"/>
          <w:lang w:eastAsia="en-US"/>
        </w:rPr>
      </w:pPr>
      <w:bookmarkStart w:id="107" w:name="_Toc161586026"/>
      <w:r w:rsidRPr="00760DBE">
        <w:rPr>
          <w:rFonts w:asciiTheme="minorHAnsi" w:eastAsiaTheme="minorEastAsia" w:hAnsiTheme="minorHAnsi" w:cstheme="minorHAnsi"/>
          <w:sz w:val="20"/>
          <w:szCs w:val="20"/>
          <w:lang w:eastAsia="en-US"/>
        </w:rPr>
        <w:t>Zgodność z W</w:t>
      </w:r>
      <w:r w:rsidR="00EC1B21" w:rsidRPr="00760DBE">
        <w:rPr>
          <w:rFonts w:asciiTheme="minorHAnsi" w:eastAsiaTheme="minorEastAsia" w:hAnsiTheme="minorHAnsi" w:cstheme="minorHAnsi"/>
          <w:sz w:val="20"/>
          <w:szCs w:val="20"/>
          <w:lang w:eastAsia="en-US"/>
        </w:rPr>
        <w:t>CA</w:t>
      </w:r>
      <w:r w:rsidRPr="00760DBE">
        <w:rPr>
          <w:rFonts w:asciiTheme="minorHAnsi" w:eastAsiaTheme="minorEastAsia" w:hAnsiTheme="minorHAnsi" w:cstheme="minorHAnsi"/>
          <w:sz w:val="20"/>
          <w:szCs w:val="20"/>
          <w:lang w:eastAsia="en-US"/>
        </w:rPr>
        <w:t>G 2.</w:t>
      </w:r>
      <w:r w:rsidR="00AA4BAC" w:rsidRPr="00760DBE">
        <w:rPr>
          <w:rFonts w:asciiTheme="minorHAnsi" w:eastAsiaTheme="minorEastAsia" w:hAnsiTheme="minorHAnsi" w:cstheme="minorHAnsi"/>
          <w:sz w:val="20"/>
          <w:szCs w:val="20"/>
          <w:lang w:eastAsia="en-US"/>
        </w:rPr>
        <w:t>1</w:t>
      </w:r>
      <w:bookmarkEnd w:id="107"/>
    </w:p>
    <w:p w14:paraId="00FB25E4" w14:textId="3AC5C333" w:rsidR="001A68A7" w:rsidRPr="008320A2" w:rsidRDefault="006F4B7D" w:rsidP="008320A2">
      <w:pPr>
        <w:spacing w:before="120" w:after="120" w:line="276" w:lineRule="auto"/>
        <w:contextualSpacing/>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Wdrażane</w:t>
      </w:r>
      <w:r w:rsidR="001A68A7" w:rsidRPr="008320A2">
        <w:rPr>
          <w:rFonts w:asciiTheme="minorHAnsi" w:hAnsiTheme="minorHAnsi" w:cstheme="minorHAnsi"/>
          <w:color w:val="000000" w:themeColor="text1"/>
          <w:sz w:val="20"/>
          <w:szCs w:val="20"/>
        </w:rPr>
        <w:t xml:space="preserve">, na potrzeby uruchamianych e-usług publicznych, interfejsy graficzne </w:t>
      </w:r>
      <w:r>
        <w:rPr>
          <w:rFonts w:asciiTheme="minorHAnsi" w:hAnsiTheme="minorHAnsi" w:cstheme="minorHAnsi"/>
          <w:color w:val="000000" w:themeColor="text1"/>
          <w:sz w:val="20"/>
          <w:szCs w:val="20"/>
        </w:rPr>
        <w:t>muszą być</w:t>
      </w:r>
      <w:r w:rsidR="001A68A7" w:rsidRPr="008320A2">
        <w:rPr>
          <w:rFonts w:asciiTheme="minorHAnsi" w:hAnsiTheme="minorHAnsi" w:cstheme="minorHAnsi"/>
          <w:color w:val="000000" w:themeColor="text1"/>
          <w:sz w:val="20"/>
          <w:szCs w:val="20"/>
        </w:rPr>
        <w:t xml:space="preserve"> przyjazne dla użytkown</w:t>
      </w:r>
      <w:r w:rsidR="00AA4BAC" w:rsidRPr="008320A2">
        <w:rPr>
          <w:rFonts w:asciiTheme="minorHAnsi" w:hAnsiTheme="minorHAnsi" w:cstheme="minorHAnsi"/>
          <w:color w:val="000000" w:themeColor="text1"/>
          <w:sz w:val="20"/>
          <w:szCs w:val="20"/>
        </w:rPr>
        <w:t>ika - zgodne z zasadami WCAG 2.1</w:t>
      </w:r>
      <w:r w:rsidR="001A68A7" w:rsidRPr="008320A2">
        <w:rPr>
          <w:rFonts w:asciiTheme="minorHAnsi" w:hAnsiTheme="minorHAnsi" w:cstheme="minorHAnsi"/>
          <w:color w:val="000000" w:themeColor="text1"/>
          <w:sz w:val="20"/>
          <w:szCs w:val="20"/>
        </w:rPr>
        <w:t xml:space="preserve"> (Web Content Accessibility </w:t>
      </w:r>
      <w:proofErr w:type="spellStart"/>
      <w:r w:rsidR="001A68A7" w:rsidRPr="008320A2">
        <w:rPr>
          <w:rFonts w:asciiTheme="minorHAnsi" w:hAnsiTheme="minorHAnsi" w:cstheme="minorHAnsi"/>
          <w:color w:val="000000" w:themeColor="text1"/>
          <w:sz w:val="20"/>
          <w:szCs w:val="20"/>
        </w:rPr>
        <w:t>Guidelines</w:t>
      </w:r>
      <w:proofErr w:type="spellEnd"/>
      <w:r w:rsidR="001A68A7" w:rsidRPr="008320A2">
        <w:rPr>
          <w:rFonts w:asciiTheme="minorHAnsi" w:hAnsiTheme="minorHAnsi" w:cstheme="minorHAnsi"/>
          <w:color w:val="000000" w:themeColor="text1"/>
          <w:sz w:val="20"/>
          <w:szCs w:val="20"/>
        </w:rPr>
        <w:t xml:space="preserve">). Przyjęte rozwiązania w zakresie udostępniania e-usługi cyfrowych i ich treści, </w:t>
      </w:r>
      <w:r>
        <w:rPr>
          <w:rFonts w:asciiTheme="minorHAnsi" w:hAnsiTheme="minorHAnsi" w:cstheme="minorHAnsi"/>
          <w:color w:val="000000" w:themeColor="text1"/>
          <w:sz w:val="20"/>
          <w:szCs w:val="20"/>
        </w:rPr>
        <w:t>muszą</w:t>
      </w:r>
      <w:r w:rsidR="001A68A7" w:rsidRPr="008320A2">
        <w:rPr>
          <w:rFonts w:asciiTheme="minorHAnsi" w:hAnsiTheme="minorHAnsi" w:cstheme="minorHAnsi"/>
          <w:color w:val="000000" w:themeColor="text1"/>
          <w:sz w:val="20"/>
          <w:szCs w:val="20"/>
        </w:rPr>
        <w:t xml:space="preserve"> charakteryzować się wysoką dostępnością, ciągłością działania, powszechnością i jakością obsługi oczekiwaną przez użytkowników, która po wdrożeniu będzie monitorowana. Wszystkie funkcjonalności i treści e-usług </w:t>
      </w:r>
      <w:r>
        <w:rPr>
          <w:rFonts w:asciiTheme="minorHAnsi" w:hAnsiTheme="minorHAnsi" w:cstheme="minorHAnsi"/>
          <w:color w:val="000000" w:themeColor="text1"/>
          <w:sz w:val="20"/>
          <w:szCs w:val="20"/>
        </w:rPr>
        <w:t xml:space="preserve">muszą być </w:t>
      </w:r>
      <w:r w:rsidR="001A68A7" w:rsidRPr="008320A2">
        <w:rPr>
          <w:rFonts w:asciiTheme="minorHAnsi" w:hAnsiTheme="minorHAnsi" w:cstheme="minorHAnsi"/>
          <w:color w:val="000000" w:themeColor="text1"/>
          <w:sz w:val="20"/>
          <w:szCs w:val="20"/>
        </w:rPr>
        <w:t xml:space="preserve">dostępne za pomocą przeglądarki internetowej i będą mogły być wykorzystywane przez osoby, bez względu na posiadany stopień i rodzaj niepełnosprawności. Przewidziane jest wprowadzenie rozwiązań, ułatwiających korzystanie z portalu osobom z różnymi rodzajami niepełnosprawności </w:t>
      </w:r>
    </w:p>
    <w:p w14:paraId="3DE94078" w14:textId="77777777" w:rsidR="001A68A7" w:rsidRPr="008320A2" w:rsidRDefault="001A68A7" w:rsidP="008320A2">
      <w:p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Strony poszczególnych e-usług publicznych zaprojektowane zostaną w zgodzie z technologią RWD (</w:t>
      </w:r>
      <w:proofErr w:type="spellStart"/>
      <w:r w:rsidRPr="008320A2">
        <w:rPr>
          <w:rFonts w:asciiTheme="minorHAnsi" w:hAnsiTheme="minorHAnsi" w:cstheme="minorHAnsi"/>
          <w:color w:val="000000" w:themeColor="text1"/>
          <w:sz w:val="20"/>
          <w:szCs w:val="20"/>
        </w:rPr>
        <w:t>Responsive</w:t>
      </w:r>
      <w:proofErr w:type="spellEnd"/>
      <w:r w:rsidRPr="008320A2">
        <w:rPr>
          <w:rFonts w:asciiTheme="minorHAnsi" w:hAnsiTheme="minorHAnsi" w:cstheme="minorHAnsi"/>
          <w:color w:val="000000" w:themeColor="text1"/>
          <w:sz w:val="20"/>
          <w:szCs w:val="20"/>
        </w:rPr>
        <w:t xml:space="preserve"> Web Design) gwarantującą uniwersalność poprzez pełne dostosowanie się architektury i zawartości strony do rodzaju urządzenia i rozdzielczości ekranu urządzenia użytkownika. </w:t>
      </w:r>
    </w:p>
    <w:p w14:paraId="5F17EDE9" w14:textId="0A4E6D81" w:rsidR="00712142" w:rsidRPr="008320A2" w:rsidRDefault="001A68A7" w:rsidP="008320A2">
      <w:pPr>
        <w:spacing w:before="120" w:after="120" w:line="276" w:lineRule="auto"/>
        <w:contextualSpacing/>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 związku z powyższym funkcjonalności stron e-usług wytworzone w ramach Projektu, </w:t>
      </w:r>
      <w:r w:rsidR="006F4B7D">
        <w:rPr>
          <w:rFonts w:asciiTheme="minorHAnsi" w:hAnsiTheme="minorHAnsi" w:cstheme="minorHAnsi"/>
          <w:color w:val="000000" w:themeColor="text1"/>
          <w:sz w:val="20"/>
          <w:szCs w:val="20"/>
        </w:rPr>
        <w:t>muszą</w:t>
      </w:r>
      <w:r w:rsidRPr="008320A2">
        <w:rPr>
          <w:rFonts w:asciiTheme="minorHAnsi" w:hAnsiTheme="minorHAnsi" w:cstheme="minorHAnsi"/>
          <w:color w:val="000000" w:themeColor="text1"/>
          <w:sz w:val="20"/>
          <w:szCs w:val="20"/>
        </w:rPr>
        <w:t xml:space="preserve"> spełniać kryteria</w:t>
      </w:r>
      <w:r w:rsidR="00DA1B85" w:rsidRPr="008320A2">
        <w:rPr>
          <w:rFonts w:asciiTheme="minorHAnsi" w:hAnsiTheme="minorHAnsi" w:cstheme="minorHAnsi"/>
          <w:color w:val="000000" w:themeColor="text1"/>
          <w:sz w:val="20"/>
          <w:szCs w:val="20"/>
        </w:rPr>
        <w:t xml:space="preserve"> dostępne na stronie </w:t>
      </w:r>
      <w:hyperlink r:id="rId16" w:history="1">
        <w:r w:rsidR="00DA1B85" w:rsidRPr="008320A2">
          <w:rPr>
            <w:rStyle w:val="Hipercze"/>
            <w:rFonts w:asciiTheme="minorHAnsi" w:hAnsiTheme="minorHAnsi" w:cstheme="minorHAnsi"/>
            <w:sz w:val="20"/>
            <w:szCs w:val="20"/>
          </w:rPr>
          <w:t>https://www.gov.pl/web/dostepnosc-cyfrowa/wcag-21-w-skrocie</w:t>
        </w:r>
      </w:hyperlink>
      <w:r w:rsidR="00DA1B85" w:rsidRPr="008320A2">
        <w:rPr>
          <w:rFonts w:asciiTheme="minorHAnsi" w:hAnsiTheme="minorHAnsi" w:cstheme="minorHAnsi"/>
          <w:color w:val="000000" w:themeColor="text1"/>
          <w:sz w:val="20"/>
          <w:szCs w:val="20"/>
        </w:rPr>
        <w:t xml:space="preserve"> oraz </w:t>
      </w:r>
      <w:hyperlink r:id="rId17" w:history="1">
        <w:r w:rsidR="00DA1B85" w:rsidRPr="008320A2">
          <w:rPr>
            <w:rStyle w:val="Hipercze"/>
            <w:rFonts w:asciiTheme="minorHAnsi" w:hAnsiTheme="minorHAnsi" w:cstheme="minorHAnsi"/>
            <w:sz w:val="20"/>
            <w:szCs w:val="20"/>
          </w:rPr>
          <w:t>https://www.w3.org/Translations/WCAG21-pl/</w:t>
        </w:r>
      </w:hyperlink>
      <w:r w:rsidR="00DA1B85" w:rsidRPr="008320A2">
        <w:rPr>
          <w:rFonts w:asciiTheme="minorHAnsi" w:hAnsiTheme="minorHAnsi" w:cstheme="minorHAnsi"/>
          <w:color w:val="000000" w:themeColor="text1"/>
          <w:sz w:val="20"/>
          <w:szCs w:val="20"/>
        </w:rPr>
        <w:t xml:space="preserve"> </w:t>
      </w:r>
    </w:p>
    <w:p w14:paraId="3B19FBEF" w14:textId="1BA9BB9D" w:rsidR="00A50561" w:rsidRPr="00760DBE" w:rsidRDefault="00A50561" w:rsidP="00760DBE">
      <w:pPr>
        <w:pStyle w:val="Nagwek2"/>
        <w:spacing w:before="120" w:after="120"/>
        <w:rPr>
          <w:rFonts w:asciiTheme="minorHAnsi" w:eastAsiaTheme="minorEastAsia" w:hAnsiTheme="minorHAnsi" w:cstheme="minorHAnsi"/>
          <w:sz w:val="20"/>
          <w:szCs w:val="20"/>
          <w:lang w:eastAsia="en-US"/>
        </w:rPr>
      </w:pPr>
      <w:bookmarkStart w:id="108" w:name="_Toc161586027"/>
      <w:bookmarkStart w:id="109" w:name="_Toc462222816"/>
      <w:bookmarkStart w:id="110" w:name="_Toc448221846"/>
      <w:r w:rsidRPr="00760DBE">
        <w:rPr>
          <w:rFonts w:asciiTheme="minorHAnsi" w:eastAsiaTheme="minorEastAsia" w:hAnsiTheme="minorHAnsi" w:cstheme="minorHAnsi"/>
          <w:sz w:val="20"/>
          <w:szCs w:val="20"/>
          <w:lang w:eastAsia="en-US"/>
        </w:rPr>
        <w:lastRenderedPageBreak/>
        <w:t>Integracja platformy e-usług z węzłem krajowym</w:t>
      </w:r>
      <w:bookmarkEnd w:id="108"/>
      <w:r w:rsidRPr="00760DBE">
        <w:rPr>
          <w:rFonts w:asciiTheme="minorHAnsi" w:eastAsiaTheme="minorEastAsia" w:hAnsiTheme="minorHAnsi" w:cstheme="minorHAnsi"/>
          <w:sz w:val="20"/>
          <w:szCs w:val="20"/>
          <w:lang w:eastAsia="en-US"/>
        </w:rPr>
        <w:t xml:space="preserve"> </w:t>
      </w:r>
    </w:p>
    <w:p w14:paraId="28BC830F" w14:textId="37FDA468" w:rsidR="00A50561" w:rsidRPr="008320A2" w:rsidRDefault="00A50561"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Na potrzeby właściwego procesowanie e-usług wymagane jest zintegrowanie platformy e-usług publicznych </w:t>
      </w:r>
      <w:r w:rsidR="005B62FF">
        <w:rPr>
          <w:rFonts w:asciiTheme="minorHAnsi" w:hAnsiTheme="minorHAnsi" w:cstheme="minorHAnsi"/>
          <w:sz w:val="20"/>
          <w:szCs w:val="20"/>
        </w:rPr>
        <w:t>Zamawiającego</w:t>
      </w:r>
      <w:r w:rsidR="001A6AD0" w:rsidRPr="008320A2">
        <w:rPr>
          <w:rFonts w:asciiTheme="minorHAnsi" w:hAnsiTheme="minorHAnsi" w:cstheme="minorHAnsi"/>
          <w:sz w:val="20"/>
          <w:szCs w:val="20"/>
        </w:rPr>
        <w:t xml:space="preserve"> z</w:t>
      </w:r>
      <w:r w:rsidRPr="008320A2">
        <w:rPr>
          <w:rFonts w:asciiTheme="minorHAnsi" w:hAnsiTheme="minorHAnsi" w:cstheme="minorHAnsi"/>
          <w:sz w:val="20"/>
          <w:szCs w:val="20"/>
        </w:rPr>
        <w:t xml:space="preserve"> węzłem krajowym tak aby umożliwić procesowanie e-usług po zalogowaniu przez Węzeł Krajowy z wykorzystaniem Profilu zaufanego.</w:t>
      </w:r>
      <w:r w:rsidR="00850F35" w:rsidRPr="008320A2">
        <w:rPr>
          <w:rFonts w:asciiTheme="minorHAnsi" w:hAnsiTheme="minorHAnsi" w:cstheme="minorHAnsi"/>
          <w:sz w:val="20"/>
          <w:szCs w:val="20"/>
        </w:rPr>
        <w:t xml:space="preserve"> Zestaw certyfikatów do Krajowego Węzła Tożsamości przeznaczony dla wszystkich Instytucji i Dostawców Usług Cyfrowych, które chcą zintegrować swoje systemy informatyczne z Krajowym Węzłem Identyfikacji Elektronicznej dostarczy </w:t>
      </w:r>
      <w:r w:rsidR="005B62FF">
        <w:rPr>
          <w:rFonts w:asciiTheme="minorHAnsi" w:hAnsiTheme="minorHAnsi" w:cstheme="minorHAnsi"/>
          <w:sz w:val="20"/>
          <w:szCs w:val="20"/>
        </w:rPr>
        <w:t>Zamawiający</w:t>
      </w:r>
      <w:r w:rsidR="00850F35" w:rsidRPr="008320A2">
        <w:rPr>
          <w:rFonts w:asciiTheme="minorHAnsi" w:hAnsiTheme="minorHAnsi" w:cstheme="minorHAnsi"/>
          <w:sz w:val="20"/>
          <w:szCs w:val="20"/>
        </w:rPr>
        <w:t xml:space="preserve">. Rolą Wykonawcy </w:t>
      </w:r>
      <w:r w:rsidR="00561AA5" w:rsidRPr="008320A2">
        <w:rPr>
          <w:rFonts w:asciiTheme="minorHAnsi" w:hAnsiTheme="minorHAnsi" w:cstheme="minorHAnsi"/>
          <w:sz w:val="20"/>
          <w:szCs w:val="20"/>
        </w:rPr>
        <w:t>będzie</w:t>
      </w:r>
      <w:r w:rsidR="00850F35" w:rsidRPr="008320A2">
        <w:rPr>
          <w:rFonts w:asciiTheme="minorHAnsi" w:hAnsiTheme="minorHAnsi" w:cstheme="minorHAnsi"/>
          <w:sz w:val="20"/>
          <w:szCs w:val="20"/>
        </w:rPr>
        <w:t xml:space="preserve"> natomiast przeprowadzenie pełnego procesu integracji, od testów na platformie integracyjnej aż po uruchomienie produkcyjne. Wykonawca przygotuje dokumenty, niezbędne do złożenia przez </w:t>
      </w:r>
      <w:r w:rsidR="005B62FF">
        <w:rPr>
          <w:rFonts w:asciiTheme="minorHAnsi" w:hAnsiTheme="minorHAnsi" w:cstheme="minorHAnsi"/>
          <w:sz w:val="20"/>
          <w:szCs w:val="20"/>
        </w:rPr>
        <w:t>Zamawiającego</w:t>
      </w:r>
      <w:r w:rsidR="00850F35" w:rsidRPr="008320A2">
        <w:rPr>
          <w:rFonts w:asciiTheme="minorHAnsi" w:hAnsiTheme="minorHAnsi" w:cstheme="minorHAnsi"/>
          <w:sz w:val="20"/>
          <w:szCs w:val="20"/>
        </w:rPr>
        <w:t xml:space="preserve"> o przyłączenie do Węzła Krajowego.</w:t>
      </w:r>
    </w:p>
    <w:p w14:paraId="46AAAA62" w14:textId="6AED6969" w:rsidR="00A50561" w:rsidRPr="00760DBE" w:rsidRDefault="00A50561" w:rsidP="00760DBE">
      <w:pPr>
        <w:pStyle w:val="Nagwek2"/>
        <w:spacing w:before="120" w:after="120"/>
        <w:rPr>
          <w:rFonts w:asciiTheme="minorHAnsi" w:eastAsiaTheme="minorEastAsia" w:hAnsiTheme="minorHAnsi" w:cstheme="minorHAnsi"/>
          <w:sz w:val="20"/>
          <w:szCs w:val="20"/>
          <w:lang w:eastAsia="en-US"/>
        </w:rPr>
      </w:pPr>
      <w:bookmarkStart w:id="111" w:name="_Toc161586028"/>
      <w:r w:rsidRPr="00760DBE">
        <w:rPr>
          <w:rFonts w:asciiTheme="minorHAnsi" w:eastAsiaTheme="minorEastAsia" w:hAnsiTheme="minorHAnsi" w:cstheme="minorHAnsi"/>
          <w:sz w:val="20"/>
          <w:szCs w:val="20"/>
          <w:lang w:eastAsia="en-US"/>
        </w:rPr>
        <w:t>Integracja platformy e-usług z KIR</w:t>
      </w:r>
      <w:bookmarkEnd w:id="111"/>
      <w:r w:rsidRPr="00760DBE">
        <w:rPr>
          <w:rFonts w:asciiTheme="minorHAnsi" w:eastAsiaTheme="minorEastAsia" w:hAnsiTheme="minorHAnsi" w:cstheme="minorHAnsi"/>
          <w:sz w:val="20"/>
          <w:szCs w:val="20"/>
          <w:lang w:eastAsia="en-US"/>
        </w:rPr>
        <w:t xml:space="preserve"> </w:t>
      </w:r>
    </w:p>
    <w:p w14:paraId="0A19D972" w14:textId="44C4CBA4" w:rsidR="00A50561" w:rsidRDefault="00A50561" w:rsidP="008320A2">
      <w:pPr>
        <w:spacing w:before="120" w:after="120" w:line="276" w:lineRule="auto"/>
        <w:jc w:val="both"/>
        <w:rPr>
          <w:rFonts w:asciiTheme="minorHAnsi" w:hAnsiTheme="minorHAnsi" w:cstheme="minorHAnsi"/>
          <w:sz w:val="20"/>
          <w:szCs w:val="20"/>
        </w:rPr>
      </w:pPr>
      <w:r w:rsidRPr="008320A2">
        <w:rPr>
          <w:rFonts w:asciiTheme="minorHAnsi" w:hAnsiTheme="minorHAnsi" w:cstheme="minorHAnsi"/>
          <w:sz w:val="20"/>
          <w:szCs w:val="20"/>
        </w:rPr>
        <w:t xml:space="preserve">Na potrzeby właściwego procesowanie opłat w e-usługach wymagane jest zintegrowanie platformy e-usług publicznych </w:t>
      </w:r>
      <w:r w:rsidR="005B62FF">
        <w:rPr>
          <w:rFonts w:asciiTheme="minorHAnsi" w:hAnsiTheme="minorHAnsi" w:cstheme="minorHAnsi"/>
          <w:sz w:val="20"/>
          <w:szCs w:val="20"/>
        </w:rPr>
        <w:t>Zamawiającego</w:t>
      </w:r>
      <w:r w:rsidRPr="008320A2">
        <w:rPr>
          <w:rFonts w:asciiTheme="minorHAnsi" w:hAnsiTheme="minorHAnsi" w:cstheme="minorHAnsi"/>
          <w:sz w:val="20"/>
          <w:szCs w:val="20"/>
        </w:rPr>
        <w:t xml:space="preserve"> z Krajową Izbą Rozliczeniową tak aby umożliwić dokonanie płatności „za pełnomocnictwo” oraz opłat związanych z procesowaną </w:t>
      </w:r>
      <w:r w:rsidR="001A6AD0" w:rsidRPr="008320A2">
        <w:rPr>
          <w:rFonts w:asciiTheme="minorHAnsi" w:hAnsiTheme="minorHAnsi" w:cstheme="minorHAnsi"/>
          <w:sz w:val="20"/>
          <w:szCs w:val="20"/>
        </w:rPr>
        <w:t xml:space="preserve">sprawą w </w:t>
      </w:r>
      <w:r w:rsidRPr="008320A2">
        <w:rPr>
          <w:rFonts w:asciiTheme="minorHAnsi" w:hAnsiTheme="minorHAnsi" w:cstheme="minorHAnsi"/>
          <w:sz w:val="20"/>
          <w:szCs w:val="20"/>
        </w:rPr>
        <w:t>e-usłu</w:t>
      </w:r>
      <w:r w:rsidR="001A6AD0" w:rsidRPr="008320A2">
        <w:rPr>
          <w:rFonts w:asciiTheme="minorHAnsi" w:hAnsiTheme="minorHAnsi" w:cstheme="minorHAnsi"/>
          <w:sz w:val="20"/>
          <w:szCs w:val="20"/>
        </w:rPr>
        <w:t>dze</w:t>
      </w:r>
      <w:r w:rsidRPr="008320A2">
        <w:rPr>
          <w:rFonts w:asciiTheme="minorHAnsi" w:hAnsiTheme="minorHAnsi" w:cstheme="minorHAnsi"/>
          <w:sz w:val="20"/>
          <w:szCs w:val="20"/>
        </w:rPr>
        <w:t xml:space="preserve"> w trakcie jej procesowania</w:t>
      </w:r>
      <w:r w:rsidR="001A6AD0" w:rsidRPr="008320A2">
        <w:rPr>
          <w:rFonts w:asciiTheme="minorHAnsi" w:hAnsiTheme="minorHAnsi" w:cstheme="minorHAnsi"/>
          <w:sz w:val="20"/>
          <w:szCs w:val="20"/>
        </w:rPr>
        <w:t xml:space="preserve"> (lub po)</w:t>
      </w:r>
      <w:r w:rsidRPr="008320A2">
        <w:rPr>
          <w:rFonts w:asciiTheme="minorHAnsi" w:hAnsiTheme="minorHAnsi" w:cstheme="minorHAnsi"/>
          <w:sz w:val="20"/>
          <w:szCs w:val="20"/>
        </w:rPr>
        <w:t>, po zalogowaniu przez Węzeł Krajowy z wykorzystaniem Profilu zaufanego.</w:t>
      </w:r>
    </w:p>
    <w:p w14:paraId="000884E5" w14:textId="3DBF7407" w:rsidR="004D378D" w:rsidRDefault="004D378D" w:rsidP="004D378D">
      <w:pPr>
        <w:pStyle w:val="Nagwek2"/>
        <w:spacing w:before="120" w:after="120"/>
        <w:rPr>
          <w:rFonts w:asciiTheme="minorHAnsi" w:eastAsiaTheme="minorEastAsia" w:hAnsiTheme="minorHAnsi" w:cstheme="minorHAnsi"/>
          <w:sz w:val="20"/>
          <w:szCs w:val="20"/>
          <w:lang w:eastAsia="en-US"/>
        </w:rPr>
      </w:pPr>
      <w:bookmarkStart w:id="112" w:name="_Toc161586029"/>
      <w:r w:rsidRPr="004D378D">
        <w:rPr>
          <w:rFonts w:asciiTheme="minorHAnsi" w:eastAsiaTheme="minorEastAsia" w:hAnsiTheme="minorHAnsi" w:cstheme="minorHAnsi"/>
          <w:sz w:val="20"/>
          <w:szCs w:val="20"/>
          <w:lang w:eastAsia="en-US"/>
        </w:rPr>
        <w:t>Moduł integracyjny z usługami RWDZ (pobieranie wniosków i wysyłanie decyzji)</w:t>
      </w:r>
      <w:bookmarkEnd w:id="112"/>
    </w:p>
    <w:p w14:paraId="2CDB08C9" w14:textId="6C9842C5" w:rsidR="004D378D" w:rsidRDefault="004D378D" w:rsidP="00711DD5">
      <w:pPr>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Na potrzeby e-usług publicznych piątego poziomu dojrzałości w </w:t>
      </w:r>
      <w:r w:rsidRPr="004D378D">
        <w:rPr>
          <w:rFonts w:asciiTheme="minorHAnsi" w:hAnsiTheme="minorHAnsi" w:cstheme="minorHAnsi"/>
          <w:sz w:val="20"/>
          <w:szCs w:val="20"/>
        </w:rPr>
        <w:t>Wydzi</w:t>
      </w:r>
      <w:r w:rsidR="00711DD5">
        <w:rPr>
          <w:rFonts w:asciiTheme="minorHAnsi" w:hAnsiTheme="minorHAnsi" w:cstheme="minorHAnsi"/>
          <w:sz w:val="20"/>
          <w:szCs w:val="20"/>
        </w:rPr>
        <w:t xml:space="preserve">ale </w:t>
      </w:r>
      <w:r w:rsidRPr="004D378D">
        <w:rPr>
          <w:rFonts w:asciiTheme="minorHAnsi" w:hAnsiTheme="minorHAnsi" w:cstheme="minorHAnsi"/>
          <w:sz w:val="20"/>
          <w:szCs w:val="20"/>
        </w:rPr>
        <w:t>Administracji Architektoniczno-Budowlanej i Gospodarki Nieruchomości</w:t>
      </w:r>
      <w:r>
        <w:rPr>
          <w:rFonts w:asciiTheme="minorHAnsi" w:hAnsiTheme="minorHAnsi" w:cstheme="minorHAnsi"/>
          <w:sz w:val="20"/>
          <w:szCs w:val="20"/>
        </w:rPr>
        <w:t xml:space="preserve">ami, wymagane jest uruchomienie </w:t>
      </w:r>
      <w:r w:rsidRPr="004D378D">
        <w:rPr>
          <w:rFonts w:asciiTheme="minorHAnsi" w:hAnsiTheme="minorHAnsi" w:cstheme="minorHAnsi"/>
          <w:sz w:val="20"/>
          <w:szCs w:val="20"/>
        </w:rPr>
        <w:t>funkcjonalnoś</w:t>
      </w:r>
      <w:r w:rsidR="00711DD5">
        <w:rPr>
          <w:rFonts w:asciiTheme="minorHAnsi" w:hAnsiTheme="minorHAnsi" w:cstheme="minorHAnsi"/>
          <w:sz w:val="20"/>
          <w:szCs w:val="20"/>
        </w:rPr>
        <w:t>ci</w:t>
      </w:r>
      <w:r w:rsidRPr="004D378D">
        <w:rPr>
          <w:rFonts w:asciiTheme="minorHAnsi" w:hAnsiTheme="minorHAnsi" w:cstheme="minorHAnsi"/>
          <w:sz w:val="20"/>
          <w:szCs w:val="20"/>
        </w:rPr>
        <w:t xml:space="preserve"> wtyczki do usługi sieciowej centralnego systemu RWDZ</w:t>
      </w:r>
      <w:r>
        <w:rPr>
          <w:rFonts w:asciiTheme="minorHAnsi" w:hAnsiTheme="minorHAnsi" w:cstheme="minorHAnsi"/>
          <w:sz w:val="20"/>
          <w:szCs w:val="20"/>
        </w:rPr>
        <w:t xml:space="preserve">. Dzięki niej możliwa będzie </w:t>
      </w:r>
      <w:r w:rsidRPr="004D378D">
        <w:rPr>
          <w:rFonts w:asciiTheme="minorHAnsi" w:hAnsiTheme="minorHAnsi" w:cstheme="minorHAnsi"/>
          <w:sz w:val="20"/>
          <w:szCs w:val="20"/>
        </w:rPr>
        <w:t xml:space="preserve">automatyzacja lub </w:t>
      </w:r>
      <w:proofErr w:type="spellStart"/>
      <w:r w:rsidRPr="004D378D">
        <w:rPr>
          <w:rFonts w:asciiTheme="minorHAnsi" w:hAnsiTheme="minorHAnsi" w:cstheme="minorHAnsi"/>
          <w:sz w:val="20"/>
          <w:szCs w:val="20"/>
        </w:rPr>
        <w:t>półautomatyzacja</w:t>
      </w:r>
      <w:proofErr w:type="spellEnd"/>
      <w:r w:rsidRPr="004D378D">
        <w:rPr>
          <w:rFonts w:asciiTheme="minorHAnsi" w:hAnsiTheme="minorHAnsi" w:cstheme="minorHAnsi"/>
          <w:sz w:val="20"/>
          <w:szCs w:val="20"/>
        </w:rPr>
        <w:t xml:space="preserve"> (po akceptacji operatora) procesu przekazywania danych i dokumentów powstałych w wyniku działania e-usług do bazy danych systemu RWDZ za pomocą funkcji usługi sieciowej</w:t>
      </w:r>
      <w:r>
        <w:rPr>
          <w:rFonts w:asciiTheme="minorHAnsi" w:hAnsiTheme="minorHAnsi" w:cstheme="minorHAnsi"/>
          <w:sz w:val="20"/>
          <w:szCs w:val="20"/>
        </w:rPr>
        <w:t xml:space="preserve">. Możliwe </w:t>
      </w:r>
      <w:r w:rsidR="006F4B7D">
        <w:rPr>
          <w:rFonts w:asciiTheme="minorHAnsi" w:hAnsiTheme="minorHAnsi" w:cstheme="minorHAnsi"/>
          <w:sz w:val="20"/>
          <w:szCs w:val="20"/>
        </w:rPr>
        <w:t>musi być</w:t>
      </w:r>
      <w:r>
        <w:rPr>
          <w:rFonts w:asciiTheme="minorHAnsi" w:hAnsiTheme="minorHAnsi" w:cstheme="minorHAnsi"/>
          <w:sz w:val="20"/>
          <w:szCs w:val="20"/>
        </w:rPr>
        <w:t xml:space="preserve"> również </w:t>
      </w:r>
      <w:r w:rsidRPr="004D378D">
        <w:rPr>
          <w:rFonts w:asciiTheme="minorHAnsi" w:hAnsiTheme="minorHAnsi" w:cstheme="minorHAnsi"/>
          <w:sz w:val="20"/>
          <w:szCs w:val="20"/>
        </w:rPr>
        <w:t>pobierani</w:t>
      </w:r>
      <w:r>
        <w:rPr>
          <w:rFonts w:asciiTheme="minorHAnsi" w:hAnsiTheme="minorHAnsi" w:cstheme="minorHAnsi"/>
          <w:sz w:val="20"/>
          <w:szCs w:val="20"/>
        </w:rPr>
        <w:t xml:space="preserve">e </w:t>
      </w:r>
      <w:r w:rsidRPr="004D378D">
        <w:rPr>
          <w:rFonts w:asciiTheme="minorHAnsi" w:hAnsiTheme="minorHAnsi" w:cstheme="minorHAnsi"/>
          <w:sz w:val="20"/>
          <w:szCs w:val="20"/>
        </w:rPr>
        <w:t xml:space="preserve">dokumentów z systemu RWDZ do modułu dziedzinowego </w:t>
      </w:r>
      <w:r>
        <w:rPr>
          <w:rFonts w:asciiTheme="minorHAnsi" w:hAnsiTheme="minorHAnsi" w:cstheme="minorHAnsi"/>
          <w:sz w:val="20"/>
          <w:szCs w:val="20"/>
        </w:rPr>
        <w:t xml:space="preserve">szczególnie użyteczne </w:t>
      </w:r>
      <w:r w:rsidRPr="004D378D">
        <w:rPr>
          <w:rFonts w:asciiTheme="minorHAnsi" w:hAnsiTheme="minorHAnsi" w:cstheme="minorHAnsi"/>
          <w:sz w:val="20"/>
          <w:szCs w:val="20"/>
        </w:rPr>
        <w:t xml:space="preserve">w przypadku </w:t>
      </w:r>
      <w:r>
        <w:rPr>
          <w:rFonts w:asciiTheme="minorHAnsi" w:hAnsiTheme="minorHAnsi" w:cstheme="minorHAnsi"/>
          <w:sz w:val="20"/>
          <w:szCs w:val="20"/>
        </w:rPr>
        <w:t xml:space="preserve">obsługi </w:t>
      </w:r>
      <w:r w:rsidRPr="004D378D">
        <w:rPr>
          <w:rFonts w:asciiTheme="minorHAnsi" w:hAnsiTheme="minorHAnsi" w:cstheme="minorHAnsi"/>
          <w:sz w:val="20"/>
          <w:szCs w:val="20"/>
        </w:rPr>
        <w:t>spraw archiwalnych)</w:t>
      </w:r>
      <w:r>
        <w:rPr>
          <w:rFonts w:asciiTheme="minorHAnsi" w:hAnsiTheme="minorHAnsi" w:cstheme="minorHAnsi"/>
          <w:sz w:val="20"/>
          <w:szCs w:val="20"/>
        </w:rPr>
        <w:t>.</w:t>
      </w:r>
    </w:p>
    <w:p w14:paraId="51904665" w14:textId="77777777" w:rsidR="00711DD5" w:rsidRPr="00760DBE" w:rsidRDefault="00711DD5" w:rsidP="00711DD5">
      <w:pPr>
        <w:pStyle w:val="Nagwek2"/>
        <w:spacing w:before="120" w:after="120"/>
        <w:rPr>
          <w:rFonts w:asciiTheme="minorHAnsi" w:eastAsiaTheme="minorEastAsia" w:hAnsiTheme="minorHAnsi" w:cstheme="minorHAnsi"/>
          <w:sz w:val="20"/>
          <w:szCs w:val="20"/>
          <w:lang w:eastAsia="en-US"/>
        </w:rPr>
      </w:pPr>
      <w:bookmarkStart w:id="113" w:name="_Toc161586030"/>
      <w:r>
        <w:rPr>
          <w:rFonts w:asciiTheme="minorHAnsi" w:eastAsiaTheme="minorEastAsia" w:hAnsiTheme="minorHAnsi" w:cstheme="minorHAnsi"/>
          <w:sz w:val="20"/>
          <w:szCs w:val="20"/>
          <w:lang w:eastAsia="en-US"/>
        </w:rPr>
        <w:t xml:space="preserve">Moduł </w:t>
      </w:r>
      <w:r w:rsidRPr="00760DBE">
        <w:rPr>
          <w:rFonts w:asciiTheme="minorHAnsi" w:eastAsiaTheme="minorEastAsia" w:hAnsiTheme="minorHAnsi" w:cstheme="minorHAnsi"/>
          <w:sz w:val="20"/>
          <w:szCs w:val="20"/>
          <w:lang w:eastAsia="en-US"/>
        </w:rPr>
        <w:t>Integracja z elektronicznym obiegiem dokumentów</w:t>
      </w:r>
      <w:bookmarkEnd w:id="113"/>
      <w:r w:rsidRPr="00760DBE">
        <w:rPr>
          <w:rFonts w:asciiTheme="minorHAnsi" w:eastAsiaTheme="minorEastAsia" w:hAnsiTheme="minorHAnsi" w:cstheme="minorHAnsi"/>
          <w:sz w:val="20"/>
          <w:szCs w:val="20"/>
          <w:lang w:eastAsia="en-US"/>
        </w:rPr>
        <w:t xml:space="preserve"> </w:t>
      </w:r>
    </w:p>
    <w:p w14:paraId="26E96284" w14:textId="38319491" w:rsidR="00711DD5" w:rsidRPr="008320A2" w:rsidRDefault="00711DD5" w:rsidP="00711DD5">
      <w:pPr>
        <w:spacing w:before="120" w:after="120" w:line="276" w:lineRule="auto"/>
        <w:contextualSpacing/>
        <w:jc w:val="both"/>
        <w:rPr>
          <w:rFonts w:asciiTheme="minorHAnsi" w:hAnsiTheme="minorHAnsi" w:cstheme="minorHAnsi"/>
          <w:sz w:val="20"/>
          <w:szCs w:val="20"/>
        </w:rPr>
      </w:pPr>
      <w:r w:rsidRPr="008320A2">
        <w:rPr>
          <w:rFonts w:asciiTheme="minorHAnsi" w:hAnsiTheme="minorHAnsi" w:cstheme="minorHAnsi"/>
          <w:sz w:val="20"/>
          <w:szCs w:val="20"/>
        </w:rPr>
        <w:t xml:space="preserve">Na potrzeby właściwego procesowania e-usług wymagane jest zintegrowanie </w:t>
      </w:r>
      <w:r>
        <w:rPr>
          <w:rFonts w:asciiTheme="minorHAnsi" w:hAnsiTheme="minorHAnsi" w:cstheme="minorHAnsi"/>
          <w:sz w:val="20"/>
          <w:szCs w:val="20"/>
        </w:rPr>
        <w:t xml:space="preserve">systemów </w:t>
      </w:r>
      <w:proofErr w:type="spellStart"/>
      <w:r>
        <w:rPr>
          <w:rFonts w:asciiTheme="minorHAnsi" w:hAnsiTheme="minorHAnsi" w:cstheme="minorHAnsi"/>
          <w:sz w:val="20"/>
          <w:szCs w:val="20"/>
        </w:rPr>
        <w:t>Ediom</w:t>
      </w:r>
      <w:proofErr w:type="spellEnd"/>
      <w:r>
        <w:rPr>
          <w:rFonts w:asciiTheme="minorHAnsi" w:hAnsiTheme="minorHAnsi" w:cstheme="minorHAnsi"/>
          <w:sz w:val="20"/>
          <w:szCs w:val="20"/>
        </w:rPr>
        <w:t xml:space="preserve"> oraz </w:t>
      </w:r>
      <w:proofErr w:type="spellStart"/>
      <w:r>
        <w:rPr>
          <w:rFonts w:asciiTheme="minorHAnsi" w:hAnsiTheme="minorHAnsi" w:cstheme="minorHAnsi"/>
          <w:sz w:val="20"/>
          <w:szCs w:val="20"/>
        </w:rPr>
        <w:t>Ewid</w:t>
      </w:r>
      <w:proofErr w:type="spellEnd"/>
      <w:r>
        <w:rPr>
          <w:rFonts w:asciiTheme="minorHAnsi" w:hAnsiTheme="minorHAnsi" w:cstheme="minorHAnsi"/>
          <w:sz w:val="20"/>
          <w:szCs w:val="20"/>
        </w:rPr>
        <w:t xml:space="preserve"> obsługujących</w:t>
      </w:r>
      <w:r w:rsidRPr="008320A2">
        <w:rPr>
          <w:rFonts w:asciiTheme="minorHAnsi" w:hAnsiTheme="minorHAnsi" w:cstheme="minorHAnsi"/>
          <w:sz w:val="20"/>
          <w:szCs w:val="20"/>
        </w:rPr>
        <w:t xml:space="preserve"> e-usług</w:t>
      </w:r>
      <w:r>
        <w:rPr>
          <w:rFonts w:asciiTheme="minorHAnsi" w:hAnsiTheme="minorHAnsi" w:cstheme="minorHAnsi"/>
          <w:sz w:val="20"/>
          <w:szCs w:val="20"/>
        </w:rPr>
        <w:t>i</w:t>
      </w:r>
      <w:r w:rsidRPr="008320A2">
        <w:rPr>
          <w:rFonts w:asciiTheme="minorHAnsi" w:hAnsiTheme="minorHAnsi" w:cstheme="minorHAnsi"/>
          <w:sz w:val="20"/>
          <w:szCs w:val="20"/>
        </w:rPr>
        <w:t xml:space="preserve"> publiczn</w:t>
      </w:r>
      <w:r>
        <w:rPr>
          <w:rFonts w:asciiTheme="minorHAnsi" w:hAnsiTheme="minorHAnsi" w:cstheme="minorHAnsi"/>
          <w:sz w:val="20"/>
          <w:szCs w:val="20"/>
        </w:rPr>
        <w:t>e na piątym poziomie dojrzałości</w:t>
      </w:r>
      <w:r w:rsidRPr="008320A2">
        <w:rPr>
          <w:rFonts w:asciiTheme="minorHAnsi" w:hAnsiTheme="minorHAnsi" w:cstheme="minorHAnsi"/>
          <w:sz w:val="20"/>
          <w:szCs w:val="20"/>
        </w:rPr>
        <w:t xml:space="preserve"> z istniejącym u </w:t>
      </w:r>
      <w:r w:rsidR="005B62FF">
        <w:rPr>
          <w:rFonts w:asciiTheme="minorHAnsi" w:hAnsiTheme="minorHAnsi" w:cstheme="minorHAnsi"/>
          <w:sz w:val="20"/>
          <w:szCs w:val="20"/>
        </w:rPr>
        <w:t>Zamawiającego</w:t>
      </w:r>
      <w:r w:rsidRPr="008320A2">
        <w:rPr>
          <w:rFonts w:asciiTheme="minorHAnsi" w:hAnsiTheme="minorHAnsi" w:cstheme="minorHAnsi"/>
          <w:sz w:val="20"/>
          <w:szCs w:val="20"/>
        </w:rPr>
        <w:t xml:space="preserve"> elektronicznym obiegiem dokumentów. Proces elektronicznego obiegu dokumentów musi obejmować rejestrację dokumentów i ich obieg zgodnie z zasadami określonymi przez </w:t>
      </w:r>
      <w:r w:rsidR="005B62FF">
        <w:rPr>
          <w:rFonts w:asciiTheme="minorHAnsi" w:hAnsiTheme="minorHAnsi" w:cstheme="minorHAnsi"/>
          <w:sz w:val="20"/>
          <w:szCs w:val="20"/>
        </w:rPr>
        <w:t>Zamawiającego</w:t>
      </w:r>
      <w:r w:rsidRPr="008320A2">
        <w:rPr>
          <w:rFonts w:asciiTheme="minorHAnsi" w:hAnsiTheme="minorHAnsi" w:cstheme="minorHAnsi"/>
          <w:sz w:val="20"/>
          <w:szCs w:val="20"/>
        </w:rPr>
        <w:t xml:space="preserve"> na etapie wdrożenia projektu. Wymiana danych między systemami:</w:t>
      </w:r>
    </w:p>
    <w:p w14:paraId="627522EA" w14:textId="77777777" w:rsidR="00711DD5" w:rsidRPr="008320A2" w:rsidRDefault="00711DD5" w:rsidP="00711DD5">
      <w:pPr>
        <w:pStyle w:val="Akapitzlist"/>
        <w:numPr>
          <w:ilvl w:val="0"/>
          <w:numId w:val="20"/>
        </w:numPr>
        <w:spacing w:before="120" w:after="120"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Systemy</w:t>
      </w:r>
      <w:r w:rsidRPr="008320A2">
        <w:rPr>
          <w:rFonts w:asciiTheme="minorHAnsi" w:hAnsiTheme="minorHAnsi" w:cstheme="minorHAnsi"/>
          <w:sz w:val="20"/>
          <w:szCs w:val="20"/>
        </w:rPr>
        <w:t xml:space="preserve"> </w:t>
      </w:r>
      <w:r>
        <w:rPr>
          <w:rFonts w:asciiTheme="minorHAnsi" w:hAnsiTheme="minorHAnsi" w:cstheme="minorHAnsi"/>
          <w:sz w:val="20"/>
          <w:szCs w:val="20"/>
        </w:rPr>
        <w:t>muszą</w:t>
      </w:r>
      <w:r w:rsidRPr="008320A2">
        <w:rPr>
          <w:rFonts w:asciiTheme="minorHAnsi" w:hAnsiTheme="minorHAnsi" w:cstheme="minorHAnsi"/>
          <w:sz w:val="20"/>
          <w:szCs w:val="20"/>
        </w:rPr>
        <w:t xml:space="preserve"> zapewnić dwustronną wymianę dokumentów wchodzących i wychodzących pomiędzy EOD, a systemami dziedzinowymi z wykorzystaniem web services, w zakresie:</w:t>
      </w:r>
    </w:p>
    <w:p w14:paraId="42C9575B" w14:textId="77777777" w:rsidR="00711DD5" w:rsidRPr="008320A2" w:rsidRDefault="00711DD5" w:rsidP="00711DD5">
      <w:pPr>
        <w:pStyle w:val="Akapitzlist"/>
        <w:numPr>
          <w:ilvl w:val="1"/>
          <w:numId w:val="20"/>
        </w:numPr>
        <w:spacing w:before="120" w:after="120" w:line="276" w:lineRule="auto"/>
        <w:ind w:left="851"/>
        <w:jc w:val="both"/>
        <w:rPr>
          <w:rFonts w:asciiTheme="minorHAnsi" w:hAnsiTheme="minorHAnsi" w:cstheme="minorHAnsi"/>
          <w:sz w:val="20"/>
          <w:szCs w:val="20"/>
        </w:rPr>
      </w:pPr>
      <w:r w:rsidRPr="008320A2">
        <w:rPr>
          <w:rFonts w:asciiTheme="minorHAnsi" w:hAnsiTheme="minorHAnsi" w:cstheme="minorHAnsi"/>
          <w:sz w:val="20"/>
          <w:szCs w:val="20"/>
        </w:rPr>
        <w:t>wniosków składanych z wykorzystaniem e-usług,</w:t>
      </w:r>
    </w:p>
    <w:p w14:paraId="41290A90" w14:textId="77777777" w:rsidR="00711DD5" w:rsidRPr="008320A2" w:rsidRDefault="00711DD5" w:rsidP="00711DD5">
      <w:pPr>
        <w:pStyle w:val="Akapitzlist"/>
        <w:numPr>
          <w:ilvl w:val="1"/>
          <w:numId w:val="20"/>
        </w:numPr>
        <w:spacing w:before="120" w:after="120" w:line="276" w:lineRule="auto"/>
        <w:ind w:left="851"/>
        <w:jc w:val="both"/>
        <w:rPr>
          <w:rFonts w:asciiTheme="minorHAnsi" w:hAnsiTheme="minorHAnsi" w:cstheme="minorHAnsi"/>
          <w:sz w:val="20"/>
          <w:szCs w:val="20"/>
        </w:rPr>
      </w:pPr>
      <w:r w:rsidRPr="008320A2">
        <w:rPr>
          <w:rFonts w:asciiTheme="minorHAnsi" w:hAnsiTheme="minorHAnsi" w:cstheme="minorHAnsi"/>
          <w:sz w:val="20"/>
          <w:szCs w:val="20"/>
        </w:rPr>
        <w:t>wniosków rejestrowanych po stronie EOD,</w:t>
      </w:r>
    </w:p>
    <w:p w14:paraId="5E86FB3F" w14:textId="77777777" w:rsidR="00711DD5" w:rsidRPr="008320A2" w:rsidRDefault="00711DD5" w:rsidP="00711DD5">
      <w:pPr>
        <w:pStyle w:val="Akapitzlist"/>
        <w:numPr>
          <w:ilvl w:val="1"/>
          <w:numId w:val="20"/>
        </w:numPr>
        <w:spacing w:before="120" w:after="120" w:line="276" w:lineRule="auto"/>
        <w:ind w:left="851"/>
        <w:jc w:val="both"/>
        <w:rPr>
          <w:rFonts w:asciiTheme="minorHAnsi" w:hAnsiTheme="minorHAnsi" w:cstheme="minorHAnsi"/>
          <w:sz w:val="20"/>
          <w:szCs w:val="20"/>
        </w:rPr>
      </w:pPr>
      <w:r w:rsidRPr="008320A2">
        <w:rPr>
          <w:rFonts w:asciiTheme="minorHAnsi" w:hAnsiTheme="minorHAnsi" w:cstheme="minorHAnsi"/>
          <w:sz w:val="20"/>
          <w:szCs w:val="20"/>
        </w:rPr>
        <w:t>dokumentów wychodzących generowanych przez systemy dziedzinowe,</w:t>
      </w:r>
    </w:p>
    <w:p w14:paraId="7B617DEB" w14:textId="77777777" w:rsidR="00711DD5" w:rsidRPr="008320A2" w:rsidRDefault="00711DD5" w:rsidP="00711DD5">
      <w:pPr>
        <w:pStyle w:val="Akapitzlist"/>
        <w:numPr>
          <w:ilvl w:val="0"/>
          <w:numId w:val="20"/>
        </w:numPr>
        <w:spacing w:before="120" w:after="120"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Systemy</w:t>
      </w:r>
      <w:r w:rsidRPr="008320A2">
        <w:rPr>
          <w:rFonts w:asciiTheme="minorHAnsi" w:hAnsiTheme="minorHAnsi" w:cstheme="minorHAnsi"/>
          <w:sz w:val="20"/>
          <w:szCs w:val="20"/>
        </w:rPr>
        <w:t xml:space="preserve"> </w:t>
      </w:r>
      <w:r>
        <w:rPr>
          <w:rFonts w:asciiTheme="minorHAnsi" w:hAnsiTheme="minorHAnsi" w:cstheme="minorHAnsi"/>
          <w:sz w:val="20"/>
          <w:szCs w:val="20"/>
        </w:rPr>
        <w:t>muszą</w:t>
      </w:r>
      <w:r w:rsidRPr="008320A2">
        <w:rPr>
          <w:rFonts w:asciiTheme="minorHAnsi" w:hAnsiTheme="minorHAnsi" w:cstheme="minorHAnsi"/>
          <w:sz w:val="20"/>
          <w:szCs w:val="20"/>
        </w:rPr>
        <w:t xml:space="preserve"> zapewnić przekazywanie informacji o statusie sprawy z systemu EOD do systemów dziedzinowych, jeśli taki udostępni.</w:t>
      </w:r>
    </w:p>
    <w:p w14:paraId="66289EFF" w14:textId="77777777" w:rsidR="00711DD5" w:rsidRPr="008320A2" w:rsidRDefault="00711DD5" w:rsidP="00711DD5">
      <w:pPr>
        <w:pStyle w:val="Akapitzlist"/>
        <w:numPr>
          <w:ilvl w:val="0"/>
          <w:numId w:val="20"/>
        </w:numPr>
        <w:spacing w:before="120" w:after="120"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Systemy</w:t>
      </w:r>
      <w:r w:rsidRPr="008320A2">
        <w:rPr>
          <w:rFonts w:asciiTheme="minorHAnsi" w:hAnsiTheme="minorHAnsi" w:cstheme="minorHAnsi"/>
          <w:sz w:val="20"/>
          <w:szCs w:val="20"/>
        </w:rPr>
        <w:t xml:space="preserve"> </w:t>
      </w:r>
      <w:r>
        <w:rPr>
          <w:rFonts w:asciiTheme="minorHAnsi" w:hAnsiTheme="minorHAnsi" w:cstheme="minorHAnsi"/>
          <w:sz w:val="20"/>
          <w:szCs w:val="20"/>
        </w:rPr>
        <w:t>muszą</w:t>
      </w:r>
      <w:r w:rsidRPr="008320A2">
        <w:rPr>
          <w:rFonts w:asciiTheme="minorHAnsi" w:hAnsiTheme="minorHAnsi" w:cstheme="minorHAnsi"/>
          <w:sz w:val="20"/>
          <w:szCs w:val="20"/>
        </w:rPr>
        <w:t xml:space="preserve"> zapewnić określenie jakie dokumenty i sprawy będą przekazywane pomiędzy EOD, a systemami dziedzinowymi.</w:t>
      </w:r>
    </w:p>
    <w:p w14:paraId="3F689BCA" w14:textId="77777777" w:rsidR="00711DD5" w:rsidRPr="008320A2" w:rsidRDefault="00711DD5" w:rsidP="00711DD5">
      <w:pPr>
        <w:pStyle w:val="Akapitzlist"/>
        <w:numPr>
          <w:ilvl w:val="0"/>
          <w:numId w:val="20"/>
        </w:numPr>
        <w:spacing w:before="120" w:after="120"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Systemy</w:t>
      </w:r>
      <w:r w:rsidRPr="008320A2">
        <w:rPr>
          <w:rFonts w:asciiTheme="minorHAnsi" w:hAnsiTheme="minorHAnsi" w:cstheme="minorHAnsi"/>
          <w:sz w:val="20"/>
          <w:szCs w:val="20"/>
        </w:rPr>
        <w:t xml:space="preserve"> </w:t>
      </w:r>
      <w:r>
        <w:rPr>
          <w:rFonts w:asciiTheme="minorHAnsi" w:hAnsiTheme="minorHAnsi" w:cstheme="minorHAnsi"/>
          <w:sz w:val="20"/>
          <w:szCs w:val="20"/>
        </w:rPr>
        <w:t>muszą</w:t>
      </w:r>
      <w:r w:rsidRPr="008320A2">
        <w:rPr>
          <w:rFonts w:asciiTheme="minorHAnsi" w:hAnsiTheme="minorHAnsi" w:cstheme="minorHAnsi"/>
          <w:sz w:val="20"/>
          <w:szCs w:val="20"/>
        </w:rPr>
        <w:t xml:space="preserve"> zapewnić określenie statusów przekazywanych spraw z systemu EOD do systemów dziedzinowych, jeśli taki udostępni.</w:t>
      </w:r>
    </w:p>
    <w:p w14:paraId="2C767832" w14:textId="4B828E7D" w:rsidR="00711DD5" w:rsidRDefault="00711DD5" w:rsidP="004D378D">
      <w:pPr>
        <w:pStyle w:val="Akapitzlist"/>
        <w:numPr>
          <w:ilvl w:val="0"/>
          <w:numId w:val="20"/>
        </w:numPr>
        <w:spacing w:before="120" w:after="120" w:line="276" w:lineRule="auto"/>
        <w:ind w:left="284" w:hanging="283"/>
        <w:jc w:val="both"/>
        <w:rPr>
          <w:rFonts w:asciiTheme="minorHAnsi" w:hAnsiTheme="minorHAnsi" w:cstheme="minorHAnsi"/>
          <w:sz w:val="20"/>
          <w:szCs w:val="20"/>
        </w:rPr>
      </w:pPr>
      <w:r>
        <w:rPr>
          <w:rFonts w:asciiTheme="minorHAnsi" w:hAnsiTheme="minorHAnsi" w:cstheme="minorHAnsi"/>
          <w:sz w:val="20"/>
          <w:szCs w:val="20"/>
        </w:rPr>
        <w:t>Systemy</w:t>
      </w:r>
      <w:r w:rsidRPr="008320A2">
        <w:rPr>
          <w:rFonts w:asciiTheme="minorHAnsi" w:hAnsiTheme="minorHAnsi" w:cstheme="minorHAnsi"/>
          <w:sz w:val="20"/>
          <w:szCs w:val="20"/>
        </w:rPr>
        <w:t xml:space="preserve"> </w:t>
      </w:r>
      <w:r>
        <w:rPr>
          <w:rFonts w:asciiTheme="minorHAnsi" w:hAnsiTheme="minorHAnsi" w:cstheme="minorHAnsi"/>
          <w:sz w:val="20"/>
          <w:szCs w:val="20"/>
        </w:rPr>
        <w:t>muszą</w:t>
      </w:r>
      <w:r w:rsidRPr="008320A2">
        <w:rPr>
          <w:rFonts w:asciiTheme="minorHAnsi" w:hAnsiTheme="minorHAnsi" w:cstheme="minorHAnsi"/>
          <w:sz w:val="20"/>
          <w:szCs w:val="20"/>
        </w:rPr>
        <w:t xml:space="preserve"> zapewnić identyfikację położenia dokumentów EOD, jeśli taki udostępni.</w:t>
      </w:r>
    </w:p>
    <w:p w14:paraId="53413D4D" w14:textId="4A52C304" w:rsidR="00711DD5" w:rsidRPr="00711DD5" w:rsidRDefault="00711DD5" w:rsidP="00711DD5">
      <w:pPr>
        <w:pStyle w:val="Nagwek2"/>
        <w:spacing w:before="120" w:after="120"/>
        <w:rPr>
          <w:rFonts w:asciiTheme="minorHAnsi" w:eastAsiaTheme="minorEastAsia" w:hAnsiTheme="minorHAnsi" w:cstheme="minorHAnsi"/>
          <w:sz w:val="20"/>
          <w:szCs w:val="20"/>
          <w:lang w:eastAsia="en-US"/>
        </w:rPr>
      </w:pPr>
      <w:bookmarkStart w:id="114" w:name="_Toc161586031"/>
      <w:r w:rsidRPr="00711DD5">
        <w:rPr>
          <w:rFonts w:asciiTheme="minorHAnsi" w:eastAsiaTheme="minorEastAsia" w:hAnsiTheme="minorHAnsi" w:cstheme="minorHAnsi"/>
          <w:sz w:val="20"/>
          <w:szCs w:val="20"/>
          <w:lang w:eastAsia="en-US"/>
        </w:rPr>
        <w:lastRenderedPageBreak/>
        <w:t>Usługa sieciowa pobierania zmienionych danych EGiB i związanych z nimi zawiadomień o zmianach</w:t>
      </w:r>
      <w:bookmarkEnd w:id="114"/>
    </w:p>
    <w:p w14:paraId="00AB8A4F" w14:textId="0EC1219A" w:rsidR="001F0B57" w:rsidRDefault="00711DD5" w:rsidP="00711DD5">
      <w:p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Na potrzeby e-usług publicznych piątego poziomu dojrzałości w </w:t>
      </w:r>
      <w:r w:rsidRPr="00711DD5">
        <w:rPr>
          <w:rFonts w:asciiTheme="minorHAnsi" w:hAnsiTheme="minorHAnsi" w:cstheme="minorHAnsi"/>
          <w:sz w:val="20"/>
          <w:szCs w:val="20"/>
        </w:rPr>
        <w:t>Wydzia</w:t>
      </w:r>
      <w:r>
        <w:rPr>
          <w:rFonts w:asciiTheme="minorHAnsi" w:hAnsiTheme="minorHAnsi" w:cstheme="minorHAnsi"/>
          <w:sz w:val="20"/>
          <w:szCs w:val="20"/>
        </w:rPr>
        <w:t>le</w:t>
      </w:r>
      <w:r w:rsidRPr="00711DD5">
        <w:rPr>
          <w:rFonts w:asciiTheme="minorHAnsi" w:hAnsiTheme="minorHAnsi" w:cstheme="minorHAnsi"/>
          <w:sz w:val="20"/>
          <w:szCs w:val="20"/>
        </w:rPr>
        <w:t xml:space="preserve"> Geodezji i Kartografii</w:t>
      </w:r>
      <w:r>
        <w:rPr>
          <w:rFonts w:asciiTheme="minorHAnsi" w:hAnsiTheme="minorHAnsi" w:cstheme="minorHAnsi"/>
          <w:sz w:val="20"/>
          <w:szCs w:val="20"/>
        </w:rPr>
        <w:t xml:space="preserve">, wymagane jest uruchomienie </w:t>
      </w:r>
      <w:r w:rsidRPr="004D378D">
        <w:rPr>
          <w:rFonts w:asciiTheme="minorHAnsi" w:hAnsiTheme="minorHAnsi" w:cstheme="minorHAnsi"/>
          <w:sz w:val="20"/>
          <w:szCs w:val="20"/>
        </w:rPr>
        <w:t>funkcjonalnoś</w:t>
      </w:r>
      <w:r>
        <w:rPr>
          <w:rFonts w:asciiTheme="minorHAnsi" w:hAnsiTheme="minorHAnsi" w:cstheme="minorHAnsi"/>
          <w:sz w:val="20"/>
          <w:szCs w:val="20"/>
        </w:rPr>
        <w:t>ci</w:t>
      </w:r>
      <w:r w:rsidRPr="00711DD5">
        <w:rPr>
          <w:rFonts w:asciiTheme="minorHAnsi" w:hAnsiTheme="minorHAnsi" w:cstheme="minorHAnsi"/>
          <w:sz w:val="20"/>
          <w:szCs w:val="20"/>
        </w:rPr>
        <w:t xml:space="preserve"> usługi sieciowej dla urzędów gmin (API dla systemów podatkowych)</w:t>
      </w:r>
      <w:r>
        <w:rPr>
          <w:rFonts w:asciiTheme="minorHAnsi" w:hAnsiTheme="minorHAnsi" w:cstheme="minorHAnsi"/>
          <w:sz w:val="20"/>
          <w:szCs w:val="20"/>
        </w:rPr>
        <w:t xml:space="preserve">. Możliwe będzie wówczas </w:t>
      </w:r>
      <w:r w:rsidRPr="00711DD5">
        <w:rPr>
          <w:rFonts w:asciiTheme="minorHAnsi" w:hAnsiTheme="minorHAnsi" w:cstheme="minorHAnsi"/>
          <w:sz w:val="20"/>
          <w:szCs w:val="20"/>
        </w:rPr>
        <w:t xml:space="preserve">pobieranie danych przeznaczonych dla systemów podatkowych dotyczących zmian wykonanych w </w:t>
      </w:r>
      <w:proofErr w:type="spellStart"/>
      <w:r w:rsidRPr="00711DD5">
        <w:rPr>
          <w:rFonts w:asciiTheme="minorHAnsi" w:hAnsiTheme="minorHAnsi" w:cstheme="minorHAnsi"/>
          <w:sz w:val="20"/>
          <w:szCs w:val="20"/>
        </w:rPr>
        <w:t>EGiB</w:t>
      </w:r>
      <w:proofErr w:type="spellEnd"/>
      <w:r w:rsidRPr="00711DD5">
        <w:rPr>
          <w:rFonts w:asciiTheme="minorHAnsi" w:hAnsiTheme="minorHAnsi" w:cstheme="minorHAnsi"/>
          <w:sz w:val="20"/>
          <w:szCs w:val="20"/>
        </w:rPr>
        <w:t xml:space="preserve"> w </w:t>
      </w:r>
      <w:proofErr w:type="spellStart"/>
      <w:r w:rsidRPr="00711DD5">
        <w:rPr>
          <w:rFonts w:asciiTheme="minorHAnsi" w:hAnsiTheme="minorHAnsi" w:cstheme="minorHAnsi"/>
          <w:sz w:val="20"/>
          <w:szCs w:val="20"/>
        </w:rPr>
        <w:t>fomacie</w:t>
      </w:r>
      <w:proofErr w:type="spellEnd"/>
      <w:r w:rsidRPr="00711DD5">
        <w:rPr>
          <w:rFonts w:asciiTheme="minorHAnsi" w:hAnsiTheme="minorHAnsi" w:cstheme="minorHAnsi"/>
          <w:sz w:val="20"/>
          <w:szCs w:val="20"/>
        </w:rPr>
        <w:t xml:space="preserve"> XML opublikowanym przez </w:t>
      </w:r>
      <w:proofErr w:type="spellStart"/>
      <w:r w:rsidRPr="00711DD5">
        <w:rPr>
          <w:rFonts w:asciiTheme="minorHAnsi" w:hAnsiTheme="minorHAnsi" w:cstheme="minorHAnsi"/>
          <w:sz w:val="20"/>
          <w:szCs w:val="20"/>
        </w:rPr>
        <w:t>GUGiK</w:t>
      </w:r>
      <w:proofErr w:type="spellEnd"/>
      <w:r>
        <w:rPr>
          <w:rFonts w:asciiTheme="minorHAnsi" w:hAnsiTheme="minorHAnsi" w:cstheme="minorHAnsi"/>
          <w:sz w:val="20"/>
          <w:szCs w:val="20"/>
        </w:rPr>
        <w:t xml:space="preserve"> jak również </w:t>
      </w:r>
      <w:r w:rsidRPr="00711DD5">
        <w:rPr>
          <w:rFonts w:asciiTheme="minorHAnsi" w:hAnsiTheme="minorHAnsi" w:cstheme="minorHAnsi"/>
          <w:sz w:val="20"/>
          <w:szCs w:val="20"/>
        </w:rPr>
        <w:t>filtrowanie pobieranych danych o zmianach po dacie od – do</w:t>
      </w:r>
      <w:r>
        <w:rPr>
          <w:rFonts w:asciiTheme="minorHAnsi" w:hAnsiTheme="minorHAnsi" w:cstheme="minorHAnsi"/>
          <w:sz w:val="20"/>
          <w:szCs w:val="20"/>
        </w:rPr>
        <w:t xml:space="preserve">. Usługa sieciowa umożliwi </w:t>
      </w:r>
      <w:r w:rsidRPr="00711DD5">
        <w:rPr>
          <w:rFonts w:asciiTheme="minorHAnsi" w:hAnsiTheme="minorHAnsi" w:cstheme="minorHAnsi"/>
          <w:sz w:val="20"/>
          <w:szCs w:val="20"/>
        </w:rPr>
        <w:t xml:space="preserve">pobieranie dokumentów zawiadomień o zmianach w </w:t>
      </w:r>
      <w:proofErr w:type="spellStart"/>
      <w:r w:rsidRPr="00711DD5">
        <w:rPr>
          <w:rFonts w:asciiTheme="minorHAnsi" w:hAnsiTheme="minorHAnsi" w:cstheme="minorHAnsi"/>
          <w:sz w:val="20"/>
          <w:szCs w:val="20"/>
        </w:rPr>
        <w:t>EGiB</w:t>
      </w:r>
      <w:proofErr w:type="spellEnd"/>
      <w:r>
        <w:rPr>
          <w:rFonts w:asciiTheme="minorHAnsi" w:hAnsiTheme="minorHAnsi" w:cstheme="minorHAnsi"/>
          <w:sz w:val="20"/>
          <w:szCs w:val="20"/>
        </w:rPr>
        <w:t xml:space="preserve"> oraz </w:t>
      </w:r>
      <w:r w:rsidRPr="00711DD5">
        <w:rPr>
          <w:rFonts w:asciiTheme="minorHAnsi" w:hAnsiTheme="minorHAnsi" w:cstheme="minorHAnsi"/>
          <w:sz w:val="20"/>
          <w:szCs w:val="20"/>
        </w:rPr>
        <w:t xml:space="preserve">potwierdzanie pobrania zawiadomień o zmianach w </w:t>
      </w:r>
      <w:proofErr w:type="spellStart"/>
      <w:r w:rsidRPr="00711DD5">
        <w:rPr>
          <w:rFonts w:asciiTheme="minorHAnsi" w:hAnsiTheme="minorHAnsi" w:cstheme="minorHAnsi"/>
          <w:sz w:val="20"/>
          <w:szCs w:val="20"/>
        </w:rPr>
        <w:t>EGiB</w:t>
      </w:r>
      <w:proofErr w:type="spellEnd"/>
      <w:r w:rsidRPr="00711DD5">
        <w:rPr>
          <w:rFonts w:asciiTheme="minorHAnsi" w:hAnsiTheme="minorHAnsi" w:cstheme="minorHAnsi"/>
          <w:sz w:val="20"/>
          <w:szCs w:val="20"/>
        </w:rPr>
        <w:t xml:space="preserve"> i danych z </w:t>
      </w:r>
      <w:proofErr w:type="spellStart"/>
      <w:r w:rsidRPr="00711DD5">
        <w:rPr>
          <w:rFonts w:asciiTheme="minorHAnsi" w:hAnsiTheme="minorHAnsi" w:cstheme="minorHAnsi"/>
          <w:sz w:val="20"/>
          <w:szCs w:val="20"/>
        </w:rPr>
        <w:t>EGiB</w:t>
      </w:r>
      <w:proofErr w:type="spellEnd"/>
      <w:r>
        <w:rPr>
          <w:rFonts w:asciiTheme="minorHAnsi" w:hAnsiTheme="minorHAnsi" w:cstheme="minorHAnsi"/>
          <w:sz w:val="20"/>
          <w:szCs w:val="20"/>
        </w:rPr>
        <w:t>.</w:t>
      </w:r>
    </w:p>
    <w:p w14:paraId="57846FC8" w14:textId="60CE4531" w:rsidR="00711DD5" w:rsidRPr="00711DD5" w:rsidRDefault="001F0B57" w:rsidP="001F0B57">
      <w:pPr>
        <w:spacing w:before="100" w:after="200" w:line="276" w:lineRule="auto"/>
        <w:rPr>
          <w:rFonts w:asciiTheme="minorHAnsi" w:hAnsiTheme="minorHAnsi" w:cstheme="minorHAnsi"/>
          <w:sz w:val="20"/>
          <w:szCs w:val="20"/>
        </w:rPr>
      </w:pPr>
      <w:r>
        <w:rPr>
          <w:rFonts w:asciiTheme="minorHAnsi" w:hAnsiTheme="minorHAnsi" w:cstheme="minorHAnsi"/>
          <w:sz w:val="20"/>
          <w:szCs w:val="20"/>
        </w:rPr>
        <w:br w:type="page"/>
      </w:r>
    </w:p>
    <w:p w14:paraId="4448F14C" w14:textId="17102A29" w:rsidR="007B7EFE" w:rsidRPr="008320A2" w:rsidRDefault="007B7EFE" w:rsidP="008320A2">
      <w:pPr>
        <w:pStyle w:val="Nagwek1"/>
        <w:spacing w:before="120" w:after="120" w:line="276" w:lineRule="auto"/>
        <w:jc w:val="both"/>
        <w:rPr>
          <w:rFonts w:asciiTheme="minorHAnsi" w:hAnsiTheme="minorHAnsi" w:cstheme="minorHAnsi"/>
          <w:sz w:val="20"/>
          <w:szCs w:val="20"/>
        </w:rPr>
      </w:pPr>
      <w:bookmarkStart w:id="115" w:name="_Toc161586032"/>
      <w:bookmarkEnd w:id="109"/>
      <w:bookmarkEnd w:id="110"/>
      <w:r w:rsidRPr="008320A2">
        <w:rPr>
          <w:rFonts w:asciiTheme="minorHAnsi" w:hAnsiTheme="minorHAnsi" w:cstheme="minorHAnsi"/>
          <w:sz w:val="20"/>
          <w:szCs w:val="20"/>
        </w:rPr>
        <w:lastRenderedPageBreak/>
        <w:t xml:space="preserve">Sprzęt </w:t>
      </w:r>
      <w:r w:rsidR="009B2550" w:rsidRPr="008320A2">
        <w:rPr>
          <w:rFonts w:asciiTheme="minorHAnsi" w:hAnsiTheme="minorHAnsi" w:cstheme="minorHAnsi"/>
          <w:sz w:val="20"/>
          <w:szCs w:val="20"/>
        </w:rPr>
        <w:t>teleinformatyczny</w:t>
      </w:r>
      <w:r w:rsidR="006F4B7D">
        <w:rPr>
          <w:rFonts w:asciiTheme="minorHAnsi" w:hAnsiTheme="minorHAnsi" w:cstheme="minorHAnsi"/>
          <w:sz w:val="20"/>
          <w:szCs w:val="20"/>
        </w:rPr>
        <w:t xml:space="preserve"> (część D)</w:t>
      </w:r>
      <w:bookmarkEnd w:id="115"/>
    </w:p>
    <w:p w14:paraId="7C48D5DB" w14:textId="27BB300C" w:rsidR="008727DE" w:rsidRDefault="008727DE" w:rsidP="008727DE">
      <w:pPr>
        <w:spacing w:before="120" w:after="120" w:line="276" w:lineRule="auto"/>
        <w:jc w:val="both"/>
        <w:rPr>
          <w:rFonts w:asciiTheme="minorHAnsi" w:hAnsiTheme="minorHAnsi" w:cstheme="minorHAnsi"/>
          <w:color w:val="000000" w:themeColor="text1"/>
          <w:sz w:val="20"/>
          <w:szCs w:val="20"/>
        </w:rPr>
      </w:pPr>
      <w:bookmarkStart w:id="116" w:name="_Hlk483426646"/>
      <w:r w:rsidRPr="008320A2">
        <w:rPr>
          <w:rFonts w:asciiTheme="minorHAnsi" w:hAnsiTheme="minorHAnsi" w:cstheme="minorHAnsi"/>
          <w:color w:val="000000" w:themeColor="text1"/>
          <w:sz w:val="20"/>
          <w:szCs w:val="20"/>
        </w:rPr>
        <w:t xml:space="preserve">W poniższym rozdziale opisano sprzęt komputerowy który zostanie zainstalowany w siedzibie </w:t>
      </w:r>
      <w:r w:rsidR="005B62FF">
        <w:rPr>
          <w:rFonts w:asciiTheme="minorHAnsi" w:hAnsiTheme="minorHAnsi" w:cstheme="minorHAnsi"/>
          <w:color w:val="000000" w:themeColor="text1"/>
          <w:sz w:val="20"/>
          <w:szCs w:val="20"/>
        </w:rPr>
        <w:t>Zamawiającego</w:t>
      </w:r>
      <w:r w:rsidRPr="008320A2">
        <w:rPr>
          <w:rFonts w:asciiTheme="minorHAnsi" w:hAnsiTheme="minorHAnsi" w:cstheme="minorHAnsi"/>
          <w:color w:val="000000" w:themeColor="text1"/>
          <w:sz w:val="20"/>
          <w:szCs w:val="20"/>
        </w:rPr>
        <w:t xml:space="preserve">. Opisywany sprzęt komputerowy będzie wykorzystywany w procesach związanych ze świadczeniem e-usług. Urządzenia muszą być fabrycznie nowe i spełniać niżej podane parametry techniczne (minimalne). </w:t>
      </w:r>
      <w:r w:rsidR="005B62FF">
        <w:rPr>
          <w:rFonts w:asciiTheme="minorHAnsi" w:hAnsiTheme="minorHAnsi" w:cstheme="minorHAnsi"/>
          <w:color w:val="000000" w:themeColor="text1"/>
          <w:sz w:val="20"/>
          <w:szCs w:val="20"/>
        </w:rPr>
        <w:t>Zamawiający</w:t>
      </w:r>
      <w:r w:rsidRPr="008320A2">
        <w:rPr>
          <w:rFonts w:asciiTheme="minorHAnsi" w:hAnsiTheme="minorHAnsi" w:cstheme="minorHAnsi"/>
          <w:color w:val="000000" w:themeColor="text1"/>
          <w:sz w:val="20"/>
          <w:szCs w:val="20"/>
        </w:rPr>
        <w:t xml:space="preserve"> dopuszcza zaoferowanie sprzętu o parametrach lepszych od wymagań minimalnych.</w:t>
      </w:r>
    </w:p>
    <w:p w14:paraId="11412773" w14:textId="77777777" w:rsidR="008727DE" w:rsidRDefault="008727DE" w:rsidP="008727DE">
      <w:pPr>
        <w:pStyle w:val="Nagwek2"/>
        <w:spacing w:before="120" w:after="120"/>
        <w:rPr>
          <w:rFonts w:asciiTheme="minorHAnsi" w:hAnsiTheme="minorHAnsi" w:cstheme="minorHAnsi"/>
          <w:sz w:val="20"/>
          <w:szCs w:val="20"/>
        </w:rPr>
      </w:pPr>
      <w:bookmarkStart w:id="117" w:name="_Toc140153014"/>
      <w:bookmarkStart w:id="118" w:name="_Toc161586033"/>
      <w:r w:rsidRPr="00760DBE">
        <w:rPr>
          <w:rFonts w:asciiTheme="minorHAnsi" w:hAnsiTheme="minorHAnsi" w:cstheme="minorHAnsi"/>
          <w:sz w:val="20"/>
          <w:szCs w:val="20"/>
        </w:rPr>
        <w:t>Licencja Windows Server Std 2022</w:t>
      </w:r>
      <w:bookmarkEnd w:id="117"/>
      <w:bookmarkEnd w:id="118"/>
    </w:p>
    <w:p w14:paraId="2325253D" w14:textId="0D1B8C2C" w:rsidR="00B90C93" w:rsidRDefault="00B90C93" w:rsidP="00B90C93">
      <w:pPr>
        <w:jc w:val="both"/>
        <w:rPr>
          <w:rFonts w:asciiTheme="minorHAnsi" w:hAnsiTheme="minorHAnsi" w:cstheme="minorHAnsi"/>
          <w:sz w:val="20"/>
          <w:szCs w:val="20"/>
        </w:rPr>
      </w:pPr>
      <w:r w:rsidRPr="00B90C93">
        <w:rPr>
          <w:rFonts w:asciiTheme="minorHAnsi" w:hAnsiTheme="minorHAnsi" w:cstheme="minorHAnsi"/>
          <w:sz w:val="20"/>
          <w:szCs w:val="20"/>
        </w:rPr>
        <w:t xml:space="preserve">Przedmiotem dostawy jest licencja Microsoft Windows Server 2022 / 2019 (16-Core) Standard </w:t>
      </w:r>
      <w:proofErr w:type="spellStart"/>
      <w:r w:rsidRPr="00B90C93">
        <w:rPr>
          <w:rFonts w:asciiTheme="minorHAnsi" w:hAnsiTheme="minorHAnsi" w:cstheme="minorHAnsi"/>
          <w:sz w:val="20"/>
          <w:szCs w:val="20"/>
        </w:rPr>
        <w:t>Additional</w:t>
      </w:r>
      <w:proofErr w:type="spellEnd"/>
      <w:r w:rsidRPr="00B90C93">
        <w:rPr>
          <w:rFonts w:asciiTheme="minorHAnsi" w:hAnsiTheme="minorHAnsi" w:cstheme="minorHAnsi"/>
          <w:sz w:val="20"/>
          <w:szCs w:val="20"/>
        </w:rPr>
        <w:t xml:space="preserve"> License w ilości 20 sztuk. Zamawiający podając konkretny produkt ma na celu wskazanie tych rozwiązań, których zastosowanie pozwoli Zamawiającemu utrzymać i kontynuować bieżącą gwarancję, a także mieć pewność, iż proponowane rozwiązanie to jest kompatybilne i zweryfikowane przez producenta sprzętu jako dedykowane i prawidłowe.</w:t>
      </w:r>
    </w:p>
    <w:p w14:paraId="0B93280B" w14:textId="3E61F081" w:rsidR="008727DE" w:rsidRPr="00C336E0" w:rsidRDefault="00AC5D5A" w:rsidP="00B90C93">
      <w:pPr>
        <w:jc w:val="both"/>
        <w:rPr>
          <w:rFonts w:asciiTheme="minorHAnsi" w:hAnsiTheme="minorHAnsi" w:cstheme="minorHAnsi"/>
          <w:sz w:val="20"/>
          <w:szCs w:val="20"/>
        </w:rPr>
      </w:pPr>
      <w:r>
        <w:rPr>
          <w:rFonts w:asciiTheme="minorHAnsi" w:hAnsiTheme="minorHAnsi" w:cstheme="minorHAnsi"/>
          <w:sz w:val="20"/>
          <w:szCs w:val="20"/>
        </w:rPr>
        <w:t>Każda l</w:t>
      </w:r>
      <w:r w:rsidR="008727DE">
        <w:rPr>
          <w:rFonts w:asciiTheme="minorHAnsi" w:hAnsiTheme="minorHAnsi" w:cstheme="minorHAnsi"/>
          <w:sz w:val="20"/>
          <w:szCs w:val="20"/>
        </w:rPr>
        <w:t>icencja systemu Microsoft Windows Server 2022 w wersji Standard umożliwi</w:t>
      </w:r>
      <w:r w:rsidR="00984E58">
        <w:rPr>
          <w:rFonts w:asciiTheme="minorHAnsi" w:hAnsiTheme="minorHAnsi" w:cstheme="minorHAnsi"/>
          <w:sz w:val="20"/>
          <w:szCs w:val="20"/>
        </w:rPr>
        <w:t>ć musi</w:t>
      </w:r>
      <w:r w:rsidR="008727DE">
        <w:rPr>
          <w:rFonts w:asciiTheme="minorHAnsi" w:hAnsiTheme="minorHAnsi" w:cstheme="minorHAnsi"/>
          <w:sz w:val="20"/>
          <w:szCs w:val="20"/>
        </w:rPr>
        <w:t xml:space="preserve"> uruchomienie dwóch maszyn wirtualnych w środowisku klastra pracy </w:t>
      </w:r>
      <w:r w:rsidR="006F4B7D">
        <w:rPr>
          <w:rFonts w:asciiTheme="minorHAnsi" w:hAnsiTheme="minorHAnsi" w:cstheme="minorHAnsi"/>
          <w:sz w:val="20"/>
          <w:szCs w:val="20"/>
        </w:rPr>
        <w:t>awaryjnej</w:t>
      </w:r>
      <w:r w:rsidR="008727DE">
        <w:rPr>
          <w:rFonts w:asciiTheme="minorHAnsi" w:hAnsiTheme="minorHAnsi" w:cstheme="minorHAnsi"/>
          <w:sz w:val="20"/>
          <w:szCs w:val="20"/>
        </w:rPr>
        <w:t xml:space="preserve"> </w:t>
      </w:r>
      <w:r w:rsidR="005B27D5">
        <w:rPr>
          <w:rFonts w:asciiTheme="minorHAnsi" w:hAnsiTheme="minorHAnsi" w:cstheme="minorHAnsi"/>
          <w:sz w:val="20"/>
          <w:szCs w:val="20"/>
        </w:rPr>
        <w:t>Microsoft Windows Server</w:t>
      </w:r>
      <w:r w:rsidR="008727DE">
        <w:rPr>
          <w:rFonts w:asciiTheme="minorHAnsi" w:hAnsiTheme="minorHAnsi" w:cstheme="minorHAnsi"/>
          <w:sz w:val="20"/>
          <w:szCs w:val="20"/>
        </w:rPr>
        <w:t>.</w:t>
      </w:r>
    </w:p>
    <w:p w14:paraId="2773E97E" w14:textId="77777777" w:rsidR="008727DE" w:rsidRDefault="008727DE" w:rsidP="008727DE">
      <w:pPr>
        <w:pStyle w:val="Nagwek2"/>
        <w:spacing w:before="120" w:after="120"/>
        <w:rPr>
          <w:rFonts w:asciiTheme="minorHAnsi" w:hAnsiTheme="minorHAnsi" w:cstheme="minorHAnsi"/>
          <w:sz w:val="20"/>
          <w:szCs w:val="20"/>
        </w:rPr>
      </w:pPr>
      <w:bookmarkStart w:id="119" w:name="_Toc140153015"/>
      <w:bookmarkStart w:id="120" w:name="_Toc161586034"/>
      <w:r w:rsidRPr="00760DBE">
        <w:rPr>
          <w:rFonts w:asciiTheme="minorHAnsi" w:hAnsiTheme="minorHAnsi" w:cstheme="minorHAnsi"/>
          <w:sz w:val="20"/>
          <w:szCs w:val="20"/>
        </w:rPr>
        <w:t xml:space="preserve">Zasilacz UPS do podtrzymania urządzeń w szafach RACK </w:t>
      </w:r>
      <w:r>
        <w:rPr>
          <w:rFonts w:asciiTheme="minorHAnsi" w:hAnsiTheme="minorHAnsi" w:cstheme="minorHAnsi"/>
          <w:sz w:val="20"/>
          <w:szCs w:val="20"/>
        </w:rPr>
        <w:t>3</w:t>
      </w:r>
      <w:r w:rsidRPr="00760DBE">
        <w:rPr>
          <w:rFonts w:asciiTheme="minorHAnsi" w:hAnsiTheme="minorHAnsi" w:cstheme="minorHAnsi"/>
          <w:sz w:val="20"/>
          <w:szCs w:val="20"/>
        </w:rPr>
        <w:t>kVA</w:t>
      </w:r>
      <w:bookmarkEnd w:id="119"/>
      <w:bookmarkEnd w:id="120"/>
    </w:p>
    <w:p w14:paraId="70942B52" w14:textId="77777777" w:rsidR="00B90C93" w:rsidRDefault="00B90C93" w:rsidP="00B90C93"/>
    <w:tbl>
      <w:tblPr>
        <w:tblStyle w:val="Tabela-Siatka"/>
        <w:tblW w:w="0" w:type="auto"/>
        <w:tblInd w:w="-5" w:type="dxa"/>
        <w:tblLook w:val="04A0" w:firstRow="1" w:lastRow="0" w:firstColumn="1" w:lastColumn="0" w:noHBand="0" w:noVBand="1"/>
      </w:tblPr>
      <w:tblGrid>
        <w:gridCol w:w="2901"/>
        <w:gridCol w:w="6164"/>
      </w:tblGrid>
      <w:tr w:rsidR="00B90C93" w:rsidRPr="00B90C93" w14:paraId="789B79A0" w14:textId="77777777" w:rsidTr="00B90C93">
        <w:tc>
          <w:tcPr>
            <w:tcW w:w="2901" w:type="dxa"/>
            <w:shd w:val="clear" w:color="auto" w:fill="D9D9D9" w:themeFill="background1" w:themeFillShade="D9"/>
          </w:tcPr>
          <w:p w14:paraId="0F7016C2"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Parametr</w:t>
            </w:r>
          </w:p>
        </w:tc>
        <w:tc>
          <w:tcPr>
            <w:tcW w:w="6164" w:type="dxa"/>
            <w:shd w:val="clear" w:color="auto" w:fill="D9D9D9" w:themeFill="background1" w:themeFillShade="D9"/>
          </w:tcPr>
          <w:p w14:paraId="5A25D64F"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Wymagane minimalne</w:t>
            </w:r>
          </w:p>
        </w:tc>
      </w:tr>
      <w:tr w:rsidR="00B90C93" w:rsidRPr="00B90C93" w14:paraId="1B6E9262" w14:textId="77777777" w:rsidTr="00B90C93">
        <w:tc>
          <w:tcPr>
            <w:tcW w:w="2901" w:type="dxa"/>
          </w:tcPr>
          <w:p w14:paraId="7F95E2A9"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Przeznaczenie</w:t>
            </w:r>
          </w:p>
        </w:tc>
        <w:tc>
          <w:tcPr>
            <w:tcW w:w="6164" w:type="dxa"/>
          </w:tcPr>
          <w:p w14:paraId="3425710B"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Zasilacz awaryjny z podwójną konwersją, czystą sinusoidą, 3kVA/2,7kW, do montażu w szafie 2U</w:t>
            </w:r>
          </w:p>
        </w:tc>
      </w:tr>
      <w:tr w:rsidR="00B90C93" w:rsidRPr="00B90C93" w14:paraId="4DCE5ADC" w14:textId="77777777" w:rsidTr="00B90C93">
        <w:tc>
          <w:tcPr>
            <w:tcW w:w="2901" w:type="dxa"/>
          </w:tcPr>
          <w:p w14:paraId="7BF275D7"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Maksymalna możliwa do konfiguracji moc (w watach)</w:t>
            </w:r>
          </w:p>
        </w:tc>
        <w:tc>
          <w:tcPr>
            <w:tcW w:w="6164" w:type="dxa"/>
          </w:tcPr>
          <w:p w14:paraId="1F9FBACF"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2700W</w:t>
            </w:r>
          </w:p>
        </w:tc>
      </w:tr>
      <w:tr w:rsidR="00B90C93" w:rsidRPr="00B90C93" w14:paraId="768684C6" w14:textId="77777777" w:rsidTr="00B90C93">
        <w:tc>
          <w:tcPr>
            <w:tcW w:w="2901" w:type="dxa"/>
          </w:tcPr>
          <w:p w14:paraId="00808497"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Bypass</w:t>
            </w:r>
          </w:p>
        </w:tc>
        <w:tc>
          <w:tcPr>
            <w:tcW w:w="6164" w:type="dxa"/>
          </w:tcPr>
          <w:p w14:paraId="5D6B4016"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 xml:space="preserve">Wewnętrzny tor obejściowy (automatyczny lub ręczny) umożliwiający wymianę akumulatorów podczas pracy urządzenia, wymiana kasety akumulatorów dostępna od czoła urządzenia, która nie wymaga wyjmowania z szafy rack całego urządzenia. </w:t>
            </w:r>
          </w:p>
        </w:tc>
      </w:tr>
      <w:tr w:rsidR="00B90C93" w:rsidRPr="00B90C93" w14:paraId="3E3D8703" w14:textId="77777777" w:rsidTr="00B90C93">
        <w:tc>
          <w:tcPr>
            <w:tcW w:w="2901" w:type="dxa"/>
          </w:tcPr>
          <w:p w14:paraId="21A0A41B"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Gniazda</w:t>
            </w:r>
          </w:p>
        </w:tc>
        <w:tc>
          <w:tcPr>
            <w:tcW w:w="6164" w:type="dxa"/>
          </w:tcPr>
          <w:p w14:paraId="2AC4632C"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8 gniazd IEC 320 C13</w:t>
            </w:r>
          </w:p>
          <w:p w14:paraId="4B1D4DC6"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1 gniazdo IEC 320 C19</w:t>
            </w:r>
          </w:p>
        </w:tc>
      </w:tr>
      <w:tr w:rsidR="00B90C93" w:rsidRPr="00B90C93" w14:paraId="3AC69B1F" w14:textId="77777777" w:rsidTr="00B90C93">
        <w:tc>
          <w:tcPr>
            <w:tcW w:w="2901" w:type="dxa"/>
          </w:tcPr>
          <w:p w14:paraId="59714F03"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Zarządzanie</w:t>
            </w:r>
          </w:p>
        </w:tc>
        <w:tc>
          <w:tcPr>
            <w:tcW w:w="6164" w:type="dxa"/>
          </w:tcPr>
          <w:p w14:paraId="6AF10685"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Karta do zdalnego zarządzania Web SNMP Management Card</w:t>
            </w:r>
            <w:r w:rsidRPr="00B90C93">
              <w:rPr>
                <w:rFonts w:asciiTheme="minorHAnsi" w:hAnsiTheme="minorHAnsi" w:cstheme="minorHAnsi"/>
                <w:noProof/>
                <w:sz w:val="20"/>
                <w:szCs w:val="20"/>
                <w:lang w:val="pl-PL"/>
              </w:rPr>
              <w:br/>
              <w:t>Kabel USB</w:t>
            </w:r>
          </w:p>
          <w:p w14:paraId="3B9413C1"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Oprogramowanie umożliwiające bezpieczne wyłączenie serwerów fizycznych, maszyn wirtualnych i klastrów HCI</w:t>
            </w:r>
          </w:p>
        </w:tc>
      </w:tr>
      <w:tr w:rsidR="00B90C93" w:rsidRPr="00B90C93" w14:paraId="1F56AC2F" w14:textId="77777777" w:rsidTr="00B90C93">
        <w:tc>
          <w:tcPr>
            <w:tcW w:w="2901" w:type="dxa"/>
          </w:tcPr>
          <w:p w14:paraId="7039BD17"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Rozbudowa</w:t>
            </w:r>
          </w:p>
        </w:tc>
        <w:tc>
          <w:tcPr>
            <w:tcW w:w="6164" w:type="dxa"/>
          </w:tcPr>
          <w:p w14:paraId="72180A79"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możliwość dołączenia do 10 zewnętrznych akumulatorów, aby wydłużyć czas pracy</w:t>
            </w:r>
          </w:p>
        </w:tc>
      </w:tr>
      <w:tr w:rsidR="00B90C93" w:rsidRPr="00B90C93" w14:paraId="24CC4169" w14:textId="77777777" w:rsidTr="00B90C93">
        <w:tc>
          <w:tcPr>
            <w:tcW w:w="2901" w:type="dxa"/>
          </w:tcPr>
          <w:p w14:paraId="5B185406"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Wyposażenie</w:t>
            </w:r>
          </w:p>
        </w:tc>
        <w:tc>
          <w:tcPr>
            <w:tcW w:w="6164" w:type="dxa"/>
          </w:tcPr>
          <w:p w14:paraId="4F5C58EC"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Sprzęt do montażu urządzeń w szafie</w:t>
            </w:r>
          </w:p>
        </w:tc>
      </w:tr>
      <w:tr w:rsidR="00B90C93" w:rsidRPr="00B90C93" w14:paraId="7F938487" w14:textId="77777777" w:rsidTr="00B90C93">
        <w:tc>
          <w:tcPr>
            <w:tcW w:w="2901" w:type="dxa"/>
          </w:tcPr>
          <w:p w14:paraId="4AF60D4B"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Gwarancja</w:t>
            </w:r>
          </w:p>
        </w:tc>
        <w:tc>
          <w:tcPr>
            <w:tcW w:w="6164" w:type="dxa"/>
          </w:tcPr>
          <w:p w14:paraId="5C68E045"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 xml:space="preserve">3 lata gwarancji naprawy lub wymiany (bez akumulatora) </w:t>
            </w:r>
          </w:p>
          <w:p w14:paraId="3E7091BB"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2 lata na akumulator</w:t>
            </w:r>
          </w:p>
        </w:tc>
      </w:tr>
    </w:tbl>
    <w:p w14:paraId="3773C448" w14:textId="77777777" w:rsidR="00B90C93" w:rsidRPr="00B90C93" w:rsidRDefault="00B90C93" w:rsidP="00B90C93"/>
    <w:p w14:paraId="311941A7" w14:textId="3AC743A0" w:rsidR="008727DE" w:rsidRDefault="008727DE" w:rsidP="008727DE">
      <w:pPr>
        <w:pStyle w:val="Nagwek2"/>
        <w:spacing w:before="120" w:after="120"/>
        <w:rPr>
          <w:rFonts w:asciiTheme="minorHAnsi" w:hAnsiTheme="minorHAnsi" w:cstheme="minorHAnsi"/>
          <w:sz w:val="20"/>
          <w:szCs w:val="20"/>
        </w:rPr>
      </w:pPr>
      <w:bookmarkStart w:id="121" w:name="_Toc140153016"/>
      <w:bookmarkStart w:id="122" w:name="_Toc161586035"/>
      <w:r w:rsidRPr="00760DBE">
        <w:rPr>
          <w:rFonts w:asciiTheme="minorHAnsi" w:hAnsiTheme="minorHAnsi" w:cstheme="minorHAnsi"/>
          <w:sz w:val="20"/>
          <w:szCs w:val="20"/>
        </w:rPr>
        <w:t xml:space="preserve">Zasilacz UPS do podtrzymania urządzeń w szafach RACK </w:t>
      </w:r>
      <w:r>
        <w:rPr>
          <w:rFonts w:asciiTheme="minorHAnsi" w:hAnsiTheme="minorHAnsi" w:cstheme="minorHAnsi"/>
          <w:sz w:val="20"/>
          <w:szCs w:val="20"/>
        </w:rPr>
        <w:t>6</w:t>
      </w:r>
      <w:r w:rsidRPr="00760DBE">
        <w:rPr>
          <w:rFonts w:asciiTheme="minorHAnsi" w:hAnsiTheme="minorHAnsi" w:cstheme="minorHAnsi"/>
          <w:sz w:val="20"/>
          <w:szCs w:val="20"/>
        </w:rPr>
        <w:t>kVA</w:t>
      </w:r>
      <w:bookmarkEnd w:id="121"/>
      <w:r w:rsidR="00B90C93">
        <w:rPr>
          <w:rFonts w:asciiTheme="minorHAnsi" w:hAnsiTheme="minorHAnsi" w:cstheme="minorHAnsi"/>
          <w:sz w:val="20"/>
          <w:szCs w:val="20"/>
        </w:rPr>
        <w:t xml:space="preserve"> – 2 sztuki</w:t>
      </w:r>
      <w:bookmarkEnd w:id="122"/>
      <w:r w:rsidR="00B90C93">
        <w:rPr>
          <w:rFonts w:asciiTheme="minorHAnsi" w:hAnsiTheme="minorHAnsi" w:cstheme="minorHAnsi"/>
          <w:sz w:val="20"/>
          <w:szCs w:val="20"/>
        </w:rPr>
        <w:t xml:space="preserve"> </w:t>
      </w:r>
    </w:p>
    <w:tbl>
      <w:tblPr>
        <w:tblStyle w:val="Tabela-Siatka"/>
        <w:tblW w:w="0" w:type="auto"/>
        <w:tblInd w:w="-5" w:type="dxa"/>
        <w:tblLook w:val="04A0" w:firstRow="1" w:lastRow="0" w:firstColumn="1" w:lastColumn="0" w:noHBand="0" w:noVBand="1"/>
      </w:tblPr>
      <w:tblGrid>
        <w:gridCol w:w="2901"/>
        <w:gridCol w:w="6164"/>
      </w:tblGrid>
      <w:tr w:rsidR="00B90C93" w:rsidRPr="00B90C93" w14:paraId="27577724" w14:textId="77777777" w:rsidTr="00B90C93">
        <w:tc>
          <w:tcPr>
            <w:tcW w:w="2901" w:type="dxa"/>
            <w:shd w:val="clear" w:color="auto" w:fill="D9D9D9" w:themeFill="background1" w:themeFillShade="D9"/>
          </w:tcPr>
          <w:p w14:paraId="7823784E"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Parametr</w:t>
            </w:r>
          </w:p>
        </w:tc>
        <w:tc>
          <w:tcPr>
            <w:tcW w:w="6164" w:type="dxa"/>
            <w:shd w:val="clear" w:color="auto" w:fill="D9D9D9" w:themeFill="background1" w:themeFillShade="D9"/>
          </w:tcPr>
          <w:p w14:paraId="03CB3FB3"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Wymagane minimalne</w:t>
            </w:r>
          </w:p>
        </w:tc>
      </w:tr>
      <w:tr w:rsidR="00B90C93" w:rsidRPr="00B90C93" w14:paraId="3EE31806" w14:textId="77777777" w:rsidTr="00B90C93">
        <w:tc>
          <w:tcPr>
            <w:tcW w:w="2901" w:type="dxa"/>
          </w:tcPr>
          <w:p w14:paraId="618273FF"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Przeznaczenie</w:t>
            </w:r>
          </w:p>
        </w:tc>
        <w:tc>
          <w:tcPr>
            <w:tcW w:w="6164" w:type="dxa"/>
          </w:tcPr>
          <w:p w14:paraId="64A8E842"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Zasilacz awaryjny z podwójną konwersją, czystą sinusoidą, 6kVA/6kW, do montażu w szafie 4U</w:t>
            </w:r>
          </w:p>
        </w:tc>
      </w:tr>
      <w:tr w:rsidR="00B90C93" w:rsidRPr="00B90C93" w14:paraId="25DAC1F5" w14:textId="77777777" w:rsidTr="00B90C93">
        <w:tc>
          <w:tcPr>
            <w:tcW w:w="2901" w:type="dxa"/>
          </w:tcPr>
          <w:p w14:paraId="291D752C"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Maksymalna możliwa do konfiguracji moc (w watach)</w:t>
            </w:r>
          </w:p>
        </w:tc>
        <w:tc>
          <w:tcPr>
            <w:tcW w:w="6164" w:type="dxa"/>
          </w:tcPr>
          <w:p w14:paraId="6A24EE66"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6000W</w:t>
            </w:r>
          </w:p>
        </w:tc>
      </w:tr>
      <w:tr w:rsidR="00B90C93" w:rsidRPr="00B90C93" w14:paraId="2AFFCF31" w14:textId="77777777" w:rsidTr="00B90C93">
        <w:tc>
          <w:tcPr>
            <w:tcW w:w="2901" w:type="dxa"/>
          </w:tcPr>
          <w:p w14:paraId="544F93FE"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Bypass</w:t>
            </w:r>
          </w:p>
        </w:tc>
        <w:tc>
          <w:tcPr>
            <w:tcW w:w="6164" w:type="dxa"/>
          </w:tcPr>
          <w:p w14:paraId="0BED55C3"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 xml:space="preserve">Wewnętrzny tor obejściowy (automatyczny lub ręczny) umożliwiający wymianę akumulatorów podczas pracy urządzenia, wymiana kasety akumulatorów dostępna od czoła urządzenia, która nie wymaga wyjmowania z szafy rack całego urządzenia. </w:t>
            </w:r>
          </w:p>
        </w:tc>
      </w:tr>
      <w:tr w:rsidR="00B90C93" w:rsidRPr="00B90C93" w14:paraId="371B8D21" w14:textId="77777777" w:rsidTr="00B90C93">
        <w:tc>
          <w:tcPr>
            <w:tcW w:w="2901" w:type="dxa"/>
          </w:tcPr>
          <w:p w14:paraId="32BC4ADE"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Gniazda</w:t>
            </w:r>
          </w:p>
        </w:tc>
        <w:tc>
          <w:tcPr>
            <w:tcW w:w="6164" w:type="dxa"/>
          </w:tcPr>
          <w:p w14:paraId="7C90E5BC"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6 gniazd IEC 320 C13</w:t>
            </w:r>
          </w:p>
          <w:p w14:paraId="5DCA5B40"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lastRenderedPageBreak/>
              <w:t>4 gniazda IEC 320 C19</w:t>
            </w:r>
          </w:p>
        </w:tc>
      </w:tr>
      <w:tr w:rsidR="00B90C93" w:rsidRPr="00B90C93" w14:paraId="660384AE" w14:textId="77777777" w:rsidTr="00B90C93">
        <w:tc>
          <w:tcPr>
            <w:tcW w:w="2901" w:type="dxa"/>
          </w:tcPr>
          <w:p w14:paraId="3701ED87"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lastRenderedPageBreak/>
              <w:t>Zarządzanie</w:t>
            </w:r>
          </w:p>
        </w:tc>
        <w:tc>
          <w:tcPr>
            <w:tcW w:w="6164" w:type="dxa"/>
          </w:tcPr>
          <w:p w14:paraId="600212E8"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Karta do zdalnego zarządzania Web SNMP Management Card</w:t>
            </w:r>
            <w:r w:rsidRPr="00B90C93">
              <w:rPr>
                <w:rFonts w:asciiTheme="minorHAnsi" w:hAnsiTheme="minorHAnsi" w:cstheme="minorHAnsi"/>
                <w:noProof/>
                <w:sz w:val="20"/>
                <w:szCs w:val="20"/>
                <w:lang w:val="pl-PL"/>
              </w:rPr>
              <w:br/>
              <w:t>Kabel USB</w:t>
            </w:r>
          </w:p>
          <w:p w14:paraId="4A9C3755"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Oprogramowanie umożliwiające bezpieczne wyłączenie serwerów fizycznych, maszyn wirtualnych i klastrów HCI</w:t>
            </w:r>
          </w:p>
        </w:tc>
      </w:tr>
      <w:tr w:rsidR="00B90C93" w:rsidRPr="00B90C93" w14:paraId="1AE050EA" w14:textId="77777777" w:rsidTr="00B90C93">
        <w:tc>
          <w:tcPr>
            <w:tcW w:w="2901" w:type="dxa"/>
          </w:tcPr>
          <w:p w14:paraId="3005E805"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Rozbudowa</w:t>
            </w:r>
          </w:p>
        </w:tc>
        <w:tc>
          <w:tcPr>
            <w:tcW w:w="6164" w:type="dxa"/>
          </w:tcPr>
          <w:p w14:paraId="6DA2D55D"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możliwość dołączenia do 10 zewnętrznych akumulatorów, aby wydłużyć czas pracy</w:t>
            </w:r>
          </w:p>
        </w:tc>
      </w:tr>
      <w:tr w:rsidR="00B90C93" w:rsidRPr="00B90C93" w14:paraId="350F2857" w14:textId="77777777" w:rsidTr="00B90C93">
        <w:tc>
          <w:tcPr>
            <w:tcW w:w="2901" w:type="dxa"/>
          </w:tcPr>
          <w:p w14:paraId="2A8CEBB7"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Wyposażenie</w:t>
            </w:r>
          </w:p>
        </w:tc>
        <w:tc>
          <w:tcPr>
            <w:tcW w:w="6164" w:type="dxa"/>
          </w:tcPr>
          <w:p w14:paraId="7B3B82A0"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Sprzęt do montażu urządzeń w szafie</w:t>
            </w:r>
            <w:r w:rsidRPr="00B90C93">
              <w:rPr>
                <w:rFonts w:asciiTheme="minorHAnsi" w:hAnsiTheme="minorHAnsi" w:cstheme="minorHAnsi"/>
                <w:noProof/>
                <w:sz w:val="20"/>
                <w:szCs w:val="20"/>
                <w:lang w:val="pl-PL"/>
              </w:rPr>
              <w:br/>
              <w:t>Klamry do montażu w szafach przemysłowych</w:t>
            </w:r>
            <w:r w:rsidRPr="00B90C93">
              <w:rPr>
                <w:rFonts w:asciiTheme="minorHAnsi" w:hAnsiTheme="minorHAnsi" w:cstheme="minorHAnsi"/>
                <w:noProof/>
                <w:sz w:val="20"/>
                <w:szCs w:val="20"/>
                <w:lang w:val="pl-PL"/>
              </w:rPr>
              <w:br/>
              <w:t>Wsporniki montażowe do szaf przemysłowych</w:t>
            </w:r>
            <w:r w:rsidRPr="00B90C93">
              <w:rPr>
                <w:rFonts w:asciiTheme="minorHAnsi" w:hAnsiTheme="minorHAnsi" w:cstheme="minorHAnsi"/>
                <w:noProof/>
                <w:sz w:val="20"/>
                <w:szCs w:val="20"/>
                <w:lang w:val="pl-PL"/>
              </w:rPr>
              <w:br/>
              <w:t>Czujnik temperatury</w:t>
            </w:r>
          </w:p>
        </w:tc>
      </w:tr>
      <w:tr w:rsidR="00B90C93" w:rsidRPr="00B90C93" w14:paraId="03118885" w14:textId="77777777" w:rsidTr="00B90C93">
        <w:tc>
          <w:tcPr>
            <w:tcW w:w="2901" w:type="dxa"/>
          </w:tcPr>
          <w:p w14:paraId="218B60F5"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Gwarancja</w:t>
            </w:r>
          </w:p>
        </w:tc>
        <w:tc>
          <w:tcPr>
            <w:tcW w:w="6164" w:type="dxa"/>
          </w:tcPr>
          <w:p w14:paraId="7B135830"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 xml:space="preserve">3 lata gwarancji naprawy lub wymiany (bez akumulatora) </w:t>
            </w:r>
          </w:p>
          <w:p w14:paraId="302B2AB1"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2 lata na akumulator</w:t>
            </w:r>
          </w:p>
        </w:tc>
      </w:tr>
    </w:tbl>
    <w:p w14:paraId="6CC6C052" w14:textId="77777777" w:rsidR="00B90C93" w:rsidRPr="00B90C93" w:rsidRDefault="00B90C93" w:rsidP="00B90C93"/>
    <w:p w14:paraId="04C66FF0" w14:textId="77777777" w:rsidR="008727DE" w:rsidRDefault="008727DE" w:rsidP="008727DE">
      <w:pPr>
        <w:pStyle w:val="Nagwek2"/>
        <w:spacing w:before="120" w:after="120"/>
        <w:rPr>
          <w:rFonts w:asciiTheme="minorHAnsi" w:hAnsiTheme="minorHAnsi" w:cstheme="minorHAnsi"/>
          <w:sz w:val="20"/>
          <w:szCs w:val="20"/>
        </w:rPr>
      </w:pPr>
      <w:bookmarkStart w:id="123" w:name="_Toc140153017"/>
      <w:bookmarkStart w:id="124" w:name="_Toc161586036"/>
      <w:r w:rsidRPr="00760DBE">
        <w:rPr>
          <w:rFonts w:asciiTheme="minorHAnsi" w:hAnsiTheme="minorHAnsi" w:cstheme="minorHAnsi"/>
          <w:sz w:val="20"/>
          <w:szCs w:val="20"/>
        </w:rPr>
        <w:t>Listwa PDU do dystrybucji zarządzania energią w szafach RACK</w:t>
      </w:r>
      <w:bookmarkEnd w:id="123"/>
      <w:bookmarkEnd w:id="124"/>
    </w:p>
    <w:tbl>
      <w:tblPr>
        <w:tblStyle w:val="Tabela-Siatka"/>
        <w:tblW w:w="0" w:type="auto"/>
        <w:tblInd w:w="-5" w:type="dxa"/>
        <w:tblLook w:val="04A0" w:firstRow="1" w:lastRow="0" w:firstColumn="1" w:lastColumn="0" w:noHBand="0" w:noVBand="1"/>
      </w:tblPr>
      <w:tblGrid>
        <w:gridCol w:w="2903"/>
        <w:gridCol w:w="6162"/>
      </w:tblGrid>
      <w:tr w:rsidR="00B90C93" w:rsidRPr="00B90C93" w14:paraId="0AA63CBE" w14:textId="77777777" w:rsidTr="00B90C93">
        <w:tc>
          <w:tcPr>
            <w:tcW w:w="2903" w:type="dxa"/>
            <w:shd w:val="clear" w:color="auto" w:fill="D9D9D9" w:themeFill="background1" w:themeFillShade="D9"/>
          </w:tcPr>
          <w:p w14:paraId="7A745FD3"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Parametr</w:t>
            </w:r>
          </w:p>
        </w:tc>
        <w:tc>
          <w:tcPr>
            <w:tcW w:w="6162" w:type="dxa"/>
            <w:shd w:val="clear" w:color="auto" w:fill="D9D9D9" w:themeFill="background1" w:themeFillShade="D9"/>
          </w:tcPr>
          <w:p w14:paraId="5D8D23E0"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Wymagane minimalne</w:t>
            </w:r>
          </w:p>
        </w:tc>
      </w:tr>
      <w:tr w:rsidR="00B90C93" w:rsidRPr="00B90C93" w14:paraId="2D02C675" w14:textId="77777777" w:rsidTr="00B90C93">
        <w:tc>
          <w:tcPr>
            <w:tcW w:w="2903" w:type="dxa"/>
          </w:tcPr>
          <w:p w14:paraId="2674FBDF"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Przeznaczenie</w:t>
            </w:r>
          </w:p>
        </w:tc>
        <w:tc>
          <w:tcPr>
            <w:tcW w:w="6162" w:type="dxa"/>
          </w:tcPr>
          <w:p w14:paraId="70EF7259"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Przełączalna listwa zasilająca do szaf 19”</w:t>
            </w:r>
          </w:p>
        </w:tc>
      </w:tr>
      <w:tr w:rsidR="00B90C93" w:rsidRPr="00B90C93" w14:paraId="7F1DC64A" w14:textId="77777777" w:rsidTr="00B90C93">
        <w:tc>
          <w:tcPr>
            <w:tcW w:w="2903" w:type="dxa"/>
          </w:tcPr>
          <w:p w14:paraId="5E842F39"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Napięcie wejściowe</w:t>
            </w:r>
          </w:p>
        </w:tc>
        <w:tc>
          <w:tcPr>
            <w:tcW w:w="6162" w:type="dxa"/>
          </w:tcPr>
          <w:p w14:paraId="10148ACE"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400/230V 3 fazy (gwiazda)</w:t>
            </w:r>
            <w:r w:rsidRPr="00B90C93">
              <w:rPr>
                <w:rFonts w:asciiTheme="minorHAnsi" w:hAnsiTheme="minorHAnsi" w:cstheme="minorHAnsi"/>
                <w:noProof/>
                <w:sz w:val="20"/>
                <w:szCs w:val="20"/>
                <w:lang w:val="pl-PL"/>
              </w:rPr>
              <w:br/>
              <w:t>IEC-309 16/20A czerwona 3P+N+PE</w:t>
            </w:r>
          </w:p>
        </w:tc>
      </w:tr>
      <w:tr w:rsidR="00B90C93" w:rsidRPr="00B90C93" w14:paraId="43EA9C92" w14:textId="77777777" w:rsidTr="00B90C93">
        <w:tc>
          <w:tcPr>
            <w:tcW w:w="2903" w:type="dxa"/>
          </w:tcPr>
          <w:p w14:paraId="344D13B2"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Gniazda</w:t>
            </w:r>
          </w:p>
        </w:tc>
        <w:tc>
          <w:tcPr>
            <w:tcW w:w="6162" w:type="dxa"/>
          </w:tcPr>
          <w:p w14:paraId="0BF97573"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6 gniazd IEC 320 C19</w:t>
            </w:r>
          </w:p>
          <w:p w14:paraId="7C1B71D3"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24 gniazda IEC 320 C13</w:t>
            </w:r>
          </w:p>
        </w:tc>
      </w:tr>
      <w:tr w:rsidR="00B90C93" w:rsidRPr="00B90C93" w14:paraId="36FD2F68" w14:textId="77777777" w:rsidTr="00B90C93">
        <w:tc>
          <w:tcPr>
            <w:tcW w:w="2903" w:type="dxa"/>
          </w:tcPr>
          <w:p w14:paraId="1A855CB1"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Pomiary</w:t>
            </w:r>
          </w:p>
        </w:tc>
        <w:tc>
          <w:tcPr>
            <w:tcW w:w="6162" w:type="dxa"/>
          </w:tcPr>
          <w:p w14:paraId="0941A901"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Monitorowanie prądu, napięcia, PF i KWh na poziomie banku</w:t>
            </w:r>
          </w:p>
        </w:tc>
      </w:tr>
      <w:tr w:rsidR="00B90C93" w:rsidRPr="00B90C93" w14:paraId="7A03E407" w14:textId="77777777" w:rsidTr="00B90C93">
        <w:tc>
          <w:tcPr>
            <w:tcW w:w="2903" w:type="dxa"/>
          </w:tcPr>
          <w:p w14:paraId="2A106A6C"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Zarządzanie</w:t>
            </w:r>
          </w:p>
        </w:tc>
        <w:tc>
          <w:tcPr>
            <w:tcW w:w="6162" w:type="dxa"/>
          </w:tcPr>
          <w:p w14:paraId="52CF6934"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dwa porty LAN obsługujące połączenia Ethernet do 1G i może być łączony kaskadowo w celu podłączenia do 64 modułów PDU</w:t>
            </w:r>
          </w:p>
        </w:tc>
      </w:tr>
      <w:tr w:rsidR="00B90C93" w:rsidRPr="00B90C93" w14:paraId="3CA01B4C" w14:textId="77777777" w:rsidTr="00B90C93">
        <w:tc>
          <w:tcPr>
            <w:tcW w:w="2903" w:type="dxa"/>
          </w:tcPr>
          <w:p w14:paraId="024FCF37"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Prąd wyjściowy</w:t>
            </w:r>
          </w:p>
        </w:tc>
        <w:tc>
          <w:tcPr>
            <w:tcW w:w="6162" w:type="dxa"/>
          </w:tcPr>
          <w:p w14:paraId="4ACD2F65"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C13:10A</w:t>
            </w:r>
            <w:r w:rsidRPr="00B90C93">
              <w:rPr>
                <w:rFonts w:asciiTheme="minorHAnsi" w:hAnsiTheme="minorHAnsi" w:cstheme="minorHAnsi"/>
                <w:noProof/>
                <w:sz w:val="20"/>
                <w:szCs w:val="20"/>
                <w:lang w:val="pl-PL"/>
              </w:rPr>
              <w:br/>
              <w:t>C19:16A</w:t>
            </w:r>
          </w:p>
        </w:tc>
      </w:tr>
      <w:tr w:rsidR="00B90C93" w:rsidRPr="00B90C93" w14:paraId="02C5F587" w14:textId="77777777" w:rsidTr="00B90C93">
        <w:tc>
          <w:tcPr>
            <w:tcW w:w="2903" w:type="dxa"/>
          </w:tcPr>
          <w:p w14:paraId="654408C6"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Wyposażenie</w:t>
            </w:r>
          </w:p>
        </w:tc>
        <w:tc>
          <w:tcPr>
            <w:tcW w:w="6162" w:type="dxa"/>
          </w:tcPr>
          <w:p w14:paraId="7E118FC8"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Sprzęt do montażu urządzeń w szafie</w:t>
            </w:r>
            <w:r w:rsidRPr="00B90C93">
              <w:rPr>
                <w:rFonts w:asciiTheme="minorHAnsi" w:hAnsiTheme="minorHAnsi" w:cstheme="minorHAnsi"/>
                <w:noProof/>
                <w:sz w:val="20"/>
                <w:szCs w:val="20"/>
                <w:lang w:val="pl-PL"/>
              </w:rPr>
              <w:br/>
              <w:t>Przewód zasilający 3m</w:t>
            </w:r>
          </w:p>
        </w:tc>
      </w:tr>
      <w:tr w:rsidR="00B90C93" w:rsidRPr="00B90C93" w14:paraId="69CB8068" w14:textId="77777777" w:rsidTr="00B90C93">
        <w:tc>
          <w:tcPr>
            <w:tcW w:w="2903" w:type="dxa"/>
          </w:tcPr>
          <w:p w14:paraId="7F68F7E8"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Gwarancja</w:t>
            </w:r>
          </w:p>
        </w:tc>
        <w:tc>
          <w:tcPr>
            <w:tcW w:w="6162" w:type="dxa"/>
          </w:tcPr>
          <w:p w14:paraId="78FB8481" w14:textId="77777777" w:rsidR="00B90C93" w:rsidRPr="00B90C93" w:rsidRDefault="00B90C93" w:rsidP="00B90C93">
            <w:pPr>
              <w:rPr>
                <w:rFonts w:asciiTheme="minorHAnsi" w:hAnsiTheme="minorHAnsi" w:cstheme="minorHAnsi"/>
                <w:noProof/>
                <w:sz w:val="20"/>
                <w:szCs w:val="20"/>
                <w:lang w:val="pl-PL"/>
              </w:rPr>
            </w:pPr>
            <w:r w:rsidRPr="00B90C93">
              <w:rPr>
                <w:rFonts w:asciiTheme="minorHAnsi" w:hAnsiTheme="minorHAnsi" w:cstheme="minorHAnsi"/>
                <w:noProof/>
                <w:sz w:val="20"/>
                <w:szCs w:val="20"/>
                <w:lang w:val="pl-PL"/>
              </w:rPr>
              <w:t xml:space="preserve">3 lata gwarancji naprawy lub wymiany </w:t>
            </w:r>
          </w:p>
          <w:p w14:paraId="641737FB" w14:textId="77777777" w:rsidR="00B90C93" w:rsidRPr="00B90C93" w:rsidRDefault="00B90C93" w:rsidP="00B90C93">
            <w:pPr>
              <w:rPr>
                <w:rFonts w:asciiTheme="minorHAnsi" w:hAnsiTheme="minorHAnsi" w:cstheme="minorHAnsi"/>
                <w:noProof/>
                <w:sz w:val="20"/>
                <w:szCs w:val="20"/>
                <w:lang w:val="pl-PL"/>
              </w:rPr>
            </w:pPr>
          </w:p>
        </w:tc>
      </w:tr>
    </w:tbl>
    <w:p w14:paraId="0557FFC7" w14:textId="77777777" w:rsidR="00B90C93" w:rsidRPr="00B90C93" w:rsidRDefault="00B90C93" w:rsidP="00B90C93"/>
    <w:bookmarkEnd w:id="116"/>
    <w:p w14:paraId="246ED3CF" w14:textId="17F3830B" w:rsidR="008727DE" w:rsidRPr="001F0B57" w:rsidRDefault="001F0B57" w:rsidP="001F0B57">
      <w:pPr>
        <w:spacing w:before="100" w:after="200" w:line="276" w:lineRule="auto"/>
        <w:rPr>
          <w:rFonts w:asciiTheme="minorHAnsi" w:hAnsiTheme="minorHAnsi" w:cstheme="minorHAnsi"/>
          <w:sz w:val="20"/>
          <w:szCs w:val="20"/>
        </w:rPr>
      </w:pPr>
      <w:r>
        <w:rPr>
          <w:rFonts w:asciiTheme="minorHAnsi" w:hAnsiTheme="minorHAnsi" w:cstheme="minorHAnsi"/>
          <w:sz w:val="20"/>
          <w:szCs w:val="20"/>
        </w:rPr>
        <w:br w:type="page"/>
      </w:r>
    </w:p>
    <w:p w14:paraId="34FABE10" w14:textId="47A7823A" w:rsidR="001D70B9" w:rsidRPr="008320A2" w:rsidRDefault="001D70B9" w:rsidP="008320A2">
      <w:pPr>
        <w:pStyle w:val="Nagwek2"/>
        <w:spacing w:before="120" w:after="120"/>
        <w:rPr>
          <w:rFonts w:asciiTheme="minorHAnsi" w:hAnsiTheme="minorHAnsi" w:cstheme="minorHAnsi"/>
          <w:sz w:val="20"/>
          <w:szCs w:val="20"/>
        </w:rPr>
      </w:pPr>
      <w:bookmarkStart w:id="125" w:name="_Toc161586037"/>
      <w:r w:rsidRPr="008320A2">
        <w:rPr>
          <w:rFonts w:asciiTheme="minorHAnsi" w:hAnsiTheme="minorHAnsi" w:cstheme="minorHAnsi"/>
          <w:sz w:val="20"/>
          <w:szCs w:val="20"/>
        </w:rPr>
        <w:lastRenderedPageBreak/>
        <w:t>Promocja projektu</w:t>
      </w:r>
      <w:r w:rsidR="006F4B7D">
        <w:rPr>
          <w:rFonts w:asciiTheme="minorHAnsi" w:hAnsiTheme="minorHAnsi" w:cstheme="minorHAnsi"/>
          <w:sz w:val="20"/>
          <w:szCs w:val="20"/>
        </w:rPr>
        <w:t xml:space="preserve"> </w:t>
      </w:r>
      <w:r w:rsidR="006070C7">
        <w:rPr>
          <w:rFonts w:asciiTheme="minorHAnsi" w:hAnsiTheme="minorHAnsi" w:cstheme="minorHAnsi"/>
          <w:sz w:val="20"/>
          <w:szCs w:val="20"/>
        </w:rPr>
        <w:t>(CZĘŚĆ A oraz CZĘŚĆ B)</w:t>
      </w:r>
      <w:bookmarkEnd w:id="125"/>
    </w:p>
    <w:p w14:paraId="561E5DF7" w14:textId="75853E08" w:rsidR="006070C7" w:rsidRDefault="007E3C47"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 ramach promocji projektu Wykonawca </w:t>
      </w:r>
      <w:r w:rsidR="006070C7">
        <w:rPr>
          <w:rFonts w:asciiTheme="minorHAnsi" w:hAnsiTheme="minorHAnsi" w:cstheme="minorHAnsi"/>
          <w:sz w:val="20"/>
          <w:szCs w:val="20"/>
        </w:rPr>
        <w:t xml:space="preserve">(CZĘŚĆ A) </w:t>
      </w:r>
      <w:r w:rsidRPr="008320A2">
        <w:rPr>
          <w:rFonts w:asciiTheme="minorHAnsi" w:hAnsiTheme="minorHAnsi" w:cstheme="minorHAnsi"/>
          <w:color w:val="000000" w:themeColor="text1"/>
          <w:sz w:val="20"/>
          <w:szCs w:val="20"/>
        </w:rPr>
        <w:t xml:space="preserve">dostarczy tablice informacyjne. Zostaną̨ one umiejscowione w siedzibie </w:t>
      </w:r>
      <w:r w:rsidR="005B62FF">
        <w:rPr>
          <w:rFonts w:asciiTheme="minorHAnsi" w:hAnsiTheme="minorHAnsi" w:cstheme="minorHAnsi"/>
          <w:sz w:val="20"/>
          <w:szCs w:val="20"/>
        </w:rPr>
        <w:t>Zamawiającego</w:t>
      </w:r>
      <w:r w:rsidRPr="008320A2">
        <w:rPr>
          <w:rFonts w:asciiTheme="minorHAnsi" w:hAnsiTheme="minorHAnsi" w:cstheme="minorHAnsi"/>
          <w:color w:val="000000" w:themeColor="text1"/>
          <w:sz w:val="20"/>
          <w:szCs w:val="20"/>
        </w:rPr>
        <w:t xml:space="preserve">. Jednocześnie zostaną̨ zamówione naklejki informacyjne, które zostaną̨ umieszczone na każdym z elementów infrastruktury informatycznej. Informacje na temat projektu znajdą się̨ na stronie Starostwa Powiatowego. </w:t>
      </w:r>
    </w:p>
    <w:p w14:paraId="13EF5181" w14:textId="26D26483" w:rsidR="007E3C47" w:rsidRDefault="007E3C47"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Wykonawca </w:t>
      </w:r>
      <w:r w:rsidR="006070C7">
        <w:rPr>
          <w:rFonts w:asciiTheme="minorHAnsi" w:hAnsiTheme="minorHAnsi" w:cstheme="minorHAnsi"/>
          <w:sz w:val="20"/>
          <w:szCs w:val="20"/>
        </w:rPr>
        <w:t xml:space="preserve">(CZĘŚĆ A oraz CZĘŚĆ B) </w:t>
      </w:r>
      <w:r w:rsidRPr="008320A2">
        <w:rPr>
          <w:rFonts w:asciiTheme="minorHAnsi" w:hAnsiTheme="minorHAnsi" w:cstheme="minorHAnsi"/>
          <w:color w:val="000000" w:themeColor="text1"/>
          <w:sz w:val="20"/>
          <w:szCs w:val="20"/>
        </w:rPr>
        <w:t xml:space="preserve">w ramach materiałów promocyjnych wykona broszury informacyjne z opisem funkcjonowania i działania e-usług wytworzonych w ramach projektu oraz przygotuje szczegółowe instrukcje jak z nich korzystać́. Treść́ dokumentów zostanie uzgodniona z </w:t>
      </w:r>
      <w:r w:rsidR="005B62FF">
        <w:rPr>
          <w:rFonts w:asciiTheme="minorHAnsi" w:hAnsiTheme="minorHAnsi" w:cstheme="minorHAnsi"/>
          <w:sz w:val="20"/>
          <w:szCs w:val="20"/>
        </w:rPr>
        <w:t>Zamawiającym</w:t>
      </w:r>
      <w:r w:rsidRPr="008320A2">
        <w:rPr>
          <w:rFonts w:asciiTheme="minorHAnsi" w:hAnsiTheme="minorHAnsi" w:cstheme="minorHAnsi"/>
          <w:color w:val="000000" w:themeColor="text1"/>
          <w:sz w:val="20"/>
          <w:szCs w:val="20"/>
        </w:rPr>
        <w:t xml:space="preserve">. Materiały w formie papierowej zostaną̨ rozdystrybuowane przez Wykonawcę̨ </w:t>
      </w:r>
      <w:r w:rsidR="006070C7">
        <w:rPr>
          <w:rFonts w:asciiTheme="minorHAnsi" w:hAnsiTheme="minorHAnsi" w:cstheme="minorHAnsi"/>
          <w:sz w:val="20"/>
          <w:szCs w:val="20"/>
        </w:rPr>
        <w:t xml:space="preserve">(CZĘŚĆ A oraz CZĘŚĆ B) </w:t>
      </w:r>
      <w:r w:rsidRPr="008320A2">
        <w:rPr>
          <w:rFonts w:asciiTheme="minorHAnsi" w:hAnsiTheme="minorHAnsi" w:cstheme="minorHAnsi"/>
          <w:color w:val="000000" w:themeColor="text1"/>
          <w:sz w:val="20"/>
          <w:szCs w:val="20"/>
        </w:rPr>
        <w:t xml:space="preserve">w JST (miasto, powiat, gminy), równocześnie Wykonawca przygotuje i dostarczy plakaty informacyjne, które zostaną̨ umiejscowione na tablicach ogłoszeniowych w JST (miasto, powiat, gminy). Elektroniczną wersje przygotowanej broszury informacyjnej o e-usługach Wykonawca </w:t>
      </w:r>
      <w:r w:rsidR="006070C7">
        <w:rPr>
          <w:rFonts w:asciiTheme="minorHAnsi" w:hAnsiTheme="minorHAnsi" w:cstheme="minorHAnsi"/>
          <w:sz w:val="20"/>
          <w:szCs w:val="20"/>
        </w:rPr>
        <w:t xml:space="preserve">(CZĘŚĆ A oraz CZĘŚĆ B) </w:t>
      </w:r>
      <w:r w:rsidRPr="008320A2">
        <w:rPr>
          <w:rFonts w:asciiTheme="minorHAnsi" w:hAnsiTheme="minorHAnsi" w:cstheme="minorHAnsi"/>
          <w:color w:val="000000" w:themeColor="text1"/>
          <w:sz w:val="20"/>
          <w:szCs w:val="20"/>
        </w:rPr>
        <w:t xml:space="preserve">wykorzysta do przeprowadzenia </w:t>
      </w:r>
      <w:r w:rsidR="00577CF0">
        <w:rPr>
          <w:rFonts w:asciiTheme="minorHAnsi" w:hAnsiTheme="minorHAnsi" w:cstheme="minorHAnsi"/>
          <w:color w:val="000000" w:themeColor="text1"/>
          <w:sz w:val="20"/>
          <w:szCs w:val="20"/>
        </w:rPr>
        <w:t xml:space="preserve">serii </w:t>
      </w:r>
      <w:r w:rsidRPr="008320A2">
        <w:rPr>
          <w:rFonts w:asciiTheme="minorHAnsi" w:hAnsiTheme="minorHAnsi" w:cstheme="minorHAnsi"/>
          <w:color w:val="000000" w:themeColor="text1"/>
          <w:sz w:val="20"/>
          <w:szCs w:val="20"/>
        </w:rPr>
        <w:t xml:space="preserve">kampanii </w:t>
      </w:r>
      <w:r w:rsidR="00577CF0">
        <w:rPr>
          <w:rFonts w:asciiTheme="minorHAnsi" w:hAnsiTheme="minorHAnsi" w:cstheme="minorHAnsi"/>
          <w:color w:val="000000" w:themeColor="text1"/>
          <w:sz w:val="20"/>
          <w:szCs w:val="20"/>
        </w:rPr>
        <w:t>informacyjnych</w:t>
      </w:r>
      <w:r w:rsidRPr="008320A2">
        <w:rPr>
          <w:rFonts w:asciiTheme="minorHAnsi" w:hAnsiTheme="minorHAnsi" w:cstheme="minorHAnsi"/>
          <w:color w:val="000000" w:themeColor="text1"/>
          <w:sz w:val="20"/>
          <w:szCs w:val="20"/>
        </w:rPr>
        <w:t xml:space="preserve"> drogą mailową</w:t>
      </w:r>
      <w:r w:rsidR="00577CF0">
        <w:rPr>
          <w:rFonts w:asciiTheme="minorHAnsi" w:hAnsiTheme="minorHAnsi" w:cstheme="minorHAnsi"/>
          <w:color w:val="000000" w:themeColor="text1"/>
          <w:sz w:val="20"/>
          <w:szCs w:val="20"/>
        </w:rPr>
        <w:t xml:space="preserve"> do interesariuszy, którzy wyrazili zgodę na kontach w sprawach urzędowych. </w:t>
      </w:r>
      <w:r w:rsidR="005B62FF">
        <w:rPr>
          <w:rFonts w:asciiTheme="minorHAnsi" w:hAnsiTheme="minorHAnsi" w:cstheme="minorHAnsi"/>
          <w:color w:val="000000" w:themeColor="text1"/>
          <w:sz w:val="20"/>
          <w:szCs w:val="20"/>
        </w:rPr>
        <w:t>Zamawiający</w:t>
      </w:r>
      <w:r w:rsidR="00577CF0">
        <w:rPr>
          <w:rFonts w:asciiTheme="minorHAnsi" w:hAnsiTheme="minorHAnsi" w:cstheme="minorHAnsi"/>
          <w:color w:val="000000" w:themeColor="text1"/>
          <w:sz w:val="20"/>
          <w:szCs w:val="20"/>
        </w:rPr>
        <w:t xml:space="preserve"> dokona również serii promocji projektu z wykorzystaniem </w:t>
      </w:r>
      <w:proofErr w:type="spellStart"/>
      <w:r w:rsidR="00577CF0">
        <w:rPr>
          <w:rFonts w:asciiTheme="minorHAnsi" w:hAnsiTheme="minorHAnsi" w:cstheme="minorHAnsi"/>
          <w:color w:val="000000" w:themeColor="text1"/>
          <w:sz w:val="20"/>
          <w:szCs w:val="20"/>
        </w:rPr>
        <w:t>social</w:t>
      </w:r>
      <w:proofErr w:type="spellEnd"/>
      <w:r w:rsidR="00577CF0">
        <w:rPr>
          <w:rFonts w:asciiTheme="minorHAnsi" w:hAnsiTheme="minorHAnsi" w:cstheme="minorHAnsi"/>
          <w:color w:val="000000" w:themeColor="text1"/>
          <w:sz w:val="20"/>
          <w:szCs w:val="20"/>
        </w:rPr>
        <w:t xml:space="preserve"> media Powiatu oraz Gmin Powiatu</w:t>
      </w:r>
      <w:r w:rsidRPr="008320A2">
        <w:rPr>
          <w:rFonts w:asciiTheme="minorHAnsi" w:hAnsiTheme="minorHAnsi" w:cstheme="minorHAnsi"/>
          <w:color w:val="000000" w:themeColor="text1"/>
          <w:sz w:val="20"/>
          <w:szCs w:val="20"/>
        </w:rPr>
        <w:t>.</w:t>
      </w:r>
      <w:r w:rsidR="00577CF0">
        <w:rPr>
          <w:rFonts w:asciiTheme="minorHAnsi" w:hAnsiTheme="minorHAnsi" w:cstheme="minorHAnsi"/>
          <w:color w:val="000000" w:themeColor="text1"/>
          <w:sz w:val="20"/>
          <w:szCs w:val="20"/>
        </w:rPr>
        <w:t xml:space="preserve"> W kampanii wykorzystane będą filmy instruktarzowe </w:t>
      </w:r>
      <w:r w:rsidR="006070C7">
        <w:rPr>
          <w:rFonts w:asciiTheme="minorHAnsi" w:hAnsiTheme="minorHAnsi" w:cstheme="minorHAnsi"/>
          <w:color w:val="000000" w:themeColor="text1"/>
          <w:sz w:val="20"/>
          <w:szCs w:val="20"/>
        </w:rPr>
        <w:t>przygotowane przez Wykonawcę </w:t>
      </w:r>
      <w:r w:rsidR="006070C7">
        <w:rPr>
          <w:rFonts w:asciiTheme="minorHAnsi" w:hAnsiTheme="minorHAnsi" w:cstheme="minorHAnsi"/>
          <w:sz w:val="20"/>
          <w:szCs w:val="20"/>
        </w:rPr>
        <w:t xml:space="preserve">(CZĘŚĆ A oraz CZĘŚĆ B) </w:t>
      </w:r>
      <w:r w:rsidR="00577CF0">
        <w:rPr>
          <w:rFonts w:asciiTheme="minorHAnsi" w:hAnsiTheme="minorHAnsi" w:cstheme="minorHAnsi"/>
          <w:color w:val="000000" w:themeColor="text1"/>
          <w:sz w:val="20"/>
          <w:szCs w:val="20"/>
        </w:rPr>
        <w:t>dotyczące procesowania e-usług publicznych wytworzonych w projekcie, których przygotowanie jest częścią wdrożeniową projektu.</w:t>
      </w:r>
    </w:p>
    <w:p w14:paraId="1D952300" w14:textId="09CA303A" w:rsidR="006070C7" w:rsidRPr="006070C7" w:rsidRDefault="006070C7" w:rsidP="006070C7">
      <w:pPr>
        <w:pStyle w:val="Nagwek2"/>
        <w:spacing w:before="120" w:after="120"/>
        <w:rPr>
          <w:rFonts w:asciiTheme="minorHAnsi" w:hAnsiTheme="minorHAnsi" w:cstheme="minorHAnsi"/>
          <w:sz w:val="20"/>
          <w:szCs w:val="20"/>
        </w:rPr>
      </w:pPr>
      <w:bookmarkStart w:id="126" w:name="_Toc161586038"/>
      <w:r w:rsidRPr="006070C7">
        <w:rPr>
          <w:rFonts w:asciiTheme="minorHAnsi" w:hAnsiTheme="minorHAnsi" w:cstheme="minorHAnsi"/>
          <w:sz w:val="20"/>
          <w:szCs w:val="20"/>
        </w:rPr>
        <w:t>DZIAŁANIA INSTRUKCYJNE, DORADCZE I OPTYMALIZUJĄCE FUNKCJONOWANIE E-USŁUG</w:t>
      </w:r>
      <w:r>
        <w:rPr>
          <w:rFonts w:asciiTheme="minorHAnsi" w:hAnsiTheme="minorHAnsi" w:cstheme="minorHAnsi"/>
          <w:sz w:val="20"/>
          <w:szCs w:val="20"/>
        </w:rPr>
        <w:t xml:space="preserve"> (CZĘŚĆ A oraz CZĘŚĆ B)</w:t>
      </w:r>
      <w:bookmarkEnd w:id="126"/>
    </w:p>
    <w:p w14:paraId="3FFA96A2" w14:textId="39EEF204" w:rsidR="006070C7" w:rsidRDefault="006070C7" w:rsidP="008320A2">
      <w:pPr>
        <w:spacing w:before="120" w:after="120" w:line="276" w:lineRule="auto"/>
        <w:jc w:val="both"/>
        <w:rPr>
          <w:rFonts w:asciiTheme="minorHAnsi" w:hAnsiTheme="minorHAnsi" w:cstheme="minorHAnsi"/>
          <w:color w:val="000000" w:themeColor="text1"/>
          <w:sz w:val="20"/>
          <w:szCs w:val="20"/>
        </w:rPr>
      </w:pPr>
      <w:r w:rsidRPr="008320A2">
        <w:rPr>
          <w:rFonts w:asciiTheme="minorHAnsi" w:hAnsiTheme="minorHAnsi" w:cstheme="minorHAnsi"/>
          <w:color w:val="000000" w:themeColor="text1"/>
          <w:sz w:val="20"/>
          <w:szCs w:val="20"/>
        </w:rPr>
        <w:t xml:space="preserve">Wykonawca </w:t>
      </w:r>
      <w:r>
        <w:rPr>
          <w:rFonts w:asciiTheme="minorHAnsi" w:hAnsiTheme="minorHAnsi" w:cstheme="minorHAnsi"/>
          <w:sz w:val="20"/>
          <w:szCs w:val="20"/>
        </w:rPr>
        <w:t xml:space="preserve">(CZĘŚĆ A oraz CZĘŚĆ B) </w:t>
      </w:r>
      <w:r w:rsidRPr="006070C7">
        <w:rPr>
          <w:rFonts w:asciiTheme="minorHAnsi" w:hAnsiTheme="minorHAnsi" w:cstheme="minorHAnsi"/>
          <w:sz w:val="20"/>
          <w:szCs w:val="20"/>
        </w:rPr>
        <w:t xml:space="preserve">zobowiązany jest do przeprowadzenia </w:t>
      </w:r>
      <w:r>
        <w:rPr>
          <w:rFonts w:asciiTheme="minorHAnsi" w:hAnsiTheme="minorHAnsi" w:cstheme="minorHAnsi"/>
          <w:sz w:val="20"/>
          <w:szCs w:val="20"/>
        </w:rPr>
        <w:t>działań instrukcyjnych i doradczych oraz optymalizujących</w:t>
      </w:r>
      <w:r w:rsidRPr="006070C7">
        <w:rPr>
          <w:rFonts w:asciiTheme="minorHAnsi" w:hAnsiTheme="minorHAnsi" w:cstheme="minorHAnsi"/>
          <w:sz w:val="20"/>
          <w:szCs w:val="20"/>
        </w:rPr>
        <w:t xml:space="preserve"> z zakresu obsługi dostarczonych modułów rozbudowywanego </w:t>
      </w:r>
      <w:r>
        <w:rPr>
          <w:rFonts w:asciiTheme="minorHAnsi" w:hAnsiTheme="minorHAnsi" w:cstheme="minorHAnsi"/>
          <w:sz w:val="20"/>
          <w:szCs w:val="20"/>
        </w:rPr>
        <w:t xml:space="preserve">systemu </w:t>
      </w:r>
      <w:proofErr w:type="spellStart"/>
      <w:r>
        <w:rPr>
          <w:rFonts w:asciiTheme="minorHAnsi" w:hAnsiTheme="minorHAnsi" w:cstheme="minorHAnsi"/>
          <w:sz w:val="20"/>
          <w:szCs w:val="20"/>
        </w:rPr>
        <w:t>Ediom</w:t>
      </w:r>
      <w:proofErr w:type="spellEnd"/>
      <w:r>
        <w:rPr>
          <w:rFonts w:asciiTheme="minorHAnsi" w:hAnsiTheme="minorHAnsi" w:cstheme="minorHAnsi"/>
          <w:sz w:val="20"/>
          <w:szCs w:val="20"/>
        </w:rPr>
        <w:t xml:space="preserve"> oraz </w:t>
      </w:r>
      <w:proofErr w:type="spellStart"/>
      <w:r>
        <w:rPr>
          <w:rFonts w:asciiTheme="minorHAnsi" w:hAnsiTheme="minorHAnsi" w:cstheme="minorHAnsi"/>
          <w:sz w:val="20"/>
          <w:szCs w:val="20"/>
        </w:rPr>
        <w:t>TurboEwid</w:t>
      </w:r>
      <w:proofErr w:type="spellEnd"/>
      <w:r>
        <w:rPr>
          <w:rFonts w:asciiTheme="minorHAnsi" w:hAnsiTheme="minorHAnsi" w:cstheme="minorHAnsi"/>
          <w:sz w:val="20"/>
          <w:szCs w:val="20"/>
        </w:rPr>
        <w:t xml:space="preserve"> </w:t>
      </w:r>
      <w:r w:rsidRPr="006070C7">
        <w:rPr>
          <w:rFonts w:asciiTheme="minorHAnsi" w:hAnsiTheme="minorHAnsi" w:cstheme="minorHAnsi"/>
          <w:sz w:val="20"/>
          <w:szCs w:val="20"/>
        </w:rPr>
        <w:t xml:space="preserve">oraz do administrowania nimi w zakresie realizacji i obsługi aplikacji dziedzinowych, e-usług oraz </w:t>
      </w:r>
      <w:r>
        <w:rPr>
          <w:rFonts w:asciiTheme="minorHAnsi" w:hAnsiTheme="minorHAnsi" w:cstheme="minorHAnsi"/>
          <w:sz w:val="20"/>
          <w:szCs w:val="20"/>
        </w:rPr>
        <w:t>k</w:t>
      </w:r>
      <w:r w:rsidRPr="006070C7">
        <w:rPr>
          <w:rFonts w:asciiTheme="minorHAnsi" w:hAnsiTheme="minorHAnsi" w:cstheme="minorHAnsi"/>
          <w:sz w:val="20"/>
          <w:szCs w:val="20"/>
        </w:rPr>
        <w:t>omponentów e-usług.</w:t>
      </w:r>
    </w:p>
    <w:p w14:paraId="0137E193" w14:textId="77777777" w:rsidR="009F7643" w:rsidRPr="008320A2" w:rsidRDefault="009F7643" w:rsidP="008320A2">
      <w:pPr>
        <w:spacing w:before="120" w:after="120" w:line="276" w:lineRule="auto"/>
        <w:jc w:val="both"/>
        <w:rPr>
          <w:rFonts w:asciiTheme="minorHAnsi" w:hAnsiTheme="minorHAnsi" w:cstheme="minorHAnsi"/>
          <w:sz w:val="20"/>
          <w:szCs w:val="20"/>
        </w:rPr>
      </w:pPr>
    </w:p>
    <w:sectPr w:rsidR="009F7643" w:rsidRPr="008320A2" w:rsidSect="00235AE3">
      <w:footerReference w:type="default" r:id="rId18"/>
      <w:pgSz w:w="11906" w:h="16838"/>
      <w:pgMar w:top="1418" w:right="1418" w:bottom="189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90217" w14:textId="77777777" w:rsidR="00235AE3" w:rsidRDefault="00235AE3" w:rsidP="004D3DD9">
      <w:r>
        <w:separator/>
      </w:r>
    </w:p>
    <w:p w14:paraId="25F206DF" w14:textId="77777777" w:rsidR="00235AE3" w:rsidRDefault="00235AE3"/>
  </w:endnote>
  <w:endnote w:type="continuationSeparator" w:id="0">
    <w:p w14:paraId="49360D26" w14:textId="77777777" w:rsidR="00235AE3" w:rsidRDefault="00235AE3" w:rsidP="004D3DD9">
      <w:r>
        <w:continuationSeparator/>
      </w:r>
    </w:p>
    <w:p w14:paraId="39A33C67" w14:textId="77777777" w:rsidR="00235AE3" w:rsidRDefault="00235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Outlook">
    <w:panose1 w:val="0501010001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717048999"/>
      <w:docPartObj>
        <w:docPartGallery w:val="Page Numbers (Bottom of Page)"/>
        <w:docPartUnique/>
      </w:docPartObj>
    </w:sdtPr>
    <w:sdtContent>
      <w:p w14:paraId="1BFD9F40" w14:textId="6A9B9EBD" w:rsidR="003D2C1C" w:rsidRDefault="003D2C1C" w:rsidP="0007438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69</w:t>
        </w:r>
        <w:r>
          <w:rPr>
            <w:rStyle w:val="Numerstrony"/>
          </w:rPr>
          <w:fldChar w:fldCharType="end"/>
        </w:r>
      </w:p>
    </w:sdtContent>
  </w:sdt>
  <w:p w14:paraId="6A579F8C" w14:textId="77777777" w:rsidR="003D2C1C" w:rsidRDefault="003D2C1C" w:rsidP="003D2C1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85359485"/>
      <w:docPartObj>
        <w:docPartGallery w:val="Page Numbers (Bottom of Page)"/>
        <w:docPartUnique/>
      </w:docPartObj>
    </w:sdtPr>
    <w:sdtContent>
      <w:p w14:paraId="381645CE" w14:textId="5BC19A3E" w:rsidR="003D2C1C" w:rsidRDefault="003D2C1C" w:rsidP="00BE0821">
        <w:pPr>
          <w:pStyle w:val="Stopka"/>
          <w:framePr w:wrap="none" w:vAnchor="text" w:hAnchor="page" w:x="10906" w:y="233"/>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5</w:t>
        </w:r>
        <w:r>
          <w:rPr>
            <w:rStyle w:val="Numerstrony"/>
          </w:rPr>
          <w:fldChar w:fldCharType="end"/>
        </w:r>
      </w:p>
    </w:sdtContent>
  </w:sdt>
  <w:p w14:paraId="18BC6BA8" w14:textId="51F3335E" w:rsidR="00081080" w:rsidRPr="001A45CB" w:rsidRDefault="001A45CB" w:rsidP="001A45CB">
    <w:pPr>
      <w:pStyle w:val="Stopka"/>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997342653"/>
      <w:docPartObj>
        <w:docPartGallery w:val="Page Numbers (Bottom of Page)"/>
        <w:docPartUnique/>
      </w:docPartObj>
    </w:sdtPr>
    <w:sdtContent>
      <w:p w14:paraId="7D6FDF1B" w14:textId="58DDC9AB" w:rsidR="003D2C1C" w:rsidRDefault="003D2C1C" w:rsidP="0007438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0</w:t>
        </w:r>
        <w:r>
          <w:rPr>
            <w:rStyle w:val="Numerstrony"/>
          </w:rPr>
          <w:fldChar w:fldCharType="end"/>
        </w:r>
      </w:p>
    </w:sdtContent>
  </w:sdt>
  <w:p w14:paraId="6EB15B96" w14:textId="37FACF4D" w:rsidR="003D2C1C" w:rsidRPr="001A45CB" w:rsidRDefault="001A45CB" w:rsidP="001A45CB">
    <w:pPr>
      <w:pStyle w:val="Stopka"/>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570769696"/>
      <w:docPartObj>
        <w:docPartGallery w:val="Page Numbers (Bottom of Page)"/>
        <w:docPartUnique/>
      </w:docPartObj>
    </w:sdtPr>
    <w:sdtContent>
      <w:p w14:paraId="0B86FAFA" w14:textId="77777777" w:rsidR="001A6726" w:rsidRDefault="001A6726" w:rsidP="0007438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5</w:t>
        </w:r>
        <w:r>
          <w:rPr>
            <w:rStyle w:val="Numerstrony"/>
          </w:rPr>
          <w:fldChar w:fldCharType="end"/>
        </w:r>
      </w:p>
    </w:sdtContent>
  </w:sdt>
  <w:p w14:paraId="54570091" w14:textId="77777777" w:rsidR="001A6726" w:rsidRPr="00081080" w:rsidRDefault="001A6726" w:rsidP="003D2C1C">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E88E" w14:textId="77777777" w:rsidR="00235AE3" w:rsidRDefault="00235AE3" w:rsidP="004D3DD9">
      <w:r>
        <w:separator/>
      </w:r>
    </w:p>
    <w:p w14:paraId="150A9809" w14:textId="77777777" w:rsidR="00235AE3" w:rsidRDefault="00235AE3"/>
  </w:footnote>
  <w:footnote w:type="continuationSeparator" w:id="0">
    <w:p w14:paraId="4341F452" w14:textId="77777777" w:rsidR="00235AE3" w:rsidRDefault="00235AE3" w:rsidP="004D3DD9">
      <w:r>
        <w:continuationSeparator/>
      </w:r>
    </w:p>
    <w:p w14:paraId="5446BABD" w14:textId="77777777" w:rsidR="00235AE3" w:rsidRDefault="00235AE3"/>
  </w:footnote>
  <w:footnote w:id="1">
    <w:p w14:paraId="3F15827C" w14:textId="77777777" w:rsidR="007E502C" w:rsidRPr="00316438" w:rsidRDefault="007E502C" w:rsidP="00A460AB">
      <w:pPr>
        <w:rPr>
          <w:sz w:val="18"/>
        </w:rPr>
      </w:pPr>
      <w:r w:rsidRPr="00316438">
        <w:rPr>
          <w:sz w:val="18"/>
          <w:vertAlign w:val="superscript"/>
        </w:rPr>
        <w:footnoteRef/>
      </w:r>
      <w:r w:rsidRPr="00316438">
        <w:rPr>
          <w:sz w:val="18"/>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(Dz.U. 2017 poz. 2247).</w:t>
      </w:r>
    </w:p>
  </w:footnote>
  <w:footnote w:id="2">
    <w:p w14:paraId="373BB660" w14:textId="57C451D1" w:rsidR="007E502C" w:rsidRPr="005B4F32" w:rsidRDefault="007E502C" w:rsidP="00A460AB">
      <w:pPr>
        <w:rPr>
          <w:sz w:val="18"/>
        </w:rPr>
      </w:pPr>
      <w:r w:rsidRPr="005B4F32">
        <w:rPr>
          <w:sz w:val="18"/>
          <w:vertAlign w:val="superscript"/>
        </w:rPr>
        <w:footnoteRef/>
      </w:r>
      <w:r w:rsidRPr="005B4F32">
        <w:rPr>
          <w:sz w:val="18"/>
        </w:rPr>
        <w:t xml:space="preserve"> Ustawa z dnia 27 lipca 2001 r. o ochronie baz danych (Dz.U. z </w:t>
      </w:r>
      <w:r w:rsidR="00C205C0" w:rsidRPr="005B4F32">
        <w:rPr>
          <w:sz w:val="18"/>
        </w:rPr>
        <w:t>2021</w:t>
      </w:r>
      <w:r w:rsidRPr="005B4F32">
        <w:rPr>
          <w:sz w:val="18"/>
        </w:rPr>
        <w:t xml:space="preserve"> r. poz. </w:t>
      </w:r>
      <w:r w:rsidR="00C205C0" w:rsidRPr="005B4F32">
        <w:rPr>
          <w:sz w:val="18"/>
        </w:rPr>
        <w:t>386</w:t>
      </w:r>
      <w:r w:rsidRPr="005B4F32">
        <w:rPr>
          <w:sz w:val="18"/>
        </w:rPr>
        <w:t>).</w:t>
      </w:r>
    </w:p>
  </w:footnote>
  <w:footnote w:id="3">
    <w:p w14:paraId="2F0A4488" w14:textId="5978E846" w:rsidR="007E502C" w:rsidRPr="00316438" w:rsidRDefault="007E502C" w:rsidP="00A460AB">
      <w:pPr>
        <w:rPr>
          <w:sz w:val="18"/>
        </w:rPr>
      </w:pPr>
      <w:r w:rsidRPr="005B4F32">
        <w:rPr>
          <w:sz w:val="18"/>
          <w:vertAlign w:val="superscript"/>
        </w:rPr>
        <w:footnoteRef/>
      </w:r>
      <w:r w:rsidRPr="005B4F32">
        <w:rPr>
          <w:sz w:val="18"/>
        </w:rPr>
        <w:t xml:space="preserve"> Ustawa z dnia 17 maja 1989 r. Prawo geodezyjne i kartograficzne (tj. </w:t>
      </w:r>
      <w:r w:rsidR="00C205C0" w:rsidRPr="005B4F32">
        <w:rPr>
          <w:sz w:val="18"/>
        </w:rPr>
        <w:t>Dz. U. 202</w:t>
      </w:r>
      <w:r w:rsidR="00960E79">
        <w:rPr>
          <w:sz w:val="18"/>
        </w:rPr>
        <w:t>3</w:t>
      </w:r>
      <w:r w:rsidR="00C205C0" w:rsidRPr="005B4F32">
        <w:rPr>
          <w:sz w:val="18"/>
        </w:rPr>
        <w:t xml:space="preserve">, poz. </w:t>
      </w:r>
      <w:r w:rsidR="00960E79">
        <w:rPr>
          <w:sz w:val="18"/>
        </w:rPr>
        <w:t>1752</w:t>
      </w:r>
      <w:r w:rsidRPr="005B4F32">
        <w:rPr>
          <w:sz w:val="18"/>
        </w:rPr>
        <w:t>).</w:t>
      </w:r>
    </w:p>
  </w:footnote>
  <w:footnote w:id="4">
    <w:p w14:paraId="37F3F371" w14:textId="21D8B90D" w:rsidR="007E502C" w:rsidRPr="005B4F32" w:rsidRDefault="007E502C" w:rsidP="00A460AB">
      <w:pPr>
        <w:rPr>
          <w:sz w:val="18"/>
        </w:rPr>
      </w:pPr>
      <w:r w:rsidRPr="005B4F32">
        <w:rPr>
          <w:sz w:val="18"/>
          <w:vertAlign w:val="superscript"/>
        </w:rPr>
        <w:footnoteRef/>
      </w:r>
      <w:r w:rsidRPr="005B4F32">
        <w:rPr>
          <w:sz w:val="18"/>
        </w:rPr>
        <w:t xml:space="preserve"> Rozporządzenie Ministra Administracji i Cyfryzacji z dnia 9 stycznia 2012 r. w sprawie ewidencji miejscowości, ulic i adresów (Dz.U. 20</w:t>
      </w:r>
      <w:r w:rsidR="00960E79">
        <w:rPr>
          <w:sz w:val="18"/>
        </w:rPr>
        <w:t>21</w:t>
      </w:r>
      <w:r w:rsidRPr="005B4F32">
        <w:rPr>
          <w:sz w:val="18"/>
        </w:rPr>
        <w:t xml:space="preserve"> r. poz. </w:t>
      </w:r>
      <w:r w:rsidR="00C205C0" w:rsidRPr="005B4F32">
        <w:rPr>
          <w:sz w:val="18"/>
        </w:rPr>
        <w:t>1368</w:t>
      </w:r>
      <w:r w:rsidRPr="005B4F32">
        <w:rPr>
          <w:sz w:val="18"/>
        </w:rPr>
        <w:t>).</w:t>
      </w:r>
    </w:p>
  </w:footnote>
  <w:footnote w:id="5">
    <w:p w14:paraId="24CF0E51" w14:textId="72FB44DD" w:rsidR="007E502C" w:rsidRPr="00316438" w:rsidRDefault="007E502C" w:rsidP="00A460AB">
      <w:pPr>
        <w:rPr>
          <w:sz w:val="18"/>
        </w:rPr>
      </w:pPr>
      <w:r w:rsidRPr="005B4F32">
        <w:rPr>
          <w:sz w:val="18"/>
          <w:vertAlign w:val="superscript"/>
        </w:rPr>
        <w:footnoteRef/>
      </w:r>
      <w:r w:rsidRPr="005B4F32">
        <w:rPr>
          <w:sz w:val="18"/>
        </w:rPr>
        <w:t xml:space="preserve"> Ustawa z dnia 17 lutego 2005 r. o informatyzacji działalności podmiotów realizujących zadania publiczne (</w:t>
      </w:r>
      <w:r w:rsidR="00960E79">
        <w:rPr>
          <w:sz w:val="18"/>
        </w:rPr>
        <w:t xml:space="preserve">tj. </w:t>
      </w:r>
      <w:r w:rsidRPr="005B4F32">
        <w:rPr>
          <w:sz w:val="18"/>
        </w:rPr>
        <w:t>Dz.U. 202</w:t>
      </w:r>
      <w:r w:rsidR="00960E79">
        <w:rPr>
          <w:sz w:val="18"/>
        </w:rPr>
        <w:t>4</w:t>
      </w:r>
      <w:r w:rsidRPr="005B4F32">
        <w:rPr>
          <w:sz w:val="18"/>
        </w:rPr>
        <w:t xml:space="preserve"> poz. </w:t>
      </w:r>
      <w:r w:rsidR="00960E79">
        <w:rPr>
          <w:sz w:val="18"/>
        </w:rPr>
        <w:t>307</w:t>
      </w:r>
      <w:r w:rsidRPr="005B4F32">
        <w:rPr>
          <w:sz w:val="18"/>
        </w:rPr>
        <w:t>).</w:t>
      </w:r>
    </w:p>
  </w:footnote>
  <w:footnote w:id="6">
    <w:p w14:paraId="36651237" w14:textId="77777777" w:rsidR="007E502C" w:rsidRDefault="007E502C" w:rsidP="00A460AB">
      <w:pPr>
        <w:rPr>
          <w:sz w:val="18"/>
        </w:rPr>
      </w:pPr>
      <w:r w:rsidRPr="00316438">
        <w:rPr>
          <w:sz w:val="18"/>
          <w:vertAlign w:val="superscript"/>
        </w:rPr>
        <w:footnoteRef/>
      </w:r>
      <w:r w:rsidRPr="00316438">
        <w:rPr>
          <w:sz w:val="18"/>
          <w:vertAlign w:val="superscript"/>
        </w:rPr>
        <w:t xml:space="preserve"> </w:t>
      </w:r>
      <w:r w:rsidRPr="00316438">
        <w:rPr>
          <w:sz w:val="18"/>
        </w:rPr>
        <w:t>Rozporządzenie Rady Ministrów z dnia 12 kwietnia 2012 r. w sprawie Krajowych Ram Interoperacyjności, minimalnych wymagań dla rejestrów publicznych i wymiany informacji w postaci elektronicznej oraz minimalnych wymagań dla Systemów teleinformatycznych (Dz.U. 2017 poz. 2247).</w:t>
      </w:r>
    </w:p>
    <w:p w14:paraId="79C9D24D" w14:textId="77777777" w:rsidR="00BE0821" w:rsidRPr="00316438" w:rsidRDefault="00BE0821" w:rsidP="00A460AB">
      <w:pPr>
        <w:rPr>
          <w:sz w:val="18"/>
        </w:rPr>
      </w:pPr>
    </w:p>
    <w:p w14:paraId="5E78AB2F" w14:textId="77777777" w:rsidR="007E502C" w:rsidRDefault="007E502C" w:rsidP="002E6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4FAE" w14:textId="3E09933E" w:rsidR="001A45CB" w:rsidRDefault="001A45CB">
    <w:pPr>
      <w:pStyle w:val="Nagwek"/>
    </w:pPr>
    <w:r>
      <w:rPr>
        <w:noProof/>
      </w:rPr>
      <w:drawing>
        <wp:inline distT="0" distB="0" distL="0" distR="0" wp14:anchorId="10628CCA" wp14:editId="2FBFDE00">
          <wp:extent cx="5759450" cy="577850"/>
          <wp:effectExtent l="0" t="0" r="6350" b="6350"/>
          <wp:docPr id="19711874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759450" cy="5778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54705" w14:textId="6A70BFA5" w:rsidR="001A45CB" w:rsidRDefault="001A45CB">
    <w:pPr>
      <w:pStyle w:val="Nagwek"/>
    </w:pPr>
    <w:r>
      <w:rPr>
        <w:noProof/>
      </w:rPr>
      <w:drawing>
        <wp:inline distT="0" distB="0" distL="0" distR="0" wp14:anchorId="0275179A" wp14:editId="61172FAF">
          <wp:extent cx="5759450" cy="577850"/>
          <wp:effectExtent l="0" t="0" r="6350" b="6350"/>
          <wp:docPr id="19101514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759450" cy="577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B72"/>
    <w:multiLevelType w:val="hybridMultilevel"/>
    <w:tmpl w:val="93F24260"/>
    <w:lvl w:ilvl="0" w:tplc="04150019">
      <w:start w:val="1"/>
      <w:numFmt w:val="lowerLetter"/>
      <w:lvlText w:val="%1."/>
      <w:lvlJc w:val="left"/>
      <w:pPr>
        <w:tabs>
          <w:tab w:val="num" w:pos="1068"/>
        </w:tabs>
        <w:ind w:left="1068" w:hanging="360"/>
      </w:pPr>
      <w:rPr>
        <w:rFonts w:cs="Times New Roman"/>
      </w:rPr>
    </w:lvl>
    <w:lvl w:ilvl="1" w:tplc="04150019">
      <w:start w:val="1"/>
      <w:numFmt w:val="lowerLetter"/>
      <w:lvlText w:val="%2."/>
      <w:lvlJc w:val="left"/>
      <w:pPr>
        <w:tabs>
          <w:tab w:val="num" w:pos="1068"/>
        </w:tabs>
        <w:ind w:left="1068" w:hanging="360"/>
      </w:pPr>
      <w:rPr>
        <w:rFonts w:cs="Times New Roman"/>
      </w:rPr>
    </w:lvl>
    <w:lvl w:ilvl="2" w:tplc="0415001B" w:tentative="1">
      <w:start w:val="1"/>
      <w:numFmt w:val="lowerRoman"/>
      <w:lvlText w:val="%3."/>
      <w:lvlJc w:val="right"/>
      <w:pPr>
        <w:tabs>
          <w:tab w:val="num" w:pos="1788"/>
        </w:tabs>
        <w:ind w:left="1788" w:hanging="180"/>
      </w:pPr>
      <w:rPr>
        <w:rFonts w:cs="Times New Roman"/>
      </w:rPr>
    </w:lvl>
    <w:lvl w:ilvl="3" w:tplc="0415000F" w:tentative="1">
      <w:start w:val="1"/>
      <w:numFmt w:val="decimal"/>
      <w:lvlText w:val="%4."/>
      <w:lvlJc w:val="left"/>
      <w:pPr>
        <w:tabs>
          <w:tab w:val="num" w:pos="2508"/>
        </w:tabs>
        <w:ind w:left="2508" w:hanging="360"/>
      </w:pPr>
      <w:rPr>
        <w:rFonts w:cs="Times New Roman"/>
      </w:rPr>
    </w:lvl>
    <w:lvl w:ilvl="4" w:tplc="04150019" w:tentative="1">
      <w:start w:val="1"/>
      <w:numFmt w:val="lowerLetter"/>
      <w:lvlText w:val="%5."/>
      <w:lvlJc w:val="left"/>
      <w:pPr>
        <w:tabs>
          <w:tab w:val="num" w:pos="3228"/>
        </w:tabs>
        <w:ind w:left="3228" w:hanging="360"/>
      </w:pPr>
      <w:rPr>
        <w:rFonts w:cs="Times New Roman"/>
      </w:rPr>
    </w:lvl>
    <w:lvl w:ilvl="5" w:tplc="0415001B" w:tentative="1">
      <w:start w:val="1"/>
      <w:numFmt w:val="lowerRoman"/>
      <w:lvlText w:val="%6."/>
      <w:lvlJc w:val="right"/>
      <w:pPr>
        <w:tabs>
          <w:tab w:val="num" w:pos="3948"/>
        </w:tabs>
        <w:ind w:left="3948" w:hanging="180"/>
      </w:pPr>
      <w:rPr>
        <w:rFonts w:cs="Times New Roman"/>
      </w:rPr>
    </w:lvl>
    <w:lvl w:ilvl="6" w:tplc="0415000F" w:tentative="1">
      <w:start w:val="1"/>
      <w:numFmt w:val="decimal"/>
      <w:lvlText w:val="%7."/>
      <w:lvlJc w:val="left"/>
      <w:pPr>
        <w:tabs>
          <w:tab w:val="num" w:pos="4668"/>
        </w:tabs>
        <w:ind w:left="4668" w:hanging="360"/>
      </w:pPr>
      <w:rPr>
        <w:rFonts w:cs="Times New Roman"/>
      </w:rPr>
    </w:lvl>
    <w:lvl w:ilvl="7" w:tplc="04150019" w:tentative="1">
      <w:start w:val="1"/>
      <w:numFmt w:val="lowerLetter"/>
      <w:lvlText w:val="%8."/>
      <w:lvlJc w:val="left"/>
      <w:pPr>
        <w:tabs>
          <w:tab w:val="num" w:pos="5388"/>
        </w:tabs>
        <w:ind w:left="5388" w:hanging="360"/>
      </w:pPr>
      <w:rPr>
        <w:rFonts w:cs="Times New Roman"/>
      </w:rPr>
    </w:lvl>
    <w:lvl w:ilvl="8" w:tplc="0415001B" w:tentative="1">
      <w:start w:val="1"/>
      <w:numFmt w:val="lowerRoman"/>
      <w:lvlText w:val="%9."/>
      <w:lvlJc w:val="right"/>
      <w:pPr>
        <w:tabs>
          <w:tab w:val="num" w:pos="6108"/>
        </w:tabs>
        <w:ind w:left="6108" w:hanging="180"/>
      </w:pPr>
      <w:rPr>
        <w:rFonts w:cs="Times New Roman"/>
      </w:rPr>
    </w:lvl>
  </w:abstractNum>
  <w:abstractNum w:abstractNumId="1" w15:restartNumberingAfterBreak="0">
    <w:nsid w:val="0B38096A"/>
    <w:multiLevelType w:val="multilevel"/>
    <w:tmpl w:val="8D72B5D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1354F2"/>
    <w:multiLevelType w:val="multilevel"/>
    <w:tmpl w:val="3EBADD5C"/>
    <w:lvl w:ilvl="0">
      <w:start w:val="1"/>
      <w:numFmt w:val="decimal"/>
      <w:pStyle w:val="Punktory-cyfra"/>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D3A2E0D"/>
    <w:multiLevelType w:val="multilevel"/>
    <w:tmpl w:val="DE4A7DA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6E2771"/>
    <w:multiLevelType w:val="hybridMultilevel"/>
    <w:tmpl w:val="B51C6D26"/>
    <w:lvl w:ilvl="0" w:tplc="C6264BAE">
      <w:start w:val="1"/>
      <w:numFmt w:val="bullet"/>
      <w:pStyle w:val="Kropa"/>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6A7D"/>
    <w:multiLevelType w:val="hybridMultilevel"/>
    <w:tmpl w:val="275C3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1E189A"/>
    <w:multiLevelType w:val="multilevel"/>
    <w:tmpl w:val="5CB898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73033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 w15:restartNumberingAfterBreak="0">
    <w:nsid w:val="15D6604F"/>
    <w:multiLevelType w:val="hybridMultilevel"/>
    <w:tmpl w:val="5016B0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6B3F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886E1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91310B"/>
    <w:multiLevelType w:val="hybridMultilevel"/>
    <w:tmpl w:val="AD7C1724"/>
    <w:lvl w:ilvl="0" w:tplc="B5B8D4EE">
      <w:start w:val="1"/>
      <w:numFmt w:val="decimal"/>
      <w:pStyle w:val="Wytyczne"/>
      <w:lvlText w:val="%1."/>
      <w:lvlJc w:val="left"/>
      <w:pPr>
        <w:ind w:left="720" w:hanging="360"/>
      </w:pPr>
      <w:rPr>
        <w:rFonts w:hint="default"/>
        <w:b/>
        <w:i w:val="0"/>
      </w:rPr>
    </w:lvl>
    <w:lvl w:ilvl="1" w:tplc="087A7F14">
      <w:start w:val="1"/>
      <w:numFmt w:val="lowerLetter"/>
      <w:pStyle w:val="Podwytyczne"/>
      <w:lvlText w:val="%2."/>
      <w:lvlJc w:val="left"/>
      <w:pPr>
        <w:ind w:left="785"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A6594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7A0DF0"/>
    <w:multiLevelType w:val="hybridMultilevel"/>
    <w:tmpl w:val="A28660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24974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7C216F"/>
    <w:multiLevelType w:val="hybridMultilevel"/>
    <w:tmpl w:val="CDC22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37C7B"/>
    <w:multiLevelType w:val="multilevel"/>
    <w:tmpl w:val="5CB898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900447"/>
    <w:multiLevelType w:val="hybridMultilevel"/>
    <w:tmpl w:val="9ECA13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BDA7AE2"/>
    <w:multiLevelType w:val="multilevel"/>
    <w:tmpl w:val="5AA6F0BC"/>
    <w:styleLink w:val="Styl1"/>
    <w:lvl w:ilvl="0">
      <w:start w:val="7"/>
      <w:numFmt w:val="decimal"/>
      <w:lvlText w:val="%1."/>
      <w:lvlJc w:val="left"/>
      <w:pPr>
        <w:ind w:left="720" w:firstLine="360"/>
      </w:pPr>
      <w:rPr>
        <w:rFonts w:asciiTheme="minorHAnsi" w:eastAsia="Arial" w:hAnsiTheme="minorHAnsi" w:cs="Arial" w:hint="default"/>
        <w:b w:val="0"/>
        <w:i w:val="0"/>
        <w:smallCaps w:val="0"/>
        <w:strike w:val="0"/>
        <w:color w:val="000000"/>
        <w:sz w:val="22"/>
        <w:u w:val="none"/>
        <w:vertAlign w:val="baseline"/>
      </w:rPr>
    </w:lvl>
    <w:lvl w:ilvl="1">
      <w:start w:val="1"/>
      <w:numFmt w:val="lowerLetter"/>
      <w:lvlText w:val="%2."/>
      <w:lvlJc w:val="left"/>
      <w:pPr>
        <w:ind w:left="1440" w:firstLine="1080"/>
      </w:pPr>
      <w:rPr>
        <w:rFonts w:hint="default"/>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9" w15:restartNumberingAfterBreak="0">
    <w:nsid w:val="2C69069F"/>
    <w:multiLevelType w:val="hybridMultilevel"/>
    <w:tmpl w:val="5680E490"/>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7671A0"/>
    <w:multiLevelType w:val="multilevel"/>
    <w:tmpl w:val="A5124E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D747C64"/>
    <w:multiLevelType w:val="multilevel"/>
    <w:tmpl w:val="2B3C2604"/>
    <w:lvl w:ilvl="0">
      <w:start w:val="1"/>
      <w:numFmt w:val="decimal"/>
      <w:lvlText w:val="%1)"/>
      <w:lvlJc w:val="left"/>
      <w:pPr>
        <w:ind w:left="360" w:hanging="360"/>
      </w:pPr>
    </w:lvl>
    <w:lvl w:ilvl="1">
      <w:start w:val="1"/>
      <w:numFmt w:val="lowerLetter"/>
      <w:lvlText w:val="%2)"/>
      <w:lvlJc w:val="left"/>
      <w:pPr>
        <w:ind w:left="720" w:hanging="360"/>
      </w:pPr>
      <w:rPr>
        <w:strike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7F02CD"/>
    <w:multiLevelType w:val="multilevel"/>
    <w:tmpl w:val="5CB898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8F5CCA"/>
    <w:multiLevelType w:val="hybridMultilevel"/>
    <w:tmpl w:val="7242A7BE"/>
    <w:lvl w:ilvl="0" w:tplc="FFFFFFFF">
      <w:start w:val="1"/>
      <w:numFmt w:val="lowerLetter"/>
      <w:lvlText w:val="%1."/>
      <w:lvlJc w:val="left"/>
      <w:pPr>
        <w:tabs>
          <w:tab w:val="num" w:pos="1068"/>
        </w:tabs>
        <w:ind w:left="1068" w:hanging="360"/>
      </w:pPr>
      <w:rPr>
        <w:rFonts w:cs="Times New Roman"/>
      </w:rPr>
    </w:lvl>
    <w:lvl w:ilvl="1" w:tplc="FFFFFFFF">
      <w:start w:val="1"/>
      <w:numFmt w:val="lowerLetter"/>
      <w:lvlText w:val="%2."/>
      <w:lvlJc w:val="left"/>
      <w:pPr>
        <w:tabs>
          <w:tab w:val="num" w:pos="1068"/>
        </w:tabs>
        <w:ind w:left="1068" w:hanging="360"/>
      </w:pPr>
      <w:rPr>
        <w:rFonts w:cs="Times New Roman"/>
      </w:rPr>
    </w:lvl>
    <w:lvl w:ilvl="2" w:tplc="FFFFFFFF">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24" w15:restartNumberingAfterBreak="0">
    <w:nsid w:val="305448F3"/>
    <w:multiLevelType w:val="multilevel"/>
    <w:tmpl w:val="AAE821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09F0163"/>
    <w:multiLevelType w:val="hybridMultilevel"/>
    <w:tmpl w:val="AF6C6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366709"/>
    <w:multiLevelType w:val="multilevel"/>
    <w:tmpl w:val="0DD4BD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B347C59"/>
    <w:multiLevelType w:val="hybridMultilevel"/>
    <w:tmpl w:val="C8ACF3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F56493"/>
    <w:multiLevelType w:val="hybridMultilevel"/>
    <w:tmpl w:val="58C84F82"/>
    <w:lvl w:ilvl="0" w:tplc="55343B74">
      <w:start w:val="1"/>
      <w:numFmt w:val="decimal"/>
      <w:lvlText w:val="%1)"/>
      <w:lvlJc w:val="left"/>
      <w:pPr>
        <w:ind w:left="1068" w:hanging="708"/>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FC3227"/>
    <w:multiLevelType w:val="multilevel"/>
    <w:tmpl w:val="5CB898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17F600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2754F84"/>
    <w:multiLevelType w:val="hybridMultilevel"/>
    <w:tmpl w:val="173EEA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9046A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41B0DDA"/>
    <w:multiLevelType w:val="hybridMultilevel"/>
    <w:tmpl w:val="3E1AD4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491321A"/>
    <w:multiLevelType w:val="hybridMultilevel"/>
    <w:tmpl w:val="8E9EB2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EE0117"/>
    <w:multiLevelType w:val="hybridMultilevel"/>
    <w:tmpl w:val="FD843B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60B58D0"/>
    <w:multiLevelType w:val="hybridMultilevel"/>
    <w:tmpl w:val="BA027C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476067EB"/>
    <w:multiLevelType w:val="multilevel"/>
    <w:tmpl w:val="FD124F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B454AF6"/>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E280DB1"/>
    <w:multiLevelType w:val="hybridMultilevel"/>
    <w:tmpl w:val="F468D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E6F3B31"/>
    <w:multiLevelType w:val="hybridMultilevel"/>
    <w:tmpl w:val="2D3244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460610"/>
    <w:multiLevelType w:val="hybridMultilevel"/>
    <w:tmpl w:val="27CE5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A05C84"/>
    <w:multiLevelType w:val="hybridMultilevel"/>
    <w:tmpl w:val="EF1490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0446BE"/>
    <w:multiLevelType w:val="hybridMultilevel"/>
    <w:tmpl w:val="7242A7BE"/>
    <w:lvl w:ilvl="0" w:tplc="FFFFFFFF">
      <w:start w:val="1"/>
      <w:numFmt w:val="lowerLetter"/>
      <w:lvlText w:val="%1."/>
      <w:lvlJc w:val="left"/>
      <w:pPr>
        <w:tabs>
          <w:tab w:val="num" w:pos="1068"/>
        </w:tabs>
        <w:ind w:left="1068" w:hanging="360"/>
      </w:pPr>
      <w:rPr>
        <w:rFonts w:cs="Times New Roman"/>
      </w:rPr>
    </w:lvl>
    <w:lvl w:ilvl="1" w:tplc="FFFFFFFF">
      <w:start w:val="1"/>
      <w:numFmt w:val="lowerLetter"/>
      <w:lvlText w:val="%2."/>
      <w:lvlJc w:val="left"/>
      <w:pPr>
        <w:tabs>
          <w:tab w:val="num" w:pos="1068"/>
        </w:tabs>
        <w:ind w:left="1068" w:hanging="360"/>
      </w:pPr>
      <w:rPr>
        <w:rFonts w:cs="Times New Roman"/>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44" w15:restartNumberingAfterBreak="0">
    <w:nsid w:val="591F4B95"/>
    <w:multiLevelType w:val="hybridMultilevel"/>
    <w:tmpl w:val="8E40C320"/>
    <w:lvl w:ilvl="0" w:tplc="FFFFFFFF">
      <w:start w:val="1"/>
      <w:numFmt w:val="decimal"/>
      <w:lvlText w:val="%1."/>
      <w:lvlJc w:val="left"/>
      <w:pPr>
        <w:tabs>
          <w:tab w:val="num" w:pos="360"/>
        </w:tabs>
        <w:ind w:left="360" w:hanging="360"/>
      </w:pPr>
      <w:rPr>
        <w:rFonts w:cs="Times New Roman"/>
      </w:rPr>
    </w:lvl>
    <w:lvl w:ilvl="1" w:tplc="094E6A18">
      <w:start w:val="1"/>
      <w:numFmt w:val="lowerLetter"/>
      <w:lvlText w:val="%2."/>
      <w:lvlJc w:val="left"/>
      <w:pPr>
        <w:tabs>
          <w:tab w:val="num" w:pos="1080"/>
        </w:tabs>
        <w:ind w:left="1080" w:hanging="360"/>
      </w:pPr>
      <w:rPr>
        <w:rFonts w:cs="Times New Roman"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5" w15:restartNumberingAfterBreak="0">
    <w:nsid w:val="5D026FC4"/>
    <w:multiLevelType w:val="hybridMultilevel"/>
    <w:tmpl w:val="F42009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01972E4"/>
    <w:multiLevelType w:val="multilevel"/>
    <w:tmpl w:val="DE424A9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03A49FC"/>
    <w:multiLevelType w:val="hybridMultilevel"/>
    <w:tmpl w:val="22A21F94"/>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1E4EEC"/>
    <w:multiLevelType w:val="hybridMultilevel"/>
    <w:tmpl w:val="62F4C0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3F04AC8"/>
    <w:multiLevelType w:val="hybridMultilevel"/>
    <w:tmpl w:val="5016B0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3A1C6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9412FA6"/>
    <w:multiLevelType w:val="hybridMultilevel"/>
    <w:tmpl w:val="FB2C7B02"/>
    <w:lvl w:ilvl="0" w:tplc="04150005">
      <w:start w:val="1"/>
      <w:numFmt w:val="bullet"/>
      <w:lvlText w:val=""/>
      <w:lvlJc w:val="left"/>
      <w:pPr>
        <w:ind w:left="360" w:hanging="360"/>
      </w:pPr>
      <w:rPr>
        <w:rFonts w:ascii="Wingdings" w:hAnsi="Wingdings" w:hint="default"/>
        <w:color w:val="auto"/>
      </w:rPr>
    </w:lvl>
    <w:lvl w:ilvl="1" w:tplc="8B4099C2">
      <w:numFmt w:val="bullet"/>
      <w:lvlText w:val="•"/>
      <w:lvlJc w:val="left"/>
      <w:pPr>
        <w:ind w:left="1780" w:hanging="700"/>
      </w:pPr>
      <w:rPr>
        <w:rFonts w:ascii="Calibri" w:eastAsiaTheme="minorEastAsia"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EF616A9"/>
    <w:multiLevelType w:val="hybridMultilevel"/>
    <w:tmpl w:val="E8046A60"/>
    <w:lvl w:ilvl="0" w:tplc="D8EEBF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FE72EF5"/>
    <w:multiLevelType w:val="hybridMultilevel"/>
    <w:tmpl w:val="EF1490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0D0024"/>
    <w:multiLevelType w:val="multilevel"/>
    <w:tmpl w:val="5CB898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0AB1E92"/>
    <w:multiLevelType w:val="hybridMultilevel"/>
    <w:tmpl w:val="F7D2C056"/>
    <w:lvl w:ilvl="0" w:tplc="BC1E65B2">
      <w:start w:val="1"/>
      <w:numFmt w:val="lowerLetter"/>
      <w:lvlText w:val="%1)"/>
      <w:lvlJc w:val="left"/>
      <w:pPr>
        <w:ind w:left="1080" w:hanging="360"/>
      </w:pPr>
      <w:rPr>
        <w:rFonts w:eastAsiaTheme="minorEastAsia"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2A44D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5C9602F"/>
    <w:multiLevelType w:val="hybridMultilevel"/>
    <w:tmpl w:val="79563C9A"/>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7D5B3C"/>
    <w:multiLevelType w:val="hybridMultilevel"/>
    <w:tmpl w:val="9D2881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76B672E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9323872"/>
    <w:multiLevelType w:val="multilevel"/>
    <w:tmpl w:val="5CB898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B037D88"/>
    <w:multiLevelType w:val="multilevel"/>
    <w:tmpl w:val="6A0A6C2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F651D22"/>
    <w:multiLevelType w:val="multilevel"/>
    <w:tmpl w:val="8A86AC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81449706">
    <w:abstractNumId w:val="7"/>
  </w:num>
  <w:num w:numId="2" w16cid:durableId="1617299091">
    <w:abstractNumId w:val="11"/>
    <w:lvlOverride w:ilvl="0">
      <w:startOverride w:val="1"/>
    </w:lvlOverride>
  </w:num>
  <w:num w:numId="3" w16cid:durableId="1665283622">
    <w:abstractNumId w:val="18"/>
  </w:num>
  <w:num w:numId="4" w16cid:durableId="1407534217">
    <w:abstractNumId w:val="61"/>
  </w:num>
  <w:num w:numId="5" w16cid:durableId="135954249">
    <w:abstractNumId w:val="50"/>
  </w:num>
  <w:num w:numId="6" w16cid:durableId="315230096">
    <w:abstractNumId w:val="2"/>
  </w:num>
  <w:num w:numId="7" w16cid:durableId="629020264">
    <w:abstractNumId w:val="10"/>
  </w:num>
  <w:num w:numId="8" w16cid:durableId="663438905">
    <w:abstractNumId w:val="21"/>
  </w:num>
  <w:num w:numId="9" w16cid:durableId="666522912">
    <w:abstractNumId w:val="30"/>
  </w:num>
  <w:num w:numId="10" w16cid:durableId="156727724">
    <w:abstractNumId w:val="4"/>
  </w:num>
  <w:num w:numId="11" w16cid:durableId="474878955">
    <w:abstractNumId w:val="14"/>
  </w:num>
  <w:num w:numId="12" w16cid:durableId="1375082569">
    <w:abstractNumId w:val="9"/>
  </w:num>
  <w:num w:numId="13" w16cid:durableId="1789279198">
    <w:abstractNumId w:val="26"/>
  </w:num>
  <w:num w:numId="14" w16cid:durableId="746343906">
    <w:abstractNumId w:val="32"/>
  </w:num>
  <w:num w:numId="15" w16cid:durableId="324164653">
    <w:abstractNumId w:val="45"/>
  </w:num>
  <w:num w:numId="16" w16cid:durableId="136267579">
    <w:abstractNumId w:val="19"/>
  </w:num>
  <w:num w:numId="17" w16cid:durableId="1107578757">
    <w:abstractNumId w:val="47"/>
  </w:num>
  <w:num w:numId="18" w16cid:durableId="2041390997">
    <w:abstractNumId w:val="57"/>
  </w:num>
  <w:num w:numId="19" w16cid:durableId="499197460">
    <w:abstractNumId w:val="51"/>
  </w:num>
  <w:num w:numId="20" w16cid:durableId="12152502">
    <w:abstractNumId w:val="28"/>
  </w:num>
  <w:num w:numId="21" w16cid:durableId="1527139918">
    <w:abstractNumId w:val="5"/>
  </w:num>
  <w:num w:numId="22" w16cid:durableId="1729527451">
    <w:abstractNumId w:val="25"/>
  </w:num>
  <w:num w:numId="23" w16cid:durableId="414788874">
    <w:abstractNumId w:val="15"/>
  </w:num>
  <w:num w:numId="24" w16cid:durableId="1267538173">
    <w:abstractNumId w:val="46"/>
  </w:num>
  <w:num w:numId="25" w16cid:durableId="1809125176">
    <w:abstractNumId w:val="1"/>
  </w:num>
  <w:num w:numId="26" w16cid:durableId="54863632">
    <w:abstractNumId w:val="62"/>
  </w:num>
  <w:num w:numId="27" w16cid:durableId="1563715257">
    <w:abstractNumId w:val="3"/>
  </w:num>
  <w:num w:numId="28" w16cid:durableId="276331656">
    <w:abstractNumId w:val="12"/>
  </w:num>
  <w:num w:numId="29" w16cid:durableId="780758107">
    <w:abstractNumId w:val="37"/>
  </w:num>
  <w:num w:numId="30" w16cid:durableId="1078793540">
    <w:abstractNumId w:val="59"/>
  </w:num>
  <w:num w:numId="31" w16cid:durableId="1942909174">
    <w:abstractNumId w:val="56"/>
  </w:num>
  <w:num w:numId="32" w16cid:durableId="1742025238">
    <w:abstractNumId w:val="24"/>
  </w:num>
  <w:num w:numId="33" w16cid:durableId="1401320800">
    <w:abstractNumId w:val="35"/>
  </w:num>
  <w:num w:numId="34" w16cid:durableId="811752966">
    <w:abstractNumId w:val="36"/>
  </w:num>
  <w:num w:numId="35" w16cid:durableId="782117718">
    <w:abstractNumId w:val="33"/>
  </w:num>
  <w:num w:numId="36" w16cid:durableId="417411225">
    <w:abstractNumId w:val="17"/>
  </w:num>
  <w:num w:numId="37" w16cid:durableId="959185883">
    <w:abstractNumId w:val="13"/>
  </w:num>
  <w:num w:numId="38" w16cid:durableId="1112557448">
    <w:abstractNumId w:val="58"/>
  </w:num>
  <w:num w:numId="39" w16cid:durableId="876509598">
    <w:abstractNumId w:val="31"/>
  </w:num>
  <w:num w:numId="40" w16cid:durableId="2002349870">
    <w:abstractNumId w:val="27"/>
  </w:num>
  <w:num w:numId="41" w16cid:durableId="64764086">
    <w:abstractNumId w:val="42"/>
  </w:num>
  <w:num w:numId="42" w16cid:durableId="1547837172">
    <w:abstractNumId w:val="34"/>
  </w:num>
  <w:num w:numId="43" w16cid:durableId="802427831">
    <w:abstractNumId w:val="49"/>
  </w:num>
  <w:num w:numId="44" w16cid:durableId="327951944">
    <w:abstractNumId w:val="8"/>
  </w:num>
  <w:num w:numId="45" w16cid:durableId="1402825513">
    <w:abstractNumId w:val="40"/>
  </w:num>
  <w:num w:numId="46" w16cid:durableId="1547258686">
    <w:abstractNumId w:val="48"/>
  </w:num>
  <w:num w:numId="47" w16cid:durableId="1555047429">
    <w:abstractNumId w:val="53"/>
  </w:num>
  <w:num w:numId="48" w16cid:durableId="239826896">
    <w:abstractNumId w:val="60"/>
  </w:num>
  <w:num w:numId="49" w16cid:durableId="784735210">
    <w:abstractNumId w:val="20"/>
  </w:num>
  <w:num w:numId="50" w16cid:durableId="1409305335">
    <w:abstractNumId w:val="55"/>
  </w:num>
  <w:num w:numId="51" w16cid:durableId="329409501">
    <w:abstractNumId w:val="6"/>
  </w:num>
  <w:num w:numId="52" w16cid:durableId="1237520915">
    <w:abstractNumId w:val="29"/>
  </w:num>
  <w:num w:numId="53" w16cid:durableId="476606789">
    <w:abstractNumId w:val="52"/>
  </w:num>
  <w:num w:numId="54" w16cid:durableId="1036849302">
    <w:abstractNumId w:val="16"/>
  </w:num>
  <w:num w:numId="55" w16cid:durableId="267735824">
    <w:abstractNumId w:val="54"/>
  </w:num>
  <w:num w:numId="56" w16cid:durableId="1493137343">
    <w:abstractNumId w:val="22"/>
  </w:num>
  <w:num w:numId="57" w16cid:durableId="1628196471">
    <w:abstractNumId w:val="7"/>
  </w:num>
  <w:num w:numId="58" w16cid:durableId="372077137">
    <w:abstractNumId w:val="7"/>
  </w:num>
  <w:num w:numId="59" w16cid:durableId="669480706">
    <w:abstractNumId w:val="39"/>
  </w:num>
  <w:num w:numId="60" w16cid:durableId="2026010694">
    <w:abstractNumId w:val="38"/>
  </w:num>
  <w:num w:numId="61" w16cid:durableId="1456945385">
    <w:abstractNumId w:val="44"/>
  </w:num>
  <w:num w:numId="62" w16cid:durableId="103574228">
    <w:abstractNumId w:val="0"/>
  </w:num>
  <w:num w:numId="63" w16cid:durableId="17121587">
    <w:abstractNumId w:val="43"/>
  </w:num>
  <w:num w:numId="64" w16cid:durableId="253711667">
    <w:abstractNumId w:val="23"/>
  </w:num>
  <w:num w:numId="65" w16cid:durableId="770513582">
    <w:abstractNumId w:val="7"/>
  </w:num>
  <w:num w:numId="66" w16cid:durableId="1890873808">
    <w:abstractNumId w:val="41"/>
  </w:num>
  <w:num w:numId="67" w16cid:durableId="1056395935">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C59"/>
    <w:rsid w:val="000001FC"/>
    <w:rsid w:val="00000D51"/>
    <w:rsid w:val="000018E0"/>
    <w:rsid w:val="000023CF"/>
    <w:rsid w:val="00002982"/>
    <w:rsid w:val="00002DF1"/>
    <w:rsid w:val="00002FBB"/>
    <w:rsid w:val="00004DF8"/>
    <w:rsid w:val="00005A6F"/>
    <w:rsid w:val="00005BA1"/>
    <w:rsid w:val="00005D9B"/>
    <w:rsid w:val="00006028"/>
    <w:rsid w:val="00006609"/>
    <w:rsid w:val="00012153"/>
    <w:rsid w:val="00020DDF"/>
    <w:rsid w:val="00020EA0"/>
    <w:rsid w:val="0002163A"/>
    <w:rsid w:val="00022FB9"/>
    <w:rsid w:val="00023220"/>
    <w:rsid w:val="00023EF9"/>
    <w:rsid w:val="00024104"/>
    <w:rsid w:val="00025481"/>
    <w:rsid w:val="0002555E"/>
    <w:rsid w:val="00026631"/>
    <w:rsid w:val="00030962"/>
    <w:rsid w:val="00030F30"/>
    <w:rsid w:val="000311E6"/>
    <w:rsid w:val="000335A5"/>
    <w:rsid w:val="00034828"/>
    <w:rsid w:val="00036D98"/>
    <w:rsid w:val="00037110"/>
    <w:rsid w:val="000378FA"/>
    <w:rsid w:val="000409C4"/>
    <w:rsid w:val="00041D02"/>
    <w:rsid w:val="00042668"/>
    <w:rsid w:val="000432DD"/>
    <w:rsid w:val="00044F1A"/>
    <w:rsid w:val="00045B71"/>
    <w:rsid w:val="0004741D"/>
    <w:rsid w:val="000518CB"/>
    <w:rsid w:val="00051B35"/>
    <w:rsid w:val="00051C13"/>
    <w:rsid w:val="00052645"/>
    <w:rsid w:val="0005472C"/>
    <w:rsid w:val="0005565D"/>
    <w:rsid w:val="00057953"/>
    <w:rsid w:val="00057CF7"/>
    <w:rsid w:val="00060CAA"/>
    <w:rsid w:val="000615C1"/>
    <w:rsid w:val="00061A2A"/>
    <w:rsid w:val="00063408"/>
    <w:rsid w:val="000653BC"/>
    <w:rsid w:val="00065652"/>
    <w:rsid w:val="0006625C"/>
    <w:rsid w:val="00066FE5"/>
    <w:rsid w:val="00070DB2"/>
    <w:rsid w:val="00073D85"/>
    <w:rsid w:val="00075316"/>
    <w:rsid w:val="0007785C"/>
    <w:rsid w:val="00077E3B"/>
    <w:rsid w:val="000807A7"/>
    <w:rsid w:val="00080AEF"/>
    <w:rsid w:val="00081080"/>
    <w:rsid w:val="00081733"/>
    <w:rsid w:val="00082028"/>
    <w:rsid w:val="000826CF"/>
    <w:rsid w:val="0008298B"/>
    <w:rsid w:val="000843DA"/>
    <w:rsid w:val="00084DA5"/>
    <w:rsid w:val="00084F85"/>
    <w:rsid w:val="00085CB9"/>
    <w:rsid w:val="00085F20"/>
    <w:rsid w:val="00086BEE"/>
    <w:rsid w:val="00086DF1"/>
    <w:rsid w:val="00087310"/>
    <w:rsid w:val="00087353"/>
    <w:rsid w:val="00090BD6"/>
    <w:rsid w:val="0009190D"/>
    <w:rsid w:val="00092E3D"/>
    <w:rsid w:val="00093F16"/>
    <w:rsid w:val="000942A7"/>
    <w:rsid w:val="00094309"/>
    <w:rsid w:val="000947EE"/>
    <w:rsid w:val="00095911"/>
    <w:rsid w:val="000967F5"/>
    <w:rsid w:val="00096F77"/>
    <w:rsid w:val="000972C3"/>
    <w:rsid w:val="000A0BD6"/>
    <w:rsid w:val="000A19EF"/>
    <w:rsid w:val="000A4396"/>
    <w:rsid w:val="000A4868"/>
    <w:rsid w:val="000A4FED"/>
    <w:rsid w:val="000A5335"/>
    <w:rsid w:val="000A5408"/>
    <w:rsid w:val="000A6529"/>
    <w:rsid w:val="000A75BE"/>
    <w:rsid w:val="000A768D"/>
    <w:rsid w:val="000B038E"/>
    <w:rsid w:val="000B0D46"/>
    <w:rsid w:val="000B1D5D"/>
    <w:rsid w:val="000B1D95"/>
    <w:rsid w:val="000B1FA7"/>
    <w:rsid w:val="000B1FED"/>
    <w:rsid w:val="000B2397"/>
    <w:rsid w:val="000B2592"/>
    <w:rsid w:val="000B3005"/>
    <w:rsid w:val="000B4874"/>
    <w:rsid w:val="000B4888"/>
    <w:rsid w:val="000B63A5"/>
    <w:rsid w:val="000C192A"/>
    <w:rsid w:val="000C2A05"/>
    <w:rsid w:val="000C2D67"/>
    <w:rsid w:val="000C561B"/>
    <w:rsid w:val="000C57A2"/>
    <w:rsid w:val="000C74D4"/>
    <w:rsid w:val="000C7E6B"/>
    <w:rsid w:val="000D37DA"/>
    <w:rsid w:val="000D62DE"/>
    <w:rsid w:val="000E221C"/>
    <w:rsid w:val="000E22FF"/>
    <w:rsid w:val="000E267D"/>
    <w:rsid w:val="000E299A"/>
    <w:rsid w:val="000E2C4F"/>
    <w:rsid w:val="000E3E8D"/>
    <w:rsid w:val="000E40F8"/>
    <w:rsid w:val="000E57FF"/>
    <w:rsid w:val="000E77D9"/>
    <w:rsid w:val="000F1AD0"/>
    <w:rsid w:val="000F45E4"/>
    <w:rsid w:val="000F6D00"/>
    <w:rsid w:val="00100E94"/>
    <w:rsid w:val="00100FD3"/>
    <w:rsid w:val="001015BC"/>
    <w:rsid w:val="00101D56"/>
    <w:rsid w:val="00102A8C"/>
    <w:rsid w:val="0010384B"/>
    <w:rsid w:val="00103943"/>
    <w:rsid w:val="001046A2"/>
    <w:rsid w:val="001061C7"/>
    <w:rsid w:val="001062CD"/>
    <w:rsid w:val="00106383"/>
    <w:rsid w:val="00106DC9"/>
    <w:rsid w:val="00107689"/>
    <w:rsid w:val="00113501"/>
    <w:rsid w:val="001151DE"/>
    <w:rsid w:val="00115479"/>
    <w:rsid w:val="00115780"/>
    <w:rsid w:val="001160CA"/>
    <w:rsid w:val="00116C4C"/>
    <w:rsid w:val="001170E6"/>
    <w:rsid w:val="00117980"/>
    <w:rsid w:val="00120142"/>
    <w:rsid w:val="0012049B"/>
    <w:rsid w:val="00120A1F"/>
    <w:rsid w:val="00120A78"/>
    <w:rsid w:val="00122F56"/>
    <w:rsid w:val="001246A2"/>
    <w:rsid w:val="001253BB"/>
    <w:rsid w:val="001266CB"/>
    <w:rsid w:val="0012781B"/>
    <w:rsid w:val="00127F47"/>
    <w:rsid w:val="001315FB"/>
    <w:rsid w:val="00132414"/>
    <w:rsid w:val="00132E09"/>
    <w:rsid w:val="001334F6"/>
    <w:rsid w:val="00133905"/>
    <w:rsid w:val="00134439"/>
    <w:rsid w:val="001347DB"/>
    <w:rsid w:val="001354C0"/>
    <w:rsid w:val="001360F4"/>
    <w:rsid w:val="00136520"/>
    <w:rsid w:val="00136E0E"/>
    <w:rsid w:val="001371F1"/>
    <w:rsid w:val="00137216"/>
    <w:rsid w:val="001409B0"/>
    <w:rsid w:val="00140FC2"/>
    <w:rsid w:val="001418BA"/>
    <w:rsid w:val="00143D5B"/>
    <w:rsid w:val="0014408A"/>
    <w:rsid w:val="00144583"/>
    <w:rsid w:val="00144874"/>
    <w:rsid w:val="00144D0C"/>
    <w:rsid w:val="00145063"/>
    <w:rsid w:val="00146241"/>
    <w:rsid w:val="001463F8"/>
    <w:rsid w:val="00152EC6"/>
    <w:rsid w:val="0015304E"/>
    <w:rsid w:val="00153A66"/>
    <w:rsid w:val="0015502F"/>
    <w:rsid w:val="00155EA9"/>
    <w:rsid w:val="00157588"/>
    <w:rsid w:val="001609C4"/>
    <w:rsid w:val="00160AEB"/>
    <w:rsid w:val="001633AC"/>
    <w:rsid w:val="00163D7E"/>
    <w:rsid w:val="0016406D"/>
    <w:rsid w:val="001640B8"/>
    <w:rsid w:val="00165BDA"/>
    <w:rsid w:val="001669E9"/>
    <w:rsid w:val="00166F1B"/>
    <w:rsid w:val="001673C5"/>
    <w:rsid w:val="001679B1"/>
    <w:rsid w:val="00167B9C"/>
    <w:rsid w:val="00167E58"/>
    <w:rsid w:val="00170013"/>
    <w:rsid w:val="00171509"/>
    <w:rsid w:val="001731AD"/>
    <w:rsid w:val="00175790"/>
    <w:rsid w:val="001763A2"/>
    <w:rsid w:val="00180B36"/>
    <w:rsid w:val="00180B37"/>
    <w:rsid w:val="00183925"/>
    <w:rsid w:val="00185547"/>
    <w:rsid w:val="0018598C"/>
    <w:rsid w:val="0018652E"/>
    <w:rsid w:val="00191C53"/>
    <w:rsid w:val="00191C7E"/>
    <w:rsid w:val="001937F0"/>
    <w:rsid w:val="001943A0"/>
    <w:rsid w:val="00195F85"/>
    <w:rsid w:val="00196119"/>
    <w:rsid w:val="0019721D"/>
    <w:rsid w:val="001977F2"/>
    <w:rsid w:val="00197A46"/>
    <w:rsid w:val="001A18C0"/>
    <w:rsid w:val="001A2504"/>
    <w:rsid w:val="001A45CB"/>
    <w:rsid w:val="001A51A4"/>
    <w:rsid w:val="001A531B"/>
    <w:rsid w:val="001A6494"/>
    <w:rsid w:val="001A6726"/>
    <w:rsid w:val="001A68A7"/>
    <w:rsid w:val="001A6AD0"/>
    <w:rsid w:val="001A7E92"/>
    <w:rsid w:val="001B1A75"/>
    <w:rsid w:val="001B1CC4"/>
    <w:rsid w:val="001B2A66"/>
    <w:rsid w:val="001B3CE0"/>
    <w:rsid w:val="001B6C31"/>
    <w:rsid w:val="001B6F4F"/>
    <w:rsid w:val="001B759A"/>
    <w:rsid w:val="001B7797"/>
    <w:rsid w:val="001C0BFA"/>
    <w:rsid w:val="001C1163"/>
    <w:rsid w:val="001C3668"/>
    <w:rsid w:val="001C4C74"/>
    <w:rsid w:val="001C5452"/>
    <w:rsid w:val="001C5B50"/>
    <w:rsid w:val="001C5EE6"/>
    <w:rsid w:val="001D08B2"/>
    <w:rsid w:val="001D259E"/>
    <w:rsid w:val="001D3312"/>
    <w:rsid w:val="001D4D99"/>
    <w:rsid w:val="001D5036"/>
    <w:rsid w:val="001D5169"/>
    <w:rsid w:val="001D55B1"/>
    <w:rsid w:val="001D64FC"/>
    <w:rsid w:val="001D70B9"/>
    <w:rsid w:val="001E2063"/>
    <w:rsid w:val="001E330B"/>
    <w:rsid w:val="001E717F"/>
    <w:rsid w:val="001E7BB3"/>
    <w:rsid w:val="001F01AD"/>
    <w:rsid w:val="001F0666"/>
    <w:rsid w:val="001F073D"/>
    <w:rsid w:val="001F0B57"/>
    <w:rsid w:val="001F1960"/>
    <w:rsid w:val="001F1E76"/>
    <w:rsid w:val="001F2A9A"/>
    <w:rsid w:val="001F3826"/>
    <w:rsid w:val="001F3889"/>
    <w:rsid w:val="001F39D1"/>
    <w:rsid w:val="001F5DAC"/>
    <w:rsid w:val="001F66B1"/>
    <w:rsid w:val="00203AE0"/>
    <w:rsid w:val="00203B69"/>
    <w:rsid w:val="0020417E"/>
    <w:rsid w:val="002055B4"/>
    <w:rsid w:val="00206A64"/>
    <w:rsid w:val="00206B34"/>
    <w:rsid w:val="00210B32"/>
    <w:rsid w:val="002118D4"/>
    <w:rsid w:val="002121E3"/>
    <w:rsid w:val="0021260F"/>
    <w:rsid w:val="00212C46"/>
    <w:rsid w:val="0021315A"/>
    <w:rsid w:val="00216D52"/>
    <w:rsid w:val="002206A6"/>
    <w:rsid w:val="00220EAF"/>
    <w:rsid w:val="0022502F"/>
    <w:rsid w:val="00225B21"/>
    <w:rsid w:val="00226AF4"/>
    <w:rsid w:val="00226BA0"/>
    <w:rsid w:val="00226C87"/>
    <w:rsid w:val="00232562"/>
    <w:rsid w:val="002328E3"/>
    <w:rsid w:val="00233643"/>
    <w:rsid w:val="002352C8"/>
    <w:rsid w:val="00235AE3"/>
    <w:rsid w:val="002364DC"/>
    <w:rsid w:val="00236955"/>
    <w:rsid w:val="00241867"/>
    <w:rsid w:val="002418BD"/>
    <w:rsid w:val="002424CF"/>
    <w:rsid w:val="002425BB"/>
    <w:rsid w:val="0024277F"/>
    <w:rsid w:val="00242897"/>
    <w:rsid w:val="00243ADB"/>
    <w:rsid w:val="00245EC3"/>
    <w:rsid w:val="002461A8"/>
    <w:rsid w:val="00246CC8"/>
    <w:rsid w:val="00250371"/>
    <w:rsid w:val="0025349E"/>
    <w:rsid w:val="002579F4"/>
    <w:rsid w:val="00257AC6"/>
    <w:rsid w:val="00257CB4"/>
    <w:rsid w:val="0026006D"/>
    <w:rsid w:val="0026051C"/>
    <w:rsid w:val="00260D20"/>
    <w:rsid w:val="002610C8"/>
    <w:rsid w:val="0026227C"/>
    <w:rsid w:val="002636A7"/>
    <w:rsid w:val="00263CB4"/>
    <w:rsid w:val="00264030"/>
    <w:rsid w:val="00265471"/>
    <w:rsid w:val="00265E8A"/>
    <w:rsid w:val="0026709A"/>
    <w:rsid w:val="00270AD8"/>
    <w:rsid w:val="00273C08"/>
    <w:rsid w:val="0027644E"/>
    <w:rsid w:val="00276ED2"/>
    <w:rsid w:val="00276EDA"/>
    <w:rsid w:val="002831EB"/>
    <w:rsid w:val="002837E8"/>
    <w:rsid w:val="0028470A"/>
    <w:rsid w:val="00285D60"/>
    <w:rsid w:val="00287289"/>
    <w:rsid w:val="002872B6"/>
    <w:rsid w:val="00287F76"/>
    <w:rsid w:val="002904CE"/>
    <w:rsid w:val="00291C55"/>
    <w:rsid w:val="00293094"/>
    <w:rsid w:val="002933F1"/>
    <w:rsid w:val="0029474C"/>
    <w:rsid w:val="00295E98"/>
    <w:rsid w:val="002961FC"/>
    <w:rsid w:val="002A0BA6"/>
    <w:rsid w:val="002A0DD0"/>
    <w:rsid w:val="002A1EB1"/>
    <w:rsid w:val="002A21B8"/>
    <w:rsid w:val="002A2EB1"/>
    <w:rsid w:val="002A374A"/>
    <w:rsid w:val="002A4AA5"/>
    <w:rsid w:val="002A5196"/>
    <w:rsid w:val="002A608F"/>
    <w:rsid w:val="002B0B46"/>
    <w:rsid w:val="002B15A1"/>
    <w:rsid w:val="002B194E"/>
    <w:rsid w:val="002B26F1"/>
    <w:rsid w:val="002B2ACE"/>
    <w:rsid w:val="002C009D"/>
    <w:rsid w:val="002C37DC"/>
    <w:rsid w:val="002C3CE6"/>
    <w:rsid w:val="002C474E"/>
    <w:rsid w:val="002C4ABA"/>
    <w:rsid w:val="002C5EC4"/>
    <w:rsid w:val="002C6153"/>
    <w:rsid w:val="002D0A95"/>
    <w:rsid w:val="002D0C31"/>
    <w:rsid w:val="002D1D21"/>
    <w:rsid w:val="002D3F5E"/>
    <w:rsid w:val="002D4F0F"/>
    <w:rsid w:val="002D608C"/>
    <w:rsid w:val="002D62B7"/>
    <w:rsid w:val="002D632F"/>
    <w:rsid w:val="002D6DF8"/>
    <w:rsid w:val="002D6E57"/>
    <w:rsid w:val="002D72DE"/>
    <w:rsid w:val="002E09E8"/>
    <w:rsid w:val="002E1FDE"/>
    <w:rsid w:val="002E27CD"/>
    <w:rsid w:val="002E2CCF"/>
    <w:rsid w:val="002E32A5"/>
    <w:rsid w:val="002E32C4"/>
    <w:rsid w:val="002E451E"/>
    <w:rsid w:val="002E5150"/>
    <w:rsid w:val="002E6207"/>
    <w:rsid w:val="002E649D"/>
    <w:rsid w:val="002E65C6"/>
    <w:rsid w:val="002E7C5D"/>
    <w:rsid w:val="002F2E32"/>
    <w:rsid w:val="002F2FBD"/>
    <w:rsid w:val="002F3A33"/>
    <w:rsid w:val="002F4501"/>
    <w:rsid w:val="002F4818"/>
    <w:rsid w:val="002F5430"/>
    <w:rsid w:val="002F61FA"/>
    <w:rsid w:val="002F653D"/>
    <w:rsid w:val="002F7EB5"/>
    <w:rsid w:val="0030081B"/>
    <w:rsid w:val="00301B76"/>
    <w:rsid w:val="003027EB"/>
    <w:rsid w:val="00304654"/>
    <w:rsid w:val="00307575"/>
    <w:rsid w:val="00310013"/>
    <w:rsid w:val="003107FF"/>
    <w:rsid w:val="00312445"/>
    <w:rsid w:val="003130BB"/>
    <w:rsid w:val="003146F0"/>
    <w:rsid w:val="00314B72"/>
    <w:rsid w:val="00316438"/>
    <w:rsid w:val="0031755C"/>
    <w:rsid w:val="003220E9"/>
    <w:rsid w:val="00323B31"/>
    <w:rsid w:val="003244BB"/>
    <w:rsid w:val="003304E9"/>
    <w:rsid w:val="00330EB3"/>
    <w:rsid w:val="00331B24"/>
    <w:rsid w:val="003353A1"/>
    <w:rsid w:val="003357B5"/>
    <w:rsid w:val="003358BC"/>
    <w:rsid w:val="00335F83"/>
    <w:rsid w:val="00336A73"/>
    <w:rsid w:val="00340DD9"/>
    <w:rsid w:val="00343E40"/>
    <w:rsid w:val="00343E53"/>
    <w:rsid w:val="0034437D"/>
    <w:rsid w:val="00344869"/>
    <w:rsid w:val="00351FCB"/>
    <w:rsid w:val="00352B9F"/>
    <w:rsid w:val="003534CB"/>
    <w:rsid w:val="00354223"/>
    <w:rsid w:val="00354C35"/>
    <w:rsid w:val="00355A8C"/>
    <w:rsid w:val="003567B2"/>
    <w:rsid w:val="00357BCE"/>
    <w:rsid w:val="00357F55"/>
    <w:rsid w:val="00360882"/>
    <w:rsid w:val="00361047"/>
    <w:rsid w:val="00361646"/>
    <w:rsid w:val="00361B61"/>
    <w:rsid w:val="003621FF"/>
    <w:rsid w:val="0036278C"/>
    <w:rsid w:val="00365D29"/>
    <w:rsid w:val="00367D76"/>
    <w:rsid w:val="00367EFE"/>
    <w:rsid w:val="00370AE2"/>
    <w:rsid w:val="00370DCC"/>
    <w:rsid w:val="00373B50"/>
    <w:rsid w:val="00374324"/>
    <w:rsid w:val="003757BE"/>
    <w:rsid w:val="003767AB"/>
    <w:rsid w:val="0037781E"/>
    <w:rsid w:val="00377F6D"/>
    <w:rsid w:val="00380E87"/>
    <w:rsid w:val="00380ED4"/>
    <w:rsid w:val="00381BD4"/>
    <w:rsid w:val="00381C8E"/>
    <w:rsid w:val="0038355D"/>
    <w:rsid w:val="0038481C"/>
    <w:rsid w:val="00384E1E"/>
    <w:rsid w:val="003852DD"/>
    <w:rsid w:val="0038564F"/>
    <w:rsid w:val="00385926"/>
    <w:rsid w:val="003861B9"/>
    <w:rsid w:val="00387AE9"/>
    <w:rsid w:val="0039076E"/>
    <w:rsid w:val="0039124F"/>
    <w:rsid w:val="00391465"/>
    <w:rsid w:val="00393438"/>
    <w:rsid w:val="00394D34"/>
    <w:rsid w:val="00396A1D"/>
    <w:rsid w:val="003A0010"/>
    <w:rsid w:val="003A03F5"/>
    <w:rsid w:val="003A0DFC"/>
    <w:rsid w:val="003A162D"/>
    <w:rsid w:val="003A1AEC"/>
    <w:rsid w:val="003A24E5"/>
    <w:rsid w:val="003A28AE"/>
    <w:rsid w:val="003A2932"/>
    <w:rsid w:val="003A4ECF"/>
    <w:rsid w:val="003A506F"/>
    <w:rsid w:val="003A533D"/>
    <w:rsid w:val="003A5FE0"/>
    <w:rsid w:val="003A6B4B"/>
    <w:rsid w:val="003A7252"/>
    <w:rsid w:val="003A7941"/>
    <w:rsid w:val="003B07DF"/>
    <w:rsid w:val="003B165D"/>
    <w:rsid w:val="003B2146"/>
    <w:rsid w:val="003B21EE"/>
    <w:rsid w:val="003B258F"/>
    <w:rsid w:val="003B33CC"/>
    <w:rsid w:val="003B5F2C"/>
    <w:rsid w:val="003B7EEA"/>
    <w:rsid w:val="003C0358"/>
    <w:rsid w:val="003C31B3"/>
    <w:rsid w:val="003C33D5"/>
    <w:rsid w:val="003C3CD6"/>
    <w:rsid w:val="003C5BAB"/>
    <w:rsid w:val="003C6D78"/>
    <w:rsid w:val="003C742A"/>
    <w:rsid w:val="003C7BA0"/>
    <w:rsid w:val="003C7C0B"/>
    <w:rsid w:val="003C7DF2"/>
    <w:rsid w:val="003D04E4"/>
    <w:rsid w:val="003D119B"/>
    <w:rsid w:val="003D2C1C"/>
    <w:rsid w:val="003D5452"/>
    <w:rsid w:val="003D564A"/>
    <w:rsid w:val="003D5876"/>
    <w:rsid w:val="003D6F10"/>
    <w:rsid w:val="003E1901"/>
    <w:rsid w:val="003E3BB4"/>
    <w:rsid w:val="003E41CD"/>
    <w:rsid w:val="003E446A"/>
    <w:rsid w:val="003E4E59"/>
    <w:rsid w:val="003F0379"/>
    <w:rsid w:val="003F07F7"/>
    <w:rsid w:val="003F1C20"/>
    <w:rsid w:val="003F2D30"/>
    <w:rsid w:val="003F2FF5"/>
    <w:rsid w:val="003F4316"/>
    <w:rsid w:val="003F47AC"/>
    <w:rsid w:val="003F47C2"/>
    <w:rsid w:val="003F535E"/>
    <w:rsid w:val="003F6D67"/>
    <w:rsid w:val="003F78E3"/>
    <w:rsid w:val="003F79EB"/>
    <w:rsid w:val="003F7DA2"/>
    <w:rsid w:val="003F7F6B"/>
    <w:rsid w:val="00400EF2"/>
    <w:rsid w:val="00401C9E"/>
    <w:rsid w:val="0040344C"/>
    <w:rsid w:val="00404221"/>
    <w:rsid w:val="00405604"/>
    <w:rsid w:val="00406332"/>
    <w:rsid w:val="00407F1A"/>
    <w:rsid w:val="0041063B"/>
    <w:rsid w:val="004108C8"/>
    <w:rsid w:val="00410CC0"/>
    <w:rsid w:val="004112A3"/>
    <w:rsid w:val="00411549"/>
    <w:rsid w:val="004116B4"/>
    <w:rsid w:val="004119EC"/>
    <w:rsid w:val="00412F9F"/>
    <w:rsid w:val="00414578"/>
    <w:rsid w:val="00416862"/>
    <w:rsid w:val="00417648"/>
    <w:rsid w:val="00422E57"/>
    <w:rsid w:val="00423BF4"/>
    <w:rsid w:val="00423F5B"/>
    <w:rsid w:val="0042485F"/>
    <w:rsid w:val="0042612C"/>
    <w:rsid w:val="0042698F"/>
    <w:rsid w:val="00427421"/>
    <w:rsid w:val="004309AA"/>
    <w:rsid w:val="00431AAE"/>
    <w:rsid w:val="00431E97"/>
    <w:rsid w:val="0043233E"/>
    <w:rsid w:val="00433C18"/>
    <w:rsid w:val="00434AC9"/>
    <w:rsid w:val="004407C3"/>
    <w:rsid w:val="004422CF"/>
    <w:rsid w:val="00442B01"/>
    <w:rsid w:val="00443BC4"/>
    <w:rsid w:val="00445C7D"/>
    <w:rsid w:val="00446DA9"/>
    <w:rsid w:val="0044709E"/>
    <w:rsid w:val="00447DCE"/>
    <w:rsid w:val="00447F3E"/>
    <w:rsid w:val="0045259C"/>
    <w:rsid w:val="00453874"/>
    <w:rsid w:val="00454442"/>
    <w:rsid w:val="0045474A"/>
    <w:rsid w:val="004551BE"/>
    <w:rsid w:val="0045558C"/>
    <w:rsid w:val="0045682C"/>
    <w:rsid w:val="00457183"/>
    <w:rsid w:val="00457FF7"/>
    <w:rsid w:val="0046047D"/>
    <w:rsid w:val="004604F8"/>
    <w:rsid w:val="00460D48"/>
    <w:rsid w:val="004635FB"/>
    <w:rsid w:val="00466AD7"/>
    <w:rsid w:val="004713A1"/>
    <w:rsid w:val="004733FB"/>
    <w:rsid w:val="00476888"/>
    <w:rsid w:val="004768D9"/>
    <w:rsid w:val="00476BBF"/>
    <w:rsid w:val="00477E13"/>
    <w:rsid w:val="00480C8A"/>
    <w:rsid w:val="00480F0A"/>
    <w:rsid w:val="00481CD4"/>
    <w:rsid w:val="00481DF3"/>
    <w:rsid w:val="00482B06"/>
    <w:rsid w:val="00483B06"/>
    <w:rsid w:val="0048480A"/>
    <w:rsid w:val="00486074"/>
    <w:rsid w:val="0048693E"/>
    <w:rsid w:val="00491923"/>
    <w:rsid w:val="00491ADB"/>
    <w:rsid w:val="004925C5"/>
    <w:rsid w:val="00492DE6"/>
    <w:rsid w:val="004933A4"/>
    <w:rsid w:val="00493B0E"/>
    <w:rsid w:val="00495485"/>
    <w:rsid w:val="0049747C"/>
    <w:rsid w:val="004A17FD"/>
    <w:rsid w:val="004A1CF8"/>
    <w:rsid w:val="004A30FD"/>
    <w:rsid w:val="004A3584"/>
    <w:rsid w:val="004A3F6A"/>
    <w:rsid w:val="004A4AA0"/>
    <w:rsid w:val="004A5A16"/>
    <w:rsid w:val="004A6A23"/>
    <w:rsid w:val="004B0679"/>
    <w:rsid w:val="004B388D"/>
    <w:rsid w:val="004B3B79"/>
    <w:rsid w:val="004B3EDD"/>
    <w:rsid w:val="004B7500"/>
    <w:rsid w:val="004B7776"/>
    <w:rsid w:val="004C0425"/>
    <w:rsid w:val="004C3892"/>
    <w:rsid w:val="004C3AE5"/>
    <w:rsid w:val="004C3E86"/>
    <w:rsid w:val="004C46E1"/>
    <w:rsid w:val="004C4A99"/>
    <w:rsid w:val="004C4B81"/>
    <w:rsid w:val="004C632A"/>
    <w:rsid w:val="004C64E5"/>
    <w:rsid w:val="004D147D"/>
    <w:rsid w:val="004D19A9"/>
    <w:rsid w:val="004D1A15"/>
    <w:rsid w:val="004D2835"/>
    <w:rsid w:val="004D33EF"/>
    <w:rsid w:val="004D378D"/>
    <w:rsid w:val="004D3DD9"/>
    <w:rsid w:val="004D6917"/>
    <w:rsid w:val="004E25FA"/>
    <w:rsid w:val="004E3256"/>
    <w:rsid w:val="004E35F7"/>
    <w:rsid w:val="004E6289"/>
    <w:rsid w:val="004F49B5"/>
    <w:rsid w:val="00500622"/>
    <w:rsid w:val="005020C3"/>
    <w:rsid w:val="005024BA"/>
    <w:rsid w:val="005029A1"/>
    <w:rsid w:val="0050328E"/>
    <w:rsid w:val="00503CB8"/>
    <w:rsid w:val="0051194D"/>
    <w:rsid w:val="00512E00"/>
    <w:rsid w:val="0051394E"/>
    <w:rsid w:val="00515CB2"/>
    <w:rsid w:val="00515CC5"/>
    <w:rsid w:val="00516519"/>
    <w:rsid w:val="00517AC3"/>
    <w:rsid w:val="00517BBE"/>
    <w:rsid w:val="00517D82"/>
    <w:rsid w:val="00520CC4"/>
    <w:rsid w:val="00520CEE"/>
    <w:rsid w:val="00521816"/>
    <w:rsid w:val="005237A8"/>
    <w:rsid w:val="00523BF3"/>
    <w:rsid w:val="0052459B"/>
    <w:rsid w:val="00525F2D"/>
    <w:rsid w:val="00526242"/>
    <w:rsid w:val="00527C52"/>
    <w:rsid w:val="00527D11"/>
    <w:rsid w:val="00532054"/>
    <w:rsid w:val="005328FB"/>
    <w:rsid w:val="00532A06"/>
    <w:rsid w:val="00535702"/>
    <w:rsid w:val="00535CA6"/>
    <w:rsid w:val="00535CE1"/>
    <w:rsid w:val="00535EA6"/>
    <w:rsid w:val="00537B29"/>
    <w:rsid w:val="00540533"/>
    <w:rsid w:val="00540E22"/>
    <w:rsid w:val="00543D70"/>
    <w:rsid w:val="005455E1"/>
    <w:rsid w:val="00546421"/>
    <w:rsid w:val="005466EB"/>
    <w:rsid w:val="005468AA"/>
    <w:rsid w:val="0055093F"/>
    <w:rsid w:val="00550A33"/>
    <w:rsid w:val="00550FDB"/>
    <w:rsid w:val="00551F14"/>
    <w:rsid w:val="005534D3"/>
    <w:rsid w:val="005551B6"/>
    <w:rsid w:val="0055572F"/>
    <w:rsid w:val="00556530"/>
    <w:rsid w:val="00557F23"/>
    <w:rsid w:val="00560F90"/>
    <w:rsid w:val="00561AA5"/>
    <w:rsid w:val="00562988"/>
    <w:rsid w:val="00562B0F"/>
    <w:rsid w:val="00563760"/>
    <w:rsid w:val="0056498A"/>
    <w:rsid w:val="005655BF"/>
    <w:rsid w:val="00565D30"/>
    <w:rsid w:val="0056669C"/>
    <w:rsid w:val="005711D7"/>
    <w:rsid w:val="00571252"/>
    <w:rsid w:val="00573679"/>
    <w:rsid w:val="00574BE3"/>
    <w:rsid w:val="00575B25"/>
    <w:rsid w:val="00575C13"/>
    <w:rsid w:val="005779E4"/>
    <w:rsid w:val="00577CF0"/>
    <w:rsid w:val="005809ED"/>
    <w:rsid w:val="00581044"/>
    <w:rsid w:val="00582C01"/>
    <w:rsid w:val="00583833"/>
    <w:rsid w:val="00590F13"/>
    <w:rsid w:val="0059156D"/>
    <w:rsid w:val="005918E6"/>
    <w:rsid w:val="00593B25"/>
    <w:rsid w:val="0059431C"/>
    <w:rsid w:val="005950D9"/>
    <w:rsid w:val="00595B09"/>
    <w:rsid w:val="0059627F"/>
    <w:rsid w:val="00597175"/>
    <w:rsid w:val="005A0473"/>
    <w:rsid w:val="005A1AA7"/>
    <w:rsid w:val="005A3350"/>
    <w:rsid w:val="005A33CD"/>
    <w:rsid w:val="005A3700"/>
    <w:rsid w:val="005A452D"/>
    <w:rsid w:val="005A5382"/>
    <w:rsid w:val="005A53BF"/>
    <w:rsid w:val="005A55E7"/>
    <w:rsid w:val="005A598E"/>
    <w:rsid w:val="005A6FBD"/>
    <w:rsid w:val="005A784C"/>
    <w:rsid w:val="005B0F27"/>
    <w:rsid w:val="005B1A70"/>
    <w:rsid w:val="005B1F81"/>
    <w:rsid w:val="005B2419"/>
    <w:rsid w:val="005B27D5"/>
    <w:rsid w:val="005B2FC2"/>
    <w:rsid w:val="005B34F7"/>
    <w:rsid w:val="005B4F32"/>
    <w:rsid w:val="005B62FF"/>
    <w:rsid w:val="005B7341"/>
    <w:rsid w:val="005B7B64"/>
    <w:rsid w:val="005C2924"/>
    <w:rsid w:val="005C3971"/>
    <w:rsid w:val="005C3C5D"/>
    <w:rsid w:val="005C4240"/>
    <w:rsid w:val="005C49BA"/>
    <w:rsid w:val="005C5E02"/>
    <w:rsid w:val="005C63A7"/>
    <w:rsid w:val="005C6493"/>
    <w:rsid w:val="005C7FF2"/>
    <w:rsid w:val="005D0A71"/>
    <w:rsid w:val="005D131E"/>
    <w:rsid w:val="005D1D0F"/>
    <w:rsid w:val="005D3271"/>
    <w:rsid w:val="005D529E"/>
    <w:rsid w:val="005D6AA6"/>
    <w:rsid w:val="005E0F26"/>
    <w:rsid w:val="005E3A8B"/>
    <w:rsid w:val="005E3FCC"/>
    <w:rsid w:val="005E40D1"/>
    <w:rsid w:val="005E4F2E"/>
    <w:rsid w:val="005E50ED"/>
    <w:rsid w:val="005E52FD"/>
    <w:rsid w:val="005E60AA"/>
    <w:rsid w:val="005E6A13"/>
    <w:rsid w:val="005F05D2"/>
    <w:rsid w:val="005F1108"/>
    <w:rsid w:val="005F2420"/>
    <w:rsid w:val="005F3D6B"/>
    <w:rsid w:val="005F4D41"/>
    <w:rsid w:val="005F5AB7"/>
    <w:rsid w:val="005F5E7F"/>
    <w:rsid w:val="005F5F3B"/>
    <w:rsid w:val="005F6C8E"/>
    <w:rsid w:val="005F7D04"/>
    <w:rsid w:val="00601277"/>
    <w:rsid w:val="00602565"/>
    <w:rsid w:val="00604CDD"/>
    <w:rsid w:val="00605124"/>
    <w:rsid w:val="00605A25"/>
    <w:rsid w:val="00605DA8"/>
    <w:rsid w:val="00606DCD"/>
    <w:rsid w:val="006070C7"/>
    <w:rsid w:val="00607AAC"/>
    <w:rsid w:val="00607B4C"/>
    <w:rsid w:val="00610074"/>
    <w:rsid w:val="00610BA5"/>
    <w:rsid w:val="006115AF"/>
    <w:rsid w:val="006115E9"/>
    <w:rsid w:val="00612804"/>
    <w:rsid w:val="00613943"/>
    <w:rsid w:val="00614081"/>
    <w:rsid w:val="006144D4"/>
    <w:rsid w:val="00622EEE"/>
    <w:rsid w:val="00623826"/>
    <w:rsid w:val="006240EB"/>
    <w:rsid w:val="00626B6D"/>
    <w:rsid w:val="00630F95"/>
    <w:rsid w:val="00631520"/>
    <w:rsid w:val="00631E25"/>
    <w:rsid w:val="00632E93"/>
    <w:rsid w:val="006335AF"/>
    <w:rsid w:val="00633ED4"/>
    <w:rsid w:val="00636A29"/>
    <w:rsid w:val="00636C39"/>
    <w:rsid w:val="0064099C"/>
    <w:rsid w:val="00640E6F"/>
    <w:rsid w:val="00643086"/>
    <w:rsid w:val="006433C7"/>
    <w:rsid w:val="0064455B"/>
    <w:rsid w:val="00644A78"/>
    <w:rsid w:val="00644FC1"/>
    <w:rsid w:val="00645744"/>
    <w:rsid w:val="00647E69"/>
    <w:rsid w:val="0065216F"/>
    <w:rsid w:val="0065238A"/>
    <w:rsid w:val="00652437"/>
    <w:rsid w:val="00653A5B"/>
    <w:rsid w:val="00653D57"/>
    <w:rsid w:val="006559BB"/>
    <w:rsid w:val="006570BF"/>
    <w:rsid w:val="00657DA6"/>
    <w:rsid w:val="00662906"/>
    <w:rsid w:val="00663829"/>
    <w:rsid w:val="00664960"/>
    <w:rsid w:val="00664E6B"/>
    <w:rsid w:val="0066541C"/>
    <w:rsid w:val="00667152"/>
    <w:rsid w:val="00670314"/>
    <w:rsid w:val="00670648"/>
    <w:rsid w:val="00670FF1"/>
    <w:rsid w:val="00671751"/>
    <w:rsid w:val="0067277A"/>
    <w:rsid w:val="0067344B"/>
    <w:rsid w:val="00675826"/>
    <w:rsid w:val="006759AF"/>
    <w:rsid w:val="0068097A"/>
    <w:rsid w:val="00683086"/>
    <w:rsid w:val="006842F5"/>
    <w:rsid w:val="006846F5"/>
    <w:rsid w:val="00685F08"/>
    <w:rsid w:val="00687911"/>
    <w:rsid w:val="00692C2F"/>
    <w:rsid w:val="006938E6"/>
    <w:rsid w:val="00693B75"/>
    <w:rsid w:val="00693F27"/>
    <w:rsid w:val="0069515A"/>
    <w:rsid w:val="00696228"/>
    <w:rsid w:val="00696269"/>
    <w:rsid w:val="006964F6"/>
    <w:rsid w:val="006968A4"/>
    <w:rsid w:val="00697B91"/>
    <w:rsid w:val="00697CB7"/>
    <w:rsid w:val="006A045F"/>
    <w:rsid w:val="006A09AB"/>
    <w:rsid w:val="006A0EF7"/>
    <w:rsid w:val="006A1253"/>
    <w:rsid w:val="006A17CC"/>
    <w:rsid w:val="006A1839"/>
    <w:rsid w:val="006A2038"/>
    <w:rsid w:val="006A2B6E"/>
    <w:rsid w:val="006A51C9"/>
    <w:rsid w:val="006A51D4"/>
    <w:rsid w:val="006A7A0A"/>
    <w:rsid w:val="006B0032"/>
    <w:rsid w:val="006B0894"/>
    <w:rsid w:val="006B1208"/>
    <w:rsid w:val="006B27FD"/>
    <w:rsid w:val="006B5653"/>
    <w:rsid w:val="006B60C9"/>
    <w:rsid w:val="006B7555"/>
    <w:rsid w:val="006C0B00"/>
    <w:rsid w:val="006C2AC1"/>
    <w:rsid w:val="006C4A2F"/>
    <w:rsid w:val="006C4D56"/>
    <w:rsid w:val="006C4F53"/>
    <w:rsid w:val="006C5883"/>
    <w:rsid w:val="006D29FB"/>
    <w:rsid w:val="006D2D53"/>
    <w:rsid w:val="006D3D3D"/>
    <w:rsid w:val="006D4A08"/>
    <w:rsid w:val="006D590C"/>
    <w:rsid w:val="006D5A6A"/>
    <w:rsid w:val="006D6204"/>
    <w:rsid w:val="006D76A2"/>
    <w:rsid w:val="006E0564"/>
    <w:rsid w:val="006E0AB9"/>
    <w:rsid w:val="006E3554"/>
    <w:rsid w:val="006E634B"/>
    <w:rsid w:val="006F0182"/>
    <w:rsid w:val="006F1735"/>
    <w:rsid w:val="006F20FE"/>
    <w:rsid w:val="006F2BCE"/>
    <w:rsid w:val="006F34F0"/>
    <w:rsid w:val="006F3A57"/>
    <w:rsid w:val="006F4B7D"/>
    <w:rsid w:val="006F4C90"/>
    <w:rsid w:val="006F584D"/>
    <w:rsid w:val="006F620E"/>
    <w:rsid w:val="006F6AC4"/>
    <w:rsid w:val="006F6B1E"/>
    <w:rsid w:val="00701B8F"/>
    <w:rsid w:val="00702926"/>
    <w:rsid w:val="00702BFC"/>
    <w:rsid w:val="00704E8D"/>
    <w:rsid w:val="0070545A"/>
    <w:rsid w:val="00706950"/>
    <w:rsid w:val="007071B5"/>
    <w:rsid w:val="007072F9"/>
    <w:rsid w:val="00707379"/>
    <w:rsid w:val="007073DA"/>
    <w:rsid w:val="0071062B"/>
    <w:rsid w:val="00710C74"/>
    <w:rsid w:val="00711507"/>
    <w:rsid w:val="00711DD5"/>
    <w:rsid w:val="00712142"/>
    <w:rsid w:val="00713F89"/>
    <w:rsid w:val="00715313"/>
    <w:rsid w:val="00715867"/>
    <w:rsid w:val="00717970"/>
    <w:rsid w:val="00717CE4"/>
    <w:rsid w:val="00720EE7"/>
    <w:rsid w:val="00722024"/>
    <w:rsid w:val="007221B0"/>
    <w:rsid w:val="007232ED"/>
    <w:rsid w:val="007256BD"/>
    <w:rsid w:val="00725EB6"/>
    <w:rsid w:val="00726F84"/>
    <w:rsid w:val="0073011D"/>
    <w:rsid w:val="00731F05"/>
    <w:rsid w:val="007322A1"/>
    <w:rsid w:val="00732AC2"/>
    <w:rsid w:val="00732B90"/>
    <w:rsid w:val="00733A89"/>
    <w:rsid w:val="00734884"/>
    <w:rsid w:val="00734ACE"/>
    <w:rsid w:val="00734D73"/>
    <w:rsid w:val="00734E2C"/>
    <w:rsid w:val="0073637D"/>
    <w:rsid w:val="00740D6A"/>
    <w:rsid w:val="0074102F"/>
    <w:rsid w:val="007414FA"/>
    <w:rsid w:val="00741C92"/>
    <w:rsid w:val="007425CC"/>
    <w:rsid w:val="00744B04"/>
    <w:rsid w:val="00744D92"/>
    <w:rsid w:val="00746C09"/>
    <w:rsid w:val="0075078A"/>
    <w:rsid w:val="007525B5"/>
    <w:rsid w:val="00753C0F"/>
    <w:rsid w:val="00754407"/>
    <w:rsid w:val="0075477F"/>
    <w:rsid w:val="00754F91"/>
    <w:rsid w:val="00755E15"/>
    <w:rsid w:val="00756160"/>
    <w:rsid w:val="007575DC"/>
    <w:rsid w:val="007579F0"/>
    <w:rsid w:val="00760DBE"/>
    <w:rsid w:val="00761051"/>
    <w:rsid w:val="0076168F"/>
    <w:rsid w:val="00762F31"/>
    <w:rsid w:val="007634E5"/>
    <w:rsid w:val="007639E1"/>
    <w:rsid w:val="007643B9"/>
    <w:rsid w:val="0076595C"/>
    <w:rsid w:val="00770155"/>
    <w:rsid w:val="00771644"/>
    <w:rsid w:val="00772523"/>
    <w:rsid w:val="00772C19"/>
    <w:rsid w:val="00772EF2"/>
    <w:rsid w:val="00774A04"/>
    <w:rsid w:val="00774F38"/>
    <w:rsid w:val="00776AF1"/>
    <w:rsid w:val="00776B9D"/>
    <w:rsid w:val="00776ECC"/>
    <w:rsid w:val="0077719C"/>
    <w:rsid w:val="00777322"/>
    <w:rsid w:val="007802B3"/>
    <w:rsid w:val="00781A5D"/>
    <w:rsid w:val="00782416"/>
    <w:rsid w:val="00783F3B"/>
    <w:rsid w:val="007840D8"/>
    <w:rsid w:val="00787E96"/>
    <w:rsid w:val="0079036E"/>
    <w:rsid w:val="00790A04"/>
    <w:rsid w:val="00791B25"/>
    <w:rsid w:val="0079343C"/>
    <w:rsid w:val="00795996"/>
    <w:rsid w:val="00796E86"/>
    <w:rsid w:val="0079738E"/>
    <w:rsid w:val="007A0AA9"/>
    <w:rsid w:val="007A0E38"/>
    <w:rsid w:val="007A193B"/>
    <w:rsid w:val="007A254A"/>
    <w:rsid w:val="007A5527"/>
    <w:rsid w:val="007A5777"/>
    <w:rsid w:val="007A5B94"/>
    <w:rsid w:val="007A6A0D"/>
    <w:rsid w:val="007A6B62"/>
    <w:rsid w:val="007A6EF7"/>
    <w:rsid w:val="007A7CA8"/>
    <w:rsid w:val="007B13DC"/>
    <w:rsid w:val="007B1C26"/>
    <w:rsid w:val="007B2E52"/>
    <w:rsid w:val="007B5EFB"/>
    <w:rsid w:val="007B6114"/>
    <w:rsid w:val="007B77C7"/>
    <w:rsid w:val="007B7E6C"/>
    <w:rsid w:val="007B7EFE"/>
    <w:rsid w:val="007C0C2F"/>
    <w:rsid w:val="007C0E3D"/>
    <w:rsid w:val="007C1E40"/>
    <w:rsid w:val="007C2732"/>
    <w:rsid w:val="007C3800"/>
    <w:rsid w:val="007C3E66"/>
    <w:rsid w:val="007D0852"/>
    <w:rsid w:val="007D08F3"/>
    <w:rsid w:val="007D4DE5"/>
    <w:rsid w:val="007D512A"/>
    <w:rsid w:val="007E2064"/>
    <w:rsid w:val="007E2268"/>
    <w:rsid w:val="007E248F"/>
    <w:rsid w:val="007E3C47"/>
    <w:rsid w:val="007E502C"/>
    <w:rsid w:val="007E5C47"/>
    <w:rsid w:val="007E5FD8"/>
    <w:rsid w:val="007E7183"/>
    <w:rsid w:val="007E72BE"/>
    <w:rsid w:val="007F0862"/>
    <w:rsid w:val="007F1406"/>
    <w:rsid w:val="007F206A"/>
    <w:rsid w:val="007F268B"/>
    <w:rsid w:val="007F2806"/>
    <w:rsid w:val="007F3025"/>
    <w:rsid w:val="007F418C"/>
    <w:rsid w:val="007F4765"/>
    <w:rsid w:val="007F5675"/>
    <w:rsid w:val="007F7C67"/>
    <w:rsid w:val="00802736"/>
    <w:rsid w:val="00803059"/>
    <w:rsid w:val="00806FE4"/>
    <w:rsid w:val="008104CD"/>
    <w:rsid w:val="00810F3F"/>
    <w:rsid w:val="00811F37"/>
    <w:rsid w:val="00812909"/>
    <w:rsid w:val="008152DB"/>
    <w:rsid w:val="00815BBB"/>
    <w:rsid w:val="00817ED2"/>
    <w:rsid w:val="008201E9"/>
    <w:rsid w:val="008205F1"/>
    <w:rsid w:val="00821917"/>
    <w:rsid w:val="008226E4"/>
    <w:rsid w:val="00823311"/>
    <w:rsid w:val="008235B3"/>
    <w:rsid w:val="00826A2A"/>
    <w:rsid w:val="00827F53"/>
    <w:rsid w:val="00831162"/>
    <w:rsid w:val="008313BF"/>
    <w:rsid w:val="00831B81"/>
    <w:rsid w:val="00831D33"/>
    <w:rsid w:val="008320A2"/>
    <w:rsid w:val="00833786"/>
    <w:rsid w:val="00833920"/>
    <w:rsid w:val="008401B4"/>
    <w:rsid w:val="00840D6E"/>
    <w:rsid w:val="00840F97"/>
    <w:rsid w:val="00841F00"/>
    <w:rsid w:val="0084322A"/>
    <w:rsid w:val="0084459F"/>
    <w:rsid w:val="00844B23"/>
    <w:rsid w:val="0084501F"/>
    <w:rsid w:val="00846908"/>
    <w:rsid w:val="00846AEB"/>
    <w:rsid w:val="00847D12"/>
    <w:rsid w:val="00850341"/>
    <w:rsid w:val="00850383"/>
    <w:rsid w:val="00850F35"/>
    <w:rsid w:val="0085394B"/>
    <w:rsid w:val="00855A1C"/>
    <w:rsid w:val="0085647C"/>
    <w:rsid w:val="00856866"/>
    <w:rsid w:val="0085692E"/>
    <w:rsid w:val="00857734"/>
    <w:rsid w:val="00857CB7"/>
    <w:rsid w:val="00860AC9"/>
    <w:rsid w:val="00861FCE"/>
    <w:rsid w:val="008625A7"/>
    <w:rsid w:val="00862884"/>
    <w:rsid w:val="00862F56"/>
    <w:rsid w:val="008640EF"/>
    <w:rsid w:val="0086410D"/>
    <w:rsid w:val="008649A0"/>
    <w:rsid w:val="00865453"/>
    <w:rsid w:val="00866684"/>
    <w:rsid w:val="0087011E"/>
    <w:rsid w:val="00871E73"/>
    <w:rsid w:val="008723DB"/>
    <w:rsid w:val="008727DE"/>
    <w:rsid w:val="00872ABC"/>
    <w:rsid w:val="00873284"/>
    <w:rsid w:val="00873742"/>
    <w:rsid w:val="00874776"/>
    <w:rsid w:val="00874C17"/>
    <w:rsid w:val="00874EEB"/>
    <w:rsid w:val="00876E2C"/>
    <w:rsid w:val="00877ABC"/>
    <w:rsid w:val="008806BD"/>
    <w:rsid w:val="00881210"/>
    <w:rsid w:val="008816C7"/>
    <w:rsid w:val="00883F75"/>
    <w:rsid w:val="008847CC"/>
    <w:rsid w:val="00884C8E"/>
    <w:rsid w:val="00884D73"/>
    <w:rsid w:val="0088633D"/>
    <w:rsid w:val="0089001A"/>
    <w:rsid w:val="008913F9"/>
    <w:rsid w:val="008922EA"/>
    <w:rsid w:val="008932D5"/>
    <w:rsid w:val="008969C9"/>
    <w:rsid w:val="008A0BDD"/>
    <w:rsid w:val="008A347E"/>
    <w:rsid w:val="008A61B4"/>
    <w:rsid w:val="008A6CBF"/>
    <w:rsid w:val="008A7B60"/>
    <w:rsid w:val="008B0136"/>
    <w:rsid w:val="008B07AA"/>
    <w:rsid w:val="008B09B2"/>
    <w:rsid w:val="008B2A47"/>
    <w:rsid w:val="008B36BF"/>
    <w:rsid w:val="008B3ED3"/>
    <w:rsid w:val="008B5409"/>
    <w:rsid w:val="008C0F9E"/>
    <w:rsid w:val="008C18BF"/>
    <w:rsid w:val="008C216B"/>
    <w:rsid w:val="008C23EA"/>
    <w:rsid w:val="008C2E73"/>
    <w:rsid w:val="008C42FC"/>
    <w:rsid w:val="008C452B"/>
    <w:rsid w:val="008C4BA3"/>
    <w:rsid w:val="008C762F"/>
    <w:rsid w:val="008C79B3"/>
    <w:rsid w:val="008D1119"/>
    <w:rsid w:val="008D233F"/>
    <w:rsid w:val="008D2764"/>
    <w:rsid w:val="008D2D34"/>
    <w:rsid w:val="008D36E7"/>
    <w:rsid w:val="008D3AFF"/>
    <w:rsid w:val="008D3BF0"/>
    <w:rsid w:val="008D6B48"/>
    <w:rsid w:val="008D6D9E"/>
    <w:rsid w:val="008D773F"/>
    <w:rsid w:val="008E00B5"/>
    <w:rsid w:val="008E0BCD"/>
    <w:rsid w:val="008E19C0"/>
    <w:rsid w:val="008E1ADB"/>
    <w:rsid w:val="008E1DED"/>
    <w:rsid w:val="008E3B53"/>
    <w:rsid w:val="008E40B7"/>
    <w:rsid w:val="008E4143"/>
    <w:rsid w:val="008E5949"/>
    <w:rsid w:val="008E5CDF"/>
    <w:rsid w:val="008E671F"/>
    <w:rsid w:val="008E7901"/>
    <w:rsid w:val="008F07A1"/>
    <w:rsid w:val="008F1270"/>
    <w:rsid w:val="008F169C"/>
    <w:rsid w:val="008F1F48"/>
    <w:rsid w:val="008F2DB1"/>
    <w:rsid w:val="008F2E79"/>
    <w:rsid w:val="008F4337"/>
    <w:rsid w:val="008F7D21"/>
    <w:rsid w:val="0090165C"/>
    <w:rsid w:val="00903FAE"/>
    <w:rsid w:val="009049AE"/>
    <w:rsid w:val="00904DB4"/>
    <w:rsid w:val="0090676B"/>
    <w:rsid w:val="00906E96"/>
    <w:rsid w:val="00911E52"/>
    <w:rsid w:val="00913FAA"/>
    <w:rsid w:val="00914E3F"/>
    <w:rsid w:val="009178CD"/>
    <w:rsid w:val="00920146"/>
    <w:rsid w:val="00922B19"/>
    <w:rsid w:val="0092348A"/>
    <w:rsid w:val="0092415C"/>
    <w:rsid w:val="009242FA"/>
    <w:rsid w:val="00926E96"/>
    <w:rsid w:val="009277F5"/>
    <w:rsid w:val="00930EA2"/>
    <w:rsid w:val="0093124F"/>
    <w:rsid w:val="00931485"/>
    <w:rsid w:val="0093540A"/>
    <w:rsid w:val="009363FA"/>
    <w:rsid w:val="009370B3"/>
    <w:rsid w:val="0094036E"/>
    <w:rsid w:val="00940692"/>
    <w:rsid w:val="00942577"/>
    <w:rsid w:val="00943626"/>
    <w:rsid w:val="00944182"/>
    <w:rsid w:val="00946382"/>
    <w:rsid w:val="00946965"/>
    <w:rsid w:val="00946F84"/>
    <w:rsid w:val="0094786E"/>
    <w:rsid w:val="00951E97"/>
    <w:rsid w:val="00954486"/>
    <w:rsid w:val="009573EB"/>
    <w:rsid w:val="00957678"/>
    <w:rsid w:val="00960E79"/>
    <w:rsid w:val="009632A0"/>
    <w:rsid w:val="00963AAF"/>
    <w:rsid w:val="00964688"/>
    <w:rsid w:val="009652AF"/>
    <w:rsid w:val="00967FA5"/>
    <w:rsid w:val="009703D9"/>
    <w:rsid w:val="00970575"/>
    <w:rsid w:val="00970ECD"/>
    <w:rsid w:val="009725F2"/>
    <w:rsid w:val="00972710"/>
    <w:rsid w:val="009728A7"/>
    <w:rsid w:val="00972E61"/>
    <w:rsid w:val="00974F54"/>
    <w:rsid w:val="00975917"/>
    <w:rsid w:val="00975CAD"/>
    <w:rsid w:val="00976927"/>
    <w:rsid w:val="009770B5"/>
    <w:rsid w:val="009778E6"/>
    <w:rsid w:val="009818FB"/>
    <w:rsid w:val="00983EAC"/>
    <w:rsid w:val="00983FC4"/>
    <w:rsid w:val="00984644"/>
    <w:rsid w:val="0098479E"/>
    <w:rsid w:val="00984E58"/>
    <w:rsid w:val="00985CCF"/>
    <w:rsid w:val="009865BF"/>
    <w:rsid w:val="00986C52"/>
    <w:rsid w:val="00986FD6"/>
    <w:rsid w:val="00991659"/>
    <w:rsid w:val="00992722"/>
    <w:rsid w:val="00992E82"/>
    <w:rsid w:val="009930DA"/>
    <w:rsid w:val="00993AE1"/>
    <w:rsid w:val="009941EE"/>
    <w:rsid w:val="0099497D"/>
    <w:rsid w:val="009966D0"/>
    <w:rsid w:val="00996C59"/>
    <w:rsid w:val="00997476"/>
    <w:rsid w:val="00997610"/>
    <w:rsid w:val="00997DF5"/>
    <w:rsid w:val="009A0FFF"/>
    <w:rsid w:val="009A25D7"/>
    <w:rsid w:val="009A4A0A"/>
    <w:rsid w:val="009A596F"/>
    <w:rsid w:val="009A76C4"/>
    <w:rsid w:val="009B0FE4"/>
    <w:rsid w:val="009B2550"/>
    <w:rsid w:val="009B2687"/>
    <w:rsid w:val="009B3237"/>
    <w:rsid w:val="009B3257"/>
    <w:rsid w:val="009B3C0C"/>
    <w:rsid w:val="009B644A"/>
    <w:rsid w:val="009B64FA"/>
    <w:rsid w:val="009B6730"/>
    <w:rsid w:val="009B6FC7"/>
    <w:rsid w:val="009B78D7"/>
    <w:rsid w:val="009C00D4"/>
    <w:rsid w:val="009C01AD"/>
    <w:rsid w:val="009C258C"/>
    <w:rsid w:val="009C350B"/>
    <w:rsid w:val="009C491D"/>
    <w:rsid w:val="009C5067"/>
    <w:rsid w:val="009C563E"/>
    <w:rsid w:val="009C69EF"/>
    <w:rsid w:val="009C7584"/>
    <w:rsid w:val="009C7B7F"/>
    <w:rsid w:val="009D1546"/>
    <w:rsid w:val="009D2AEE"/>
    <w:rsid w:val="009D469B"/>
    <w:rsid w:val="009D4DEC"/>
    <w:rsid w:val="009D5635"/>
    <w:rsid w:val="009D62F7"/>
    <w:rsid w:val="009D6E97"/>
    <w:rsid w:val="009E0830"/>
    <w:rsid w:val="009E0D2B"/>
    <w:rsid w:val="009E1424"/>
    <w:rsid w:val="009E2197"/>
    <w:rsid w:val="009E2DC0"/>
    <w:rsid w:val="009E36E7"/>
    <w:rsid w:val="009E3D34"/>
    <w:rsid w:val="009E3E2C"/>
    <w:rsid w:val="009E4290"/>
    <w:rsid w:val="009E4C77"/>
    <w:rsid w:val="009E647C"/>
    <w:rsid w:val="009E7263"/>
    <w:rsid w:val="009F0E55"/>
    <w:rsid w:val="009F188A"/>
    <w:rsid w:val="009F2504"/>
    <w:rsid w:val="009F256D"/>
    <w:rsid w:val="009F27D7"/>
    <w:rsid w:val="009F31C5"/>
    <w:rsid w:val="009F36F0"/>
    <w:rsid w:val="009F49B6"/>
    <w:rsid w:val="009F621D"/>
    <w:rsid w:val="009F7643"/>
    <w:rsid w:val="00A02187"/>
    <w:rsid w:val="00A02653"/>
    <w:rsid w:val="00A0282C"/>
    <w:rsid w:val="00A03414"/>
    <w:rsid w:val="00A037B8"/>
    <w:rsid w:val="00A048D0"/>
    <w:rsid w:val="00A049C5"/>
    <w:rsid w:val="00A05316"/>
    <w:rsid w:val="00A11AD5"/>
    <w:rsid w:val="00A12DDF"/>
    <w:rsid w:val="00A148A8"/>
    <w:rsid w:val="00A15015"/>
    <w:rsid w:val="00A1576E"/>
    <w:rsid w:val="00A15CB7"/>
    <w:rsid w:val="00A200D7"/>
    <w:rsid w:val="00A20D86"/>
    <w:rsid w:val="00A222F9"/>
    <w:rsid w:val="00A2399E"/>
    <w:rsid w:val="00A24630"/>
    <w:rsid w:val="00A24B8D"/>
    <w:rsid w:val="00A25A65"/>
    <w:rsid w:val="00A25D84"/>
    <w:rsid w:val="00A2638A"/>
    <w:rsid w:val="00A27810"/>
    <w:rsid w:val="00A27C0C"/>
    <w:rsid w:val="00A27E2A"/>
    <w:rsid w:val="00A301F5"/>
    <w:rsid w:val="00A31D68"/>
    <w:rsid w:val="00A329EB"/>
    <w:rsid w:val="00A3583E"/>
    <w:rsid w:val="00A36C91"/>
    <w:rsid w:val="00A37560"/>
    <w:rsid w:val="00A37FCA"/>
    <w:rsid w:val="00A405D8"/>
    <w:rsid w:val="00A41E64"/>
    <w:rsid w:val="00A44FB3"/>
    <w:rsid w:val="00A460AB"/>
    <w:rsid w:val="00A46185"/>
    <w:rsid w:val="00A4735C"/>
    <w:rsid w:val="00A50561"/>
    <w:rsid w:val="00A5409F"/>
    <w:rsid w:val="00A552BD"/>
    <w:rsid w:val="00A56F2B"/>
    <w:rsid w:val="00A575AF"/>
    <w:rsid w:val="00A621AF"/>
    <w:rsid w:val="00A63F91"/>
    <w:rsid w:val="00A643FF"/>
    <w:rsid w:val="00A6593E"/>
    <w:rsid w:val="00A65C63"/>
    <w:rsid w:val="00A65DA6"/>
    <w:rsid w:val="00A676A3"/>
    <w:rsid w:val="00A67BDE"/>
    <w:rsid w:val="00A71848"/>
    <w:rsid w:val="00A72236"/>
    <w:rsid w:val="00A733B5"/>
    <w:rsid w:val="00A74FD1"/>
    <w:rsid w:val="00A75103"/>
    <w:rsid w:val="00A77D08"/>
    <w:rsid w:val="00A800C1"/>
    <w:rsid w:val="00A819EA"/>
    <w:rsid w:val="00A87A5B"/>
    <w:rsid w:val="00A87ED8"/>
    <w:rsid w:val="00A90B54"/>
    <w:rsid w:val="00A9261B"/>
    <w:rsid w:val="00A931C5"/>
    <w:rsid w:val="00A936CF"/>
    <w:rsid w:val="00A937C0"/>
    <w:rsid w:val="00A9524D"/>
    <w:rsid w:val="00A960A8"/>
    <w:rsid w:val="00A9611F"/>
    <w:rsid w:val="00A96BA0"/>
    <w:rsid w:val="00A96EBB"/>
    <w:rsid w:val="00A96FE1"/>
    <w:rsid w:val="00AA027F"/>
    <w:rsid w:val="00AA09F4"/>
    <w:rsid w:val="00AA0B58"/>
    <w:rsid w:val="00AA1F4D"/>
    <w:rsid w:val="00AA2B24"/>
    <w:rsid w:val="00AA4BAC"/>
    <w:rsid w:val="00AA523A"/>
    <w:rsid w:val="00AA65C5"/>
    <w:rsid w:val="00AA7392"/>
    <w:rsid w:val="00AA7461"/>
    <w:rsid w:val="00AB11B4"/>
    <w:rsid w:val="00AB14B8"/>
    <w:rsid w:val="00AB3AC3"/>
    <w:rsid w:val="00AB4A80"/>
    <w:rsid w:val="00AB62E5"/>
    <w:rsid w:val="00AB6506"/>
    <w:rsid w:val="00AB6B55"/>
    <w:rsid w:val="00AC0B67"/>
    <w:rsid w:val="00AC318D"/>
    <w:rsid w:val="00AC5A8C"/>
    <w:rsid w:val="00AC5D5A"/>
    <w:rsid w:val="00AC6031"/>
    <w:rsid w:val="00AC6466"/>
    <w:rsid w:val="00AC6A0C"/>
    <w:rsid w:val="00AC7318"/>
    <w:rsid w:val="00AD0165"/>
    <w:rsid w:val="00AD033F"/>
    <w:rsid w:val="00AD1211"/>
    <w:rsid w:val="00AD2E40"/>
    <w:rsid w:val="00AD324D"/>
    <w:rsid w:val="00AD346A"/>
    <w:rsid w:val="00AD3B4E"/>
    <w:rsid w:val="00AD703E"/>
    <w:rsid w:val="00AD78DC"/>
    <w:rsid w:val="00AE0522"/>
    <w:rsid w:val="00AE0990"/>
    <w:rsid w:val="00AE0E4C"/>
    <w:rsid w:val="00AE4ABD"/>
    <w:rsid w:val="00AE5358"/>
    <w:rsid w:val="00AE5584"/>
    <w:rsid w:val="00AE7048"/>
    <w:rsid w:val="00AE7C59"/>
    <w:rsid w:val="00AF0223"/>
    <w:rsid w:val="00AF0E07"/>
    <w:rsid w:val="00AF15FB"/>
    <w:rsid w:val="00AF226D"/>
    <w:rsid w:val="00AF3052"/>
    <w:rsid w:val="00AF3C20"/>
    <w:rsid w:val="00AF3ED2"/>
    <w:rsid w:val="00AF5E7E"/>
    <w:rsid w:val="00AF7608"/>
    <w:rsid w:val="00AF7DEE"/>
    <w:rsid w:val="00B01887"/>
    <w:rsid w:val="00B0239E"/>
    <w:rsid w:val="00B04298"/>
    <w:rsid w:val="00B04481"/>
    <w:rsid w:val="00B04490"/>
    <w:rsid w:val="00B05F91"/>
    <w:rsid w:val="00B21C42"/>
    <w:rsid w:val="00B224D7"/>
    <w:rsid w:val="00B2292F"/>
    <w:rsid w:val="00B22E74"/>
    <w:rsid w:val="00B24503"/>
    <w:rsid w:val="00B2506F"/>
    <w:rsid w:val="00B25152"/>
    <w:rsid w:val="00B2544A"/>
    <w:rsid w:val="00B27862"/>
    <w:rsid w:val="00B319CA"/>
    <w:rsid w:val="00B32A13"/>
    <w:rsid w:val="00B32C0E"/>
    <w:rsid w:val="00B32DB2"/>
    <w:rsid w:val="00B32FBB"/>
    <w:rsid w:val="00B35596"/>
    <w:rsid w:val="00B3743C"/>
    <w:rsid w:val="00B4006A"/>
    <w:rsid w:val="00B41689"/>
    <w:rsid w:val="00B438DE"/>
    <w:rsid w:val="00B45B1D"/>
    <w:rsid w:val="00B45ECA"/>
    <w:rsid w:val="00B46A5D"/>
    <w:rsid w:val="00B46D99"/>
    <w:rsid w:val="00B47703"/>
    <w:rsid w:val="00B52312"/>
    <w:rsid w:val="00B5409A"/>
    <w:rsid w:val="00B54C42"/>
    <w:rsid w:val="00B57191"/>
    <w:rsid w:val="00B60006"/>
    <w:rsid w:val="00B60530"/>
    <w:rsid w:val="00B60B39"/>
    <w:rsid w:val="00B61B29"/>
    <w:rsid w:val="00B62719"/>
    <w:rsid w:val="00B64FB9"/>
    <w:rsid w:val="00B651AB"/>
    <w:rsid w:val="00B65480"/>
    <w:rsid w:val="00B66199"/>
    <w:rsid w:val="00B70895"/>
    <w:rsid w:val="00B7160E"/>
    <w:rsid w:val="00B71A2A"/>
    <w:rsid w:val="00B724D0"/>
    <w:rsid w:val="00B74D29"/>
    <w:rsid w:val="00B752C4"/>
    <w:rsid w:val="00B77F7E"/>
    <w:rsid w:val="00B8033F"/>
    <w:rsid w:val="00B80DD5"/>
    <w:rsid w:val="00B820E0"/>
    <w:rsid w:val="00B826CB"/>
    <w:rsid w:val="00B86A00"/>
    <w:rsid w:val="00B86A0B"/>
    <w:rsid w:val="00B86BDC"/>
    <w:rsid w:val="00B871F1"/>
    <w:rsid w:val="00B87270"/>
    <w:rsid w:val="00B876EE"/>
    <w:rsid w:val="00B8780B"/>
    <w:rsid w:val="00B9076C"/>
    <w:rsid w:val="00B908BA"/>
    <w:rsid w:val="00B90C93"/>
    <w:rsid w:val="00B92377"/>
    <w:rsid w:val="00B93583"/>
    <w:rsid w:val="00B93762"/>
    <w:rsid w:val="00B9514E"/>
    <w:rsid w:val="00B9525B"/>
    <w:rsid w:val="00B96734"/>
    <w:rsid w:val="00B97786"/>
    <w:rsid w:val="00B97F5A"/>
    <w:rsid w:val="00BA0C60"/>
    <w:rsid w:val="00BA2327"/>
    <w:rsid w:val="00BA4424"/>
    <w:rsid w:val="00BA5B5E"/>
    <w:rsid w:val="00BA5EFD"/>
    <w:rsid w:val="00BA6D27"/>
    <w:rsid w:val="00BA7CA0"/>
    <w:rsid w:val="00BB074F"/>
    <w:rsid w:val="00BB1307"/>
    <w:rsid w:val="00BB14F0"/>
    <w:rsid w:val="00BB21A4"/>
    <w:rsid w:val="00BB265B"/>
    <w:rsid w:val="00BB2F8C"/>
    <w:rsid w:val="00BB2FC0"/>
    <w:rsid w:val="00BB339F"/>
    <w:rsid w:val="00BB53E8"/>
    <w:rsid w:val="00BB7E11"/>
    <w:rsid w:val="00BC07D8"/>
    <w:rsid w:val="00BC19CF"/>
    <w:rsid w:val="00BC1A9E"/>
    <w:rsid w:val="00BC27A1"/>
    <w:rsid w:val="00BC43E9"/>
    <w:rsid w:val="00BC48F9"/>
    <w:rsid w:val="00BC546C"/>
    <w:rsid w:val="00BC68B1"/>
    <w:rsid w:val="00BD1C4C"/>
    <w:rsid w:val="00BD3296"/>
    <w:rsid w:val="00BD3810"/>
    <w:rsid w:val="00BD3B76"/>
    <w:rsid w:val="00BD5BF5"/>
    <w:rsid w:val="00BE0821"/>
    <w:rsid w:val="00BE0C99"/>
    <w:rsid w:val="00BE0D89"/>
    <w:rsid w:val="00BE1FD0"/>
    <w:rsid w:val="00BE2265"/>
    <w:rsid w:val="00BE2405"/>
    <w:rsid w:val="00BE34D6"/>
    <w:rsid w:val="00BE454C"/>
    <w:rsid w:val="00BE4B3F"/>
    <w:rsid w:val="00BE525C"/>
    <w:rsid w:val="00BE547E"/>
    <w:rsid w:val="00BE69DB"/>
    <w:rsid w:val="00BF1228"/>
    <w:rsid w:val="00BF312B"/>
    <w:rsid w:val="00BF4A61"/>
    <w:rsid w:val="00BF575B"/>
    <w:rsid w:val="00BF5E2D"/>
    <w:rsid w:val="00BF6816"/>
    <w:rsid w:val="00BF77E6"/>
    <w:rsid w:val="00C000DC"/>
    <w:rsid w:val="00C00B11"/>
    <w:rsid w:val="00C02565"/>
    <w:rsid w:val="00C033A8"/>
    <w:rsid w:val="00C034E2"/>
    <w:rsid w:val="00C044AA"/>
    <w:rsid w:val="00C04BA2"/>
    <w:rsid w:val="00C04D1C"/>
    <w:rsid w:val="00C05F64"/>
    <w:rsid w:val="00C067D8"/>
    <w:rsid w:val="00C07C6F"/>
    <w:rsid w:val="00C10F8D"/>
    <w:rsid w:val="00C12B08"/>
    <w:rsid w:val="00C12E35"/>
    <w:rsid w:val="00C143A3"/>
    <w:rsid w:val="00C14758"/>
    <w:rsid w:val="00C14D08"/>
    <w:rsid w:val="00C15C41"/>
    <w:rsid w:val="00C16CB9"/>
    <w:rsid w:val="00C17164"/>
    <w:rsid w:val="00C176B7"/>
    <w:rsid w:val="00C205C0"/>
    <w:rsid w:val="00C20629"/>
    <w:rsid w:val="00C20B10"/>
    <w:rsid w:val="00C2141A"/>
    <w:rsid w:val="00C255E0"/>
    <w:rsid w:val="00C275E6"/>
    <w:rsid w:val="00C27978"/>
    <w:rsid w:val="00C27E6A"/>
    <w:rsid w:val="00C31320"/>
    <w:rsid w:val="00C33781"/>
    <w:rsid w:val="00C33846"/>
    <w:rsid w:val="00C33FB1"/>
    <w:rsid w:val="00C34500"/>
    <w:rsid w:val="00C35662"/>
    <w:rsid w:val="00C3723A"/>
    <w:rsid w:val="00C423ED"/>
    <w:rsid w:val="00C4316B"/>
    <w:rsid w:val="00C43379"/>
    <w:rsid w:val="00C4369C"/>
    <w:rsid w:val="00C4463E"/>
    <w:rsid w:val="00C4549B"/>
    <w:rsid w:val="00C45833"/>
    <w:rsid w:val="00C45940"/>
    <w:rsid w:val="00C4682E"/>
    <w:rsid w:val="00C473C3"/>
    <w:rsid w:val="00C513AF"/>
    <w:rsid w:val="00C515FA"/>
    <w:rsid w:val="00C52394"/>
    <w:rsid w:val="00C5267B"/>
    <w:rsid w:val="00C52BB7"/>
    <w:rsid w:val="00C5497B"/>
    <w:rsid w:val="00C550DA"/>
    <w:rsid w:val="00C57B4C"/>
    <w:rsid w:val="00C6117A"/>
    <w:rsid w:val="00C62241"/>
    <w:rsid w:val="00C6254A"/>
    <w:rsid w:val="00C62935"/>
    <w:rsid w:val="00C63464"/>
    <w:rsid w:val="00C63B9A"/>
    <w:rsid w:val="00C63CAC"/>
    <w:rsid w:val="00C63DD5"/>
    <w:rsid w:val="00C64CF1"/>
    <w:rsid w:val="00C64EF7"/>
    <w:rsid w:val="00C65FB4"/>
    <w:rsid w:val="00C6625A"/>
    <w:rsid w:val="00C662CF"/>
    <w:rsid w:val="00C6649A"/>
    <w:rsid w:val="00C67268"/>
    <w:rsid w:val="00C674C1"/>
    <w:rsid w:val="00C717A4"/>
    <w:rsid w:val="00C73E8B"/>
    <w:rsid w:val="00C7554E"/>
    <w:rsid w:val="00C76500"/>
    <w:rsid w:val="00C76FB3"/>
    <w:rsid w:val="00C77071"/>
    <w:rsid w:val="00C77C32"/>
    <w:rsid w:val="00C803A1"/>
    <w:rsid w:val="00C82B51"/>
    <w:rsid w:val="00C82ED3"/>
    <w:rsid w:val="00C8326E"/>
    <w:rsid w:val="00C8405D"/>
    <w:rsid w:val="00C84298"/>
    <w:rsid w:val="00C87EE1"/>
    <w:rsid w:val="00C902EA"/>
    <w:rsid w:val="00C92621"/>
    <w:rsid w:val="00C93CBE"/>
    <w:rsid w:val="00C93FA9"/>
    <w:rsid w:val="00C94B19"/>
    <w:rsid w:val="00C952AE"/>
    <w:rsid w:val="00C97212"/>
    <w:rsid w:val="00CA3C2C"/>
    <w:rsid w:val="00CA4D57"/>
    <w:rsid w:val="00CA4F34"/>
    <w:rsid w:val="00CB0901"/>
    <w:rsid w:val="00CB2437"/>
    <w:rsid w:val="00CB3605"/>
    <w:rsid w:val="00CB4DF9"/>
    <w:rsid w:val="00CB500E"/>
    <w:rsid w:val="00CB5179"/>
    <w:rsid w:val="00CB5DBD"/>
    <w:rsid w:val="00CB6121"/>
    <w:rsid w:val="00CB6C35"/>
    <w:rsid w:val="00CC0FBC"/>
    <w:rsid w:val="00CC11FE"/>
    <w:rsid w:val="00CC22C8"/>
    <w:rsid w:val="00CC2D8F"/>
    <w:rsid w:val="00CC3608"/>
    <w:rsid w:val="00CC5017"/>
    <w:rsid w:val="00CC5B2B"/>
    <w:rsid w:val="00CC67D2"/>
    <w:rsid w:val="00CD18E3"/>
    <w:rsid w:val="00CD3B58"/>
    <w:rsid w:val="00CD3BB1"/>
    <w:rsid w:val="00CD51B3"/>
    <w:rsid w:val="00CD68C2"/>
    <w:rsid w:val="00CD7A0D"/>
    <w:rsid w:val="00CE1808"/>
    <w:rsid w:val="00CE1F73"/>
    <w:rsid w:val="00CE239B"/>
    <w:rsid w:val="00CE2943"/>
    <w:rsid w:val="00CE40E4"/>
    <w:rsid w:val="00CE493E"/>
    <w:rsid w:val="00CE4B95"/>
    <w:rsid w:val="00CE4E68"/>
    <w:rsid w:val="00CE511F"/>
    <w:rsid w:val="00CE55AF"/>
    <w:rsid w:val="00CE5DBE"/>
    <w:rsid w:val="00CF05FB"/>
    <w:rsid w:val="00CF0DEE"/>
    <w:rsid w:val="00CF1B67"/>
    <w:rsid w:val="00CF3599"/>
    <w:rsid w:val="00CF3ABA"/>
    <w:rsid w:val="00CF3B99"/>
    <w:rsid w:val="00CF3FF9"/>
    <w:rsid w:val="00CF44BD"/>
    <w:rsid w:val="00CF61D6"/>
    <w:rsid w:val="00D0025E"/>
    <w:rsid w:val="00D003D9"/>
    <w:rsid w:val="00D0393D"/>
    <w:rsid w:val="00D03B29"/>
    <w:rsid w:val="00D03D0B"/>
    <w:rsid w:val="00D0436C"/>
    <w:rsid w:val="00D0459C"/>
    <w:rsid w:val="00D0476C"/>
    <w:rsid w:val="00D047B5"/>
    <w:rsid w:val="00D05DEA"/>
    <w:rsid w:val="00D0601B"/>
    <w:rsid w:val="00D073F5"/>
    <w:rsid w:val="00D101F0"/>
    <w:rsid w:val="00D12032"/>
    <w:rsid w:val="00D12CAC"/>
    <w:rsid w:val="00D12F78"/>
    <w:rsid w:val="00D145DD"/>
    <w:rsid w:val="00D14F49"/>
    <w:rsid w:val="00D1681B"/>
    <w:rsid w:val="00D169F9"/>
    <w:rsid w:val="00D21517"/>
    <w:rsid w:val="00D215DF"/>
    <w:rsid w:val="00D22A72"/>
    <w:rsid w:val="00D240DF"/>
    <w:rsid w:val="00D2417D"/>
    <w:rsid w:val="00D26DE2"/>
    <w:rsid w:val="00D27441"/>
    <w:rsid w:val="00D27FA9"/>
    <w:rsid w:val="00D320B3"/>
    <w:rsid w:val="00D329F3"/>
    <w:rsid w:val="00D32C1B"/>
    <w:rsid w:val="00D33E9C"/>
    <w:rsid w:val="00D351E4"/>
    <w:rsid w:val="00D36682"/>
    <w:rsid w:val="00D37375"/>
    <w:rsid w:val="00D40DA1"/>
    <w:rsid w:val="00D41563"/>
    <w:rsid w:val="00D4164F"/>
    <w:rsid w:val="00D42A07"/>
    <w:rsid w:val="00D434D3"/>
    <w:rsid w:val="00D440D4"/>
    <w:rsid w:val="00D44199"/>
    <w:rsid w:val="00D44A30"/>
    <w:rsid w:val="00D44C6E"/>
    <w:rsid w:val="00D47FFE"/>
    <w:rsid w:val="00D505A9"/>
    <w:rsid w:val="00D508BB"/>
    <w:rsid w:val="00D50E4C"/>
    <w:rsid w:val="00D542FA"/>
    <w:rsid w:val="00D54633"/>
    <w:rsid w:val="00D635E2"/>
    <w:rsid w:val="00D643EC"/>
    <w:rsid w:val="00D64F4B"/>
    <w:rsid w:val="00D65A19"/>
    <w:rsid w:val="00D66210"/>
    <w:rsid w:val="00D66A22"/>
    <w:rsid w:val="00D6727E"/>
    <w:rsid w:val="00D67D2D"/>
    <w:rsid w:val="00D7357F"/>
    <w:rsid w:val="00D74577"/>
    <w:rsid w:val="00D7487D"/>
    <w:rsid w:val="00D80224"/>
    <w:rsid w:val="00D812B0"/>
    <w:rsid w:val="00D81D24"/>
    <w:rsid w:val="00D825FE"/>
    <w:rsid w:val="00D82830"/>
    <w:rsid w:val="00D8359E"/>
    <w:rsid w:val="00D83CE1"/>
    <w:rsid w:val="00D84504"/>
    <w:rsid w:val="00D84944"/>
    <w:rsid w:val="00D8505B"/>
    <w:rsid w:val="00D87708"/>
    <w:rsid w:val="00D87971"/>
    <w:rsid w:val="00D90572"/>
    <w:rsid w:val="00D91E83"/>
    <w:rsid w:val="00D922CC"/>
    <w:rsid w:val="00D9234C"/>
    <w:rsid w:val="00D923AA"/>
    <w:rsid w:val="00D9315B"/>
    <w:rsid w:val="00D93E2A"/>
    <w:rsid w:val="00D94FA8"/>
    <w:rsid w:val="00D97ECC"/>
    <w:rsid w:val="00DA1B85"/>
    <w:rsid w:val="00DA2B08"/>
    <w:rsid w:val="00DA3E53"/>
    <w:rsid w:val="00DA433A"/>
    <w:rsid w:val="00DA55FF"/>
    <w:rsid w:val="00DA5CD9"/>
    <w:rsid w:val="00DA5F4C"/>
    <w:rsid w:val="00DA6123"/>
    <w:rsid w:val="00DA7B79"/>
    <w:rsid w:val="00DB0185"/>
    <w:rsid w:val="00DB01A3"/>
    <w:rsid w:val="00DB10CE"/>
    <w:rsid w:val="00DB4C94"/>
    <w:rsid w:val="00DB508F"/>
    <w:rsid w:val="00DB6078"/>
    <w:rsid w:val="00DB69F8"/>
    <w:rsid w:val="00DB6DC5"/>
    <w:rsid w:val="00DB6E35"/>
    <w:rsid w:val="00DB7484"/>
    <w:rsid w:val="00DB7AC1"/>
    <w:rsid w:val="00DC027C"/>
    <w:rsid w:val="00DC06BA"/>
    <w:rsid w:val="00DC2884"/>
    <w:rsid w:val="00DC30E5"/>
    <w:rsid w:val="00DC3471"/>
    <w:rsid w:val="00DC3C75"/>
    <w:rsid w:val="00DC565A"/>
    <w:rsid w:val="00DC5DCB"/>
    <w:rsid w:val="00DC6AF5"/>
    <w:rsid w:val="00DC70D0"/>
    <w:rsid w:val="00DC73CE"/>
    <w:rsid w:val="00DC776E"/>
    <w:rsid w:val="00DD1FDB"/>
    <w:rsid w:val="00DD2552"/>
    <w:rsid w:val="00DD390F"/>
    <w:rsid w:val="00DD3E0C"/>
    <w:rsid w:val="00DD4405"/>
    <w:rsid w:val="00DD4E9A"/>
    <w:rsid w:val="00DD545A"/>
    <w:rsid w:val="00DD753F"/>
    <w:rsid w:val="00DE0427"/>
    <w:rsid w:val="00DE0C2E"/>
    <w:rsid w:val="00DE1405"/>
    <w:rsid w:val="00DE1BD1"/>
    <w:rsid w:val="00DE2AE3"/>
    <w:rsid w:val="00DE3CBF"/>
    <w:rsid w:val="00DE4AA2"/>
    <w:rsid w:val="00DE594A"/>
    <w:rsid w:val="00DE5F36"/>
    <w:rsid w:val="00DE6351"/>
    <w:rsid w:val="00DE69D8"/>
    <w:rsid w:val="00DE7010"/>
    <w:rsid w:val="00DE710F"/>
    <w:rsid w:val="00DE7DF0"/>
    <w:rsid w:val="00DF04FA"/>
    <w:rsid w:val="00DF15CE"/>
    <w:rsid w:val="00DF2B87"/>
    <w:rsid w:val="00DF2EF1"/>
    <w:rsid w:val="00DF3402"/>
    <w:rsid w:val="00DF56F5"/>
    <w:rsid w:val="00DF70A2"/>
    <w:rsid w:val="00E0000C"/>
    <w:rsid w:val="00E002C7"/>
    <w:rsid w:val="00E003B0"/>
    <w:rsid w:val="00E0179A"/>
    <w:rsid w:val="00E0184F"/>
    <w:rsid w:val="00E01C75"/>
    <w:rsid w:val="00E031F7"/>
    <w:rsid w:val="00E03207"/>
    <w:rsid w:val="00E034FE"/>
    <w:rsid w:val="00E036FD"/>
    <w:rsid w:val="00E03D28"/>
    <w:rsid w:val="00E06699"/>
    <w:rsid w:val="00E13F31"/>
    <w:rsid w:val="00E14F4C"/>
    <w:rsid w:val="00E165D3"/>
    <w:rsid w:val="00E16611"/>
    <w:rsid w:val="00E20535"/>
    <w:rsid w:val="00E20B98"/>
    <w:rsid w:val="00E20FA0"/>
    <w:rsid w:val="00E226CD"/>
    <w:rsid w:val="00E24E69"/>
    <w:rsid w:val="00E2568F"/>
    <w:rsid w:val="00E27851"/>
    <w:rsid w:val="00E27B80"/>
    <w:rsid w:val="00E3186E"/>
    <w:rsid w:val="00E331EE"/>
    <w:rsid w:val="00E34472"/>
    <w:rsid w:val="00E3592D"/>
    <w:rsid w:val="00E36921"/>
    <w:rsid w:val="00E37620"/>
    <w:rsid w:val="00E37B4F"/>
    <w:rsid w:val="00E407E8"/>
    <w:rsid w:val="00E41DFC"/>
    <w:rsid w:val="00E42288"/>
    <w:rsid w:val="00E44837"/>
    <w:rsid w:val="00E45404"/>
    <w:rsid w:val="00E46E31"/>
    <w:rsid w:val="00E477B0"/>
    <w:rsid w:val="00E47D84"/>
    <w:rsid w:val="00E47E25"/>
    <w:rsid w:val="00E5062D"/>
    <w:rsid w:val="00E50DF1"/>
    <w:rsid w:val="00E51CA6"/>
    <w:rsid w:val="00E52C9D"/>
    <w:rsid w:val="00E53727"/>
    <w:rsid w:val="00E53B6C"/>
    <w:rsid w:val="00E545DD"/>
    <w:rsid w:val="00E55D42"/>
    <w:rsid w:val="00E55ECC"/>
    <w:rsid w:val="00E56D26"/>
    <w:rsid w:val="00E574C6"/>
    <w:rsid w:val="00E57D02"/>
    <w:rsid w:val="00E57EB0"/>
    <w:rsid w:val="00E61E79"/>
    <w:rsid w:val="00E62E60"/>
    <w:rsid w:val="00E63450"/>
    <w:rsid w:val="00E63700"/>
    <w:rsid w:val="00E63EE4"/>
    <w:rsid w:val="00E64B8C"/>
    <w:rsid w:val="00E65E5A"/>
    <w:rsid w:val="00E679BA"/>
    <w:rsid w:val="00E7084D"/>
    <w:rsid w:val="00E72350"/>
    <w:rsid w:val="00E72795"/>
    <w:rsid w:val="00E72F9A"/>
    <w:rsid w:val="00E73690"/>
    <w:rsid w:val="00E73B8C"/>
    <w:rsid w:val="00E74B96"/>
    <w:rsid w:val="00E76AF3"/>
    <w:rsid w:val="00E7735B"/>
    <w:rsid w:val="00E80669"/>
    <w:rsid w:val="00E8140B"/>
    <w:rsid w:val="00E820F4"/>
    <w:rsid w:val="00E83969"/>
    <w:rsid w:val="00E83B7C"/>
    <w:rsid w:val="00E86E20"/>
    <w:rsid w:val="00E87C96"/>
    <w:rsid w:val="00E92014"/>
    <w:rsid w:val="00E92F01"/>
    <w:rsid w:val="00E94230"/>
    <w:rsid w:val="00E95BCB"/>
    <w:rsid w:val="00E960AD"/>
    <w:rsid w:val="00E97731"/>
    <w:rsid w:val="00EA02A5"/>
    <w:rsid w:val="00EA1903"/>
    <w:rsid w:val="00EA24AC"/>
    <w:rsid w:val="00EA2565"/>
    <w:rsid w:val="00EA2A75"/>
    <w:rsid w:val="00EA43F0"/>
    <w:rsid w:val="00EA57B0"/>
    <w:rsid w:val="00EA6B4E"/>
    <w:rsid w:val="00EA7C62"/>
    <w:rsid w:val="00EB00A8"/>
    <w:rsid w:val="00EB020E"/>
    <w:rsid w:val="00EB0D1E"/>
    <w:rsid w:val="00EB1302"/>
    <w:rsid w:val="00EB3562"/>
    <w:rsid w:val="00EB35C5"/>
    <w:rsid w:val="00EB530F"/>
    <w:rsid w:val="00EB77F2"/>
    <w:rsid w:val="00EC0A8C"/>
    <w:rsid w:val="00EC1B21"/>
    <w:rsid w:val="00EC41B8"/>
    <w:rsid w:val="00EC439E"/>
    <w:rsid w:val="00EC492A"/>
    <w:rsid w:val="00EC4935"/>
    <w:rsid w:val="00EC5449"/>
    <w:rsid w:val="00EC67E1"/>
    <w:rsid w:val="00EC6C2E"/>
    <w:rsid w:val="00ED2130"/>
    <w:rsid w:val="00ED471A"/>
    <w:rsid w:val="00ED597B"/>
    <w:rsid w:val="00ED7342"/>
    <w:rsid w:val="00ED781F"/>
    <w:rsid w:val="00ED787A"/>
    <w:rsid w:val="00EE0169"/>
    <w:rsid w:val="00EE40E3"/>
    <w:rsid w:val="00EF1A67"/>
    <w:rsid w:val="00EF1A7A"/>
    <w:rsid w:val="00EF33AB"/>
    <w:rsid w:val="00EF36C6"/>
    <w:rsid w:val="00EF5109"/>
    <w:rsid w:val="00EF5B49"/>
    <w:rsid w:val="00EF5B9D"/>
    <w:rsid w:val="00EF7B32"/>
    <w:rsid w:val="00EF7B7E"/>
    <w:rsid w:val="00F00857"/>
    <w:rsid w:val="00F045DD"/>
    <w:rsid w:val="00F0526C"/>
    <w:rsid w:val="00F05532"/>
    <w:rsid w:val="00F059B6"/>
    <w:rsid w:val="00F06084"/>
    <w:rsid w:val="00F06790"/>
    <w:rsid w:val="00F069B7"/>
    <w:rsid w:val="00F07275"/>
    <w:rsid w:val="00F11DC0"/>
    <w:rsid w:val="00F12ECD"/>
    <w:rsid w:val="00F12F41"/>
    <w:rsid w:val="00F1522E"/>
    <w:rsid w:val="00F15C3F"/>
    <w:rsid w:val="00F1618F"/>
    <w:rsid w:val="00F16855"/>
    <w:rsid w:val="00F21EA8"/>
    <w:rsid w:val="00F2267B"/>
    <w:rsid w:val="00F239C8"/>
    <w:rsid w:val="00F23FA7"/>
    <w:rsid w:val="00F23FFD"/>
    <w:rsid w:val="00F24043"/>
    <w:rsid w:val="00F2457B"/>
    <w:rsid w:val="00F24696"/>
    <w:rsid w:val="00F26340"/>
    <w:rsid w:val="00F26ABF"/>
    <w:rsid w:val="00F27573"/>
    <w:rsid w:val="00F27D04"/>
    <w:rsid w:val="00F32593"/>
    <w:rsid w:val="00F34764"/>
    <w:rsid w:val="00F42787"/>
    <w:rsid w:val="00F42C8B"/>
    <w:rsid w:val="00F436CE"/>
    <w:rsid w:val="00F4380F"/>
    <w:rsid w:val="00F43998"/>
    <w:rsid w:val="00F445E7"/>
    <w:rsid w:val="00F461CC"/>
    <w:rsid w:val="00F4681A"/>
    <w:rsid w:val="00F50B8D"/>
    <w:rsid w:val="00F512BE"/>
    <w:rsid w:val="00F51733"/>
    <w:rsid w:val="00F52461"/>
    <w:rsid w:val="00F52EA4"/>
    <w:rsid w:val="00F5454D"/>
    <w:rsid w:val="00F5488A"/>
    <w:rsid w:val="00F54FA4"/>
    <w:rsid w:val="00F56223"/>
    <w:rsid w:val="00F5624F"/>
    <w:rsid w:val="00F56EF9"/>
    <w:rsid w:val="00F57111"/>
    <w:rsid w:val="00F622B0"/>
    <w:rsid w:val="00F6324B"/>
    <w:rsid w:val="00F63FE6"/>
    <w:rsid w:val="00F64076"/>
    <w:rsid w:val="00F648EA"/>
    <w:rsid w:val="00F64F8B"/>
    <w:rsid w:val="00F656AA"/>
    <w:rsid w:val="00F66AB6"/>
    <w:rsid w:val="00F66F62"/>
    <w:rsid w:val="00F709FB"/>
    <w:rsid w:val="00F7168B"/>
    <w:rsid w:val="00F726C5"/>
    <w:rsid w:val="00F72F52"/>
    <w:rsid w:val="00F73147"/>
    <w:rsid w:val="00F7386E"/>
    <w:rsid w:val="00F75A4D"/>
    <w:rsid w:val="00F7723B"/>
    <w:rsid w:val="00F77D60"/>
    <w:rsid w:val="00F80DB4"/>
    <w:rsid w:val="00F81708"/>
    <w:rsid w:val="00F82A05"/>
    <w:rsid w:val="00F836D8"/>
    <w:rsid w:val="00F86835"/>
    <w:rsid w:val="00F90164"/>
    <w:rsid w:val="00F9123C"/>
    <w:rsid w:val="00F949BA"/>
    <w:rsid w:val="00F9605A"/>
    <w:rsid w:val="00F96B45"/>
    <w:rsid w:val="00F96C03"/>
    <w:rsid w:val="00F96CE5"/>
    <w:rsid w:val="00FA0D83"/>
    <w:rsid w:val="00FA1E96"/>
    <w:rsid w:val="00FA2A71"/>
    <w:rsid w:val="00FA2BEE"/>
    <w:rsid w:val="00FA36FA"/>
    <w:rsid w:val="00FA4085"/>
    <w:rsid w:val="00FA423B"/>
    <w:rsid w:val="00FA4B41"/>
    <w:rsid w:val="00FA5190"/>
    <w:rsid w:val="00FA564D"/>
    <w:rsid w:val="00FA5C7C"/>
    <w:rsid w:val="00FB10DB"/>
    <w:rsid w:val="00FB1A0A"/>
    <w:rsid w:val="00FB1BBF"/>
    <w:rsid w:val="00FB1D47"/>
    <w:rsid w:val="00FB25E4"/>
    <w:rsid w:val="00FB285B"/>
    <w:rsid w:val="00FB2944"/>
    <w:rsid w:val="00FB2B5C"/>
    <w:rsid w:val="00FB3430"/>
    <w:rsid w:val="00FB4A6D"/>
    <w:rsid w:val="00FC0F68"/>
    <w:rsid w:val="00FC1FF1"/>
    <w:rsid w:val="00FC231E"/>
    <w:rsid w:val="00FC49E0"/>
    <w:rsid w:val="00FC4A05"/>
    <w:rsid w:val="00FC5BE5"/>
    <w:rsid w:val="00FC6185"/>
    <w:rsid w:val="00FC6754"/>
    <w:rsid w:val="00FD261F"/>
    <w:rsid w:val="00FD2EFD"/>
    <w:rsid w:val="00FD53D2"/>
    <w:rsid w:val="00FD59C2"/>
    <w:rsid w:val="00FD605D"/>
    <w:rsid w:val="00FD66CE"/>
    <w:rsid w:val="00FD6B19"/>
    <w:rsid w:val="00FD74A9"/>
    <w:rsid w:val="00FE0512"/>
    <w:rsid w:val="00FE29FF"/>
    <w:rsid w:val="00FE4F96"/>
    <w:rsid w:val="00FE61F2"/>
    <w:rsid w:val="00FE6889"/>
    <w:rsid w:val="00FE7291"/>
    <w:rsid w:val="00FE7E6C"/>
    <w:rsid w:val="00FF2F86"/>
    <w:rsid w:val="00FF3C34"/>
    <w:rsid w:val="00FF3FF5"/>
    <w:rsid w:val="00FF51B2"/>
    <w:rsid w:val="00FF5355"/>
    <w:rsid w:val="00FF5EB8"/>
    <w:rsid w:val="00FF7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AA7BA"/>
  <w14:defaultImageDpi w14:val="32767"/>
  <w15:chartTrackingRefBased/>
  <w15:docId w15:val="{E251F027-DEA7-4BFB-AD56-0D56F385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223"/>
    <w:pPr>
      <w:spacing w:before="0"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96C59"/>
    <w:pPr>
      <w:numPr>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caps/>
      <w:color w:val="FFFFFF" w:themeColor="background1"/>
      <w:spacing w:val="15"/>
      <w:sz w:val="22"/>
      <w:szCs w:val="22"/>
    </w:rPr>
  </w:style>
  <w:style w:type="paragraph" w:styleId="Nagwek2">
    <w:name w:val="heading 2"/>
    <w:basedOn w:val="Normalny"/>
    <w:next w:val="Normalny"/>
    <w:link w:val="Nagwek2Znak"/>
    <w:unhideWhenUsed/>
    <w:qFormat/>
    <w:rsid w:val="00996C59"/>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line="276" w:lineRule="auto"/>
      <w:jc w:val="both"/>
      <w:outlineLvl w:val="1"/>
    </w:pPr>
    <w:rPr>
      <w:caps/>
      <w:spacing w:val="15"/>
    </w:rPr>
  </w:style>
  <w:style w:type="paragraph" w:styleId="Nagwek3">
    <w:name w:val="heading 3"/>
    <w:basedOn w:val="Normalny"/>
    <w:next w:val="Normalny"/>
    <w:link w:val="Nagwek3Znak"/>
    <w:unhideWhenUsed/>
    <w:qFormat/>
    <w:rsid w:val="00997610"/>
    <w:pPr>
      <w:numPr>
        <w:ilvl w:val="2"/>
        <w:numId w:val="1"/>
      </w:numPr>
      <w:pBdr>
        <w:bottom w:val="single" w:sz="6" w:space="1" w:color="5B9BD5" w:themeColor="accent1"/>
      </w:pBdr>
      <w:spacing w:before="300" w:line="276" w:lineRule="auto"/>
      <w:jc w:val="both"/>
      <w:outlineLvl w:val="2"/>
    </w:pPr>
    <w:rPr>
      <w:caps/>
      <w:color w:val="1F4D78" w:themeColor="accent1" w:themeShade="7F"/>
      <w:spacing w:val="15"/>
    </w:rPr>
  </w:style>
  <w:style w:type="paragraph" w:styleId="Nagwek4">
    <w:name w:val="heading 4"/>
    <w:basedOn w:val="Normalny"/>
    <w:next w:val="Normalny"/>
    <w:link w:val="Nagwek4Znak"/>
    <w:unhideWhenUsed/>
    <w:qFormat/>
    <w:rsid w:val="00B32C0E"/>
    <w:pPr>
      <w:numPr>
        <w:ilvl w:val="3"/>
        <w:numId w:val="1"/>
      </w:numPr>
      <w:spacing w:before="200"/>
      <w:outlineLvl w:val="3"/>
    </w:pPr>
    <w:rPr>
      <w:caps/>
      <w:color w:val="2E74B5" w:themeColor="accent1" w:themeShade="BF"/>
      <w:spacing w:val="10"/>
    </w:rPr>
  </w:style>
  <w:style w:type="paragraph" w:styleId="Nagwek5">
    <w:name w:val="heading 5"/>
    <w:basedOn w:val="Normalny"/>
    <w:next w:val="Normalny"/>
    <w:link w:val="Nagwek5Znak"/>
    <w:unhideWhenUsed/>
    <w:qFormat/>
    <w:rsid w:val="005F5F3B"/>
    <w:pPr>
      <w:numPr>
        <w:ilvl w:val="4"/>
        <w:numId w:val="1"/>
      </w:numPr>
      <w:spacing w:before="200"/>
      <w:outlineLvl w:val="4"/>
    </w:pPr>
    <w:rPr>
      <w:i/>
      <w:spacing w:val="10"/>
      <w:sz w:val="22"/>
    </w:rPr>
  </w:style>
  <w:style w:type="paragraph" w:styleId="Nagwek6">
    <w:name w:val="heading 6"/>
    <w:basedOn w:val="Normalny"/>
    <w:next w:val="Normalny"/>
    <w:link w:val="Nagwek6Znak"/>
    <w:unhideWhenUsed/>
    <w:qFormat/>
    <w:rsid w:val="00996C59"/>
    <w:pPr>
      <w:numPr>
        <w:ilvl w:val="5"/>
        <w:numId w:val="1"/>
      </w:numPr>
      <w:pBdr>
        <w:bottom w:val="dotted" w:sz="6" w:space="1" w:color="5B9BD5" w:themeColor="accent1"/>
      </w:pBdr>
      <w:spacing w:before="200"/>
      <w:outlineLvl w:val="5"/>
    </w:pPr>
    <w:rPr>
      <w:caps/>
      <w:color w:val="2E74B5" w:themeColor="accent1" w:themeShade="BF"/>
      <w:spacing w:val="10"/>
    </w:rPr>
  </w:style>
  <w:style w:type="paragraph" w:styleId="Nagwek7">
    <w:name w:val="heading 7"/>
    <w:basedOn w:val="Normalny"/>
    <w:next w:val="Normalny"/>
    <w:link w:val="Nagwek7Znak"/>
    <w:unhideWhenUsed/>
    <w:qFormat/>
    <w:rsid w:val="00996C59"/>
    <w:pPr>
      <w:numPr>
        <w:ilvl w:val="6"/>
        <w:numId w:val="1"/>
      </w:numPr>
      <w:spacing w:before="200"/>
      <w:outlineLvl w:val="6"/>
    </w:pPr>
    <w:rPr>
      <w:caps/>
      <w:color w:val="2E74B5" w:themeColor="accent1" w:themeShade="BF"/>
      <w:spacing w:val="10"/>
    </w:rPr>
  </w:style>
  <w:style w:type="paragraph" w:styleId="Nagwek8">
    <w:name w:val="heading 8"/>
    <w:basedOn w:val="Normalny"/>
    <w:next w:val="Normalny"/>
    <w:link w:val="Nagwek8Znak"/>
    <w:unhideWhenUsed/>
    <w:qFormat/>
    <w:rsid w:val="00996C59"/>
    <w:pPr>
      <w:numPr>
        <w:ilvl w:val="7"/>
        <w:numId w:val="1"/>
      </w:numPr>
      <w:spacing w:before="200"/>
      <w:outlineLvl w:val="7"/>
    </w:pPr>
    <w:rPr>
      <w:caps/>
      <w:spacing w:val="10"/>
      <w:sz w:val="18"/>
      <w:szCs w:val="18"/>
    </w:rPr>
  </w:style>
  <w:style w:type="paragraph" w:styleId="Nagwek9">
    <w:name w:val="heading 9"/>
    <w:basedOn w:val="Normalny"/>
    <w:next w:val="Normalny"/>
    <w:link w:val="Nagwek9Znak"/>
    <w:unhideWhenUsed/>
    <w:qFormat/>
    <w:rsid w:val="00996C59"/>
    <w:pPr>
      <w:numPr>
        <w:ilvl w:val="8"/>
        <w:numId w:val="1"/>
      </w:num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96C59"/>
    <w:rPr>
      <w:rFonts w:ascii="Times New Roman" w:eastAsia="Times New Roman" w:hAnsi="Times New Roman" w:cs="Times New Roman"/>
      <w:caps/>
      <w:color w:val="FFFFFF" w:themeColor="background1"/>
      <w:spacing w:val="15"/>
      <w:sz w:val="22"/>
      <w:szCs w:val="22"/>
      <w:shd w:val="clear" w:color="auto" w:fill="5B9BD5" w:themeFill="accent1"/>
      <w:lang w:eastAsia="pl-PL"/>
    </w:rPr>
  </w:style>
  <w:style w:type="character" w:customStyle="1" w:styleId="Nagwek2Znak">
    <w:name w:val="Nagłówek 2 Znak"/>
    <w:basedOn w:val="Domylnaczcionkaakapitu"/>
    <w:link w:val="Nagwek2"/>
    <w:rsid w:val="00996C59"/>
    <w:rPr>
      <w:rFonts w:ascii="Times New Roman" w:eastAsia="Times New Roman" w:hAnsi="Times New Roman" w:cs="Times New Roman"/>
      <w:caps/>
      <w:spacing w:val="15"/>
      <w:sz w:val="24"/>
      <w:szCs w:val="24"/>
      <w:shd w:val="clear" w:color="auto" w:fill="DEEAF6" w:themeFill="accent1" w:themeFillTint="33"/>
      <w:lang w:eastAsia="pl-PL"/>
    </w:rPr>
  </w:style>
  <w:style w:type="character" w:customStyle="1" w:styleId="Nagwek3Znak">
    <w:name w:val="Nagłówek 3 Znak"/>
    <w:basedOn w:val="Domylnaczcionkaakapitu"/>
    <w:link w:val="Nagwek3"/>
    <w:rsid w:val="00997610"/>
    <w:rPr>
      <w:rFonts w:ascii="Times New Roman" w:eastAsia="Times New Roman" w:hAnsi="Times New Roman" w:cs="Times New Roman"/>
      <w:caps/>
      <w:color w:val="1F4D78" w:themeColor="accent1" w:themeShade="7F"/>
      <w:spacing w:val="15"/>
      <w:sz w:val="24"/>
      <w:szCs w:val="24"/>
      <w:lang w:eastAsia="pl-PL"/>
    </w:rPr>
  </w:style>
  <w:style w:type="character" w:customStyle="1" w:styleId="Nagwek4Znak">
    <w:name w:val="Nagłówek 4 Znak"/>
    <w:basedOn w:val="Domylnaczcionkaakapitu"/>
    <w:link w:val="Nagwek4"/>
    <w:rsid w:val="00B32C0E"/>
    <w:rPr>
      <w:rFonts w:ascii="Times New Roman" w:eastAsia="Times New Roman" w:hAnsi="Times New Roman" w:cs="Times New Roman"/>
      <w:caps/>
      <w:color w:val="2E74B5" w:themeColor="accent1" w:themeShade="BF"/>
      <w:spacing w:val="10"/>
      <w:sz w:val="24"/>
      <w:szCs w:val="24"/>
      <w:lang w:eastAsia="pl-PL"/>
    </w:rPr>
  </w:style>
  <w:style w:type="character" w:customStyle="1" w:styleId="Nagwek5Znak">
    <w:name w:val="Nagłówek 5 Znak"/>
    <w:basedOn w:val="Domylnaczcionkaakapitu"/>
    <w:link w:val="Nagwek5"/>
    <w:rsid w:val="005F5F3B"/>
    <w:rPr>
      <w:rFonts w:ascii="Times New Roman" w:eastAsia="Times New Roman" w:hAnsi="Times New Roman" w:cs="Times New Roman"/>
      <w:i/>
      <w:spacing w:val="10"/>
      <w:sz w:val="22"/>
      <w:szCs w:val="24"/>
      <w:lang w:eastAsia="pl-PL"/>
    </w:rPr>
  </w:style>
  <w:style w:type="character" w:customStyle="1" w:styleId="Nagwek6Znak">
    <w:name w:val="Nagłówek 6 Znak"/>
    <w:basedOn w:val="Domylnaczcionkaakapitu"/>
    <w:link w:val="Nagwek6"/>
    <w:rsid w:val="00996C59"/>
    <w:rPr>
      <w:rFonts w:ascii="Times New Roman" w:eastAsia="Times New Roman" w:hAnsi="Times New Roman" w:cs="Times New Roman"/>
      <w:caps/>
      <w:color w:val="2E74B5" w:themeColor="accent1" w:themeShade="BF"/>
      <w:spacing w:val="10"/>
      <w:sz w:val="24"/>
      <w:szCs w:val="24"/>
      <w:lang w:eastAsia="pl-PL"/>
    </w:rPr>
  </w:style>
  <w:style w:type="character" w:customStyle="1" w:styleId="Nagwek7Znak">
    <w:name w:val="Nagłówek 7 Znak"/>
    <w:basedOn w:val="Domylnaczcionkaakapitu"/>
    <w:link w:val="Nagwek7"/>
    <w:rsid w:val="00996C59"/>
    <w:rPr>
      <w:rFonts w:ascii="Times New Roman" w:eastAsia="Times New Roman" w:hAnsi="Times New Roman" w:cs="Times New Roman"/>
      <w:caps/>
      <w:color w:val="2E74B5" w:themeColor="accent1" w:themeShade="BF"/>
      <w:spacing w:val="10"/>
      <w:sz w:val="24"/>
      <w:szCs w:val="24"/>
      <w:lang w:eastAsia="pl-PL"/>
    </w:rPr>
  </w:style>
  <w:style w:type="character" w:customStyle="1" w:styleId="Nagwek8Znak">
    <w:name w:val="Nagłówek 8 Znak"/>
    <w:basedOn w:val="Domylnaczcionkaakapitu"/>
    <w:link w:val="Nagwek8"/>
    <w:rsid w:val="00996C59"/>
    <w:rPr>
      <w:rFonts w:ascii="Times New Roman" w:eastAsia="Times New Roman" w:hAnsi="Times New Roman" w:cs="Times New Roman"/>
      <w:caps/>
      <w:spacing w:val="10"/>
      <w:sz w:val="18"/>
      <w:szCs w:val="18"/>
      <w:lang w:eastAsia="pl-PL"/>
    </w:rPr>
  </w:style>
  <w:style w:type="character" w:customStyle="1" w:styleId="Nagwek9Znak">
    <w:name w:val="Nagłówek 9 Znak"/>
    <w:basedOn w:val="Domylnaczcionkaakapitu"/>
    <w:link w:val="Nagwek9"/>
    <w:rsid w:val="00996C59"/>
    <w:rPr>
      <w:rFonts w:ascii="Times New Roman" w:eastAsia="Times New Roman" w:hAnsi="Times New Roman" w:cs="Times New Roman"/>
      <w:i/>
      <w:iCs/>
      <w:caps/>
      <w:spacing w:val="10"/>
      <w:sz w:val="18"/>
      <w:szCs w:val="18"/>
      <w:lang w:eastAsia="pl-PL"/>
    </w:rPr>
  </w:style>
  <w:style w:type="paragraph" w:styleId="Legenda">
    <w:name w:val="caption"/>
    <w:basedOn w:val="Normalny"/>
    <w:next w:val="Normalny"/>
    <w:uiPriority w:val="35"/>
    <w:semiHidden/>
    <w:unhideWhenUsed/>
    <w:qFormat/>
    <w:rsid w:val="00996C59"/>
    <w:rPr>
      <w:b/>
      <w:bCs/>
      <w:color w:val="2E74B5" w:themeColor="accent1" w:themeShade="BF"/>
      <w:sz w:val="16"/>
      <w:szCs w:val="16"/>
    </w:rPr>
  </w:style>
  <w:style w:type="paragraph" w:styleId="Tytu">
    <w:name w:val="Title"/>
    <w:basedOn w:val="Normalny"/>
    <w:next w:val="Normalny"/>
    <w:link w:val="TytuZnak"/>
    <w:uiPriority w:val="10"/>
    <w:qFormat/>
    <w:rsid w:val="00996C59"/>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996C59"/>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996C59"/>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96C59"/>
    <w:rPr>
      <w:caps/>
      <w:color w:val="595959" w:themeColor="text1" w:themeTint="A6"/>
      <w:spacing w:val="10"/>
      <w:sz w:val="21"/>
      <w:szCs w:val="21"/>
    </w:rPr>
  </w:style>
  <w:style w:type="character" w:styleId="Pogrubienie">
    <w:name w:val="Strong"/>
    <w:aliases w:val="normalny"/>
    <w:uiPriority w:val="22"/>
    <w:qFormat/>
    <w:rsid w:val="00996C59"/>
    <w:rPr>
      <w:b/>
      <w:bCs/>
    </w:rPr>
  </w:style>
  <w:style w:type="character" w:styleId="Uwydatnienie">
    <w:name w:val="Emphasis"/>
    <w:uiPriority w:val="20"/>
    <w:qFormat/>
    <w:rsid w:val="00996C59"/>
    <w:rPr>
      <w:caps/>
      <w:color w:val="1F4D78" w:themeColor="accent1" w:themeShade="7F"/>
      <w:spacing w:val="5"/>
    </w:rPr>
  </w:style>
  <w:style w:type="paragraph" w:styleId="Bezodstpw">
    <w:name w:val="No Spacing"/>
    <w:link w:val="BezodstpwZnak"/>
    <w:uiPriority w:val="1"/>
    <w:qFormat/>
    <w:rsid w:val="00996C59"/>
    <w:pPr>
      <w:spacing w:after="0" w:line="240" w:lineRule="auto"/>
    </w:pPr>
  </w:style>
  <w:style w:type="character" w:customStyle="1" w:styleId="BezodstpwZnak">
    <w:name w:val="Bez odstępów Znak"/>
    <w:basedOn w:val="Domylnaczcionkaakapitu"/>
    <w:link w:val="Bezodstpw"/>
    <w:uiPriority w:val="1"/>
    <w:rsid w:val="000E22FF"/>
  </w:style>
  <w:style w:type="paragraph" w:styleId="Cytat">
    <w:name w:val="Quote"/>
    <w:basedOn w:val="Normalny"/>
    <w:next w:val="Normalny"/>
    <w:link w:val="CytatZnak"/>
    <w:uiPriority w:val="29"/>
    <w:qFormat/>
    <w:rsid w:val="00996C59"/>
    <w:rPr>
      <w:i/>
      <w:iCs/>
    </w:rPr>
  </w:style>
  <w:style w:type="character" w:customStyle="1" w:styleId="CytatZnak">
    <w:name w:val="Cytat Znak"/>
    <w:basedOn w:val="Domylnaczcionkaakapitu"/>
    <w:link w:val="Cytat"/>
    <w:uiPriority w:val="29"/>
    <w:rsid w:val="00996C59"/>
    <w:rPr>
      <w:i/>
      <w:iCs/>
      <w:sz w:val="24"/>
      <w:szCs w:val="24"/>
    </w:rPr>
  </w:style>
  <w:style w:type="paragraph" w:styleId="Cytatintensywny">
    <w:name w:val="Intense Quote"/>
    <w:basedOn w:val="Normalny"/>
    <w:next w:val="Normalny"/>
    <w:link w:val="CytatintensywnyZnak"/>
    <w:uiPriority w:val="30"/>
    <w:qFormat/>
    <w:rsid w:val="00996C59"/>
    <w:pPr>
      <w:spacing w:before="240" w:after="240"/>
      <w:ind w:left="1080" w:right="1080"/>
      <w:jc w:val="center"/>
    </w:pPr>
    <w:rPr>
      <w:color w:val="5B9BD5" w:themeColor="accent1"/>
    </w:rPr>
  </w:style>
  <w:style w:type="character" w:customStyle="1" w:styleId="CytatintensywnyZnak">
    <w:name w:val="Cytat intensywny Znak"/>
    <w:basedOn w:val="Domylnaczcionkaakapitu"/>
    <w:link w:val="Cytatintensywny"/>
    <w:uiPriority w:val="30"/>
    <w:rsid w:val="00996C59"/>
    <w:rPr>
      <w:color w:val="5B9BD5" w:themeColor="accent1"/>
      <w:sz w:val="24"/>
      <w:szCs w:val="24"/>
    </w:rPr>
  </w:style>
  <w:style w:type="character" w:styleId="Wyrnieniedelikatne">
    <w:name w:val="Subtle Emphasis"/>
    <w:uiPriority w:val="19"/>
    <w:qFormat/>
    <w:rsid w:val="00996C59"/>
    <w:rPr>
      <w:i/>
      <w:iCs/>
      <w:color w:val="1F4D78" w:themeColor="accent1" w:themeShade="7F"/>
    </w:rPr>
  </w:style>
  <w:style w:type="character" w:styleId="Wyrnienieintensywne">
    <w:name w:val="Intense Emphasis"/>
    <w:uiPriority w:val="21"/>
    <w:qFormat/>
    <w:rsid w:val="00996C59"/>
    <w:rPr>
      <w:b/>
      <w:bCs/>
      <w:caps/>
      <w:color w:val="1F4D78" w:themeColor="accent1" w:themeShade="7F"/>
      <w:spacing w:val="10"/>
    </w:rPr>
  </w:style>
  <w:style w:type="character" w:styleId="Odwoaniedelikatne">
    <w:name w:val="Subtle Reference"/>
    <w:uiPriority w:val="31"/>
    <w:qFormat/>
    <w:rsid w:val="00996C59"/>
    <w:rPr>
      <w:b/>
      <w:bCs/>
      <w:color w:val="5B9BD5" w:themeColor="accent1"/>
    </w:rPr>
  </w:style>
  <w:style w:type="character" w:styleId="Odwoanieintensywne">
    <w:name w:val="Intense Reference"/>
    <w:uiPriority w:val="32"/>
    <w:qFormat/>
    <w:rsid w:val="00996C59"/>
    <w:rPr>
      <w:b/>
      <w:bCs/>
      <w:i/>
      <w:iCs/>
      <w:caps/>
      <w:color w:val="5B9BD5" w:themeColor="accent1"/>
    </w:rPr>
  </w:style>
  <w:style w:type="character" w:styleId="Tytuksiki">
    <w:name w:val="Book Title"/>
    <w:uiPriority w:val="33"/>
    <w:qFormat/>
    <w:rsid w:val="00996C59"/>
    <w:rPr>
      <w:b/>
      <w:bCs/>
      <w:i/>
      <w:iCs/>
      <w:spacing w:val="0"/>
    </w:rPr>
  </w:style>
  <w:style w:type="paragraph" w:styleId="Nagwekspisutreci">
    <w:name w:val="TOC Heading"/>
    <w:basedOn w:val="Nagwek1"/>
    <w:next w:val="Normalny"/>
    <w:uiPriority w:val="39"/>
    <w:unhideWhenUsed/>
    <w:qFormat/>
    <w:rsid w:val="00996C59"/>
    <w:pPr>
      <w:outlineLvl w:val="9"/>
    </w:pPr>
  </w:style>
  <w:style w:type="paragraph" w:styleId="Nagwek">
    <w:name w:val="header"/>
    <w:basedOn w:val="Normalny"/>
    <w:link w:val="NagwekZnak"/>
    <w:uiPriority w:val="99"/>
    <w:unhideWhenUsed/>
    <w:rsid w:val="000B63A5"/>
    <w:pPr>
      <w:tabs>
        <w:tab w:val="center" w:pos="4536"/>
        <w:tab w:val="right" w:pos="9072"/>
      </w:tabs>
    </w:pPr>
  </w:style>
  <w:style w:type="character" w:customStyle="1" w:styleId="NagwekZnak">
    <w:name w:val="Nagłówek Znak"/>
    <w:basedOn w:val="Domylnaczcionkaakapitu"/>
    <w:link w:val="Nagwek"/>
    <w:uiPriority w:val="99"/>
    <w:rsid w:val="000B63A5"/>
  </w:style>
  <w:style w:type="paragraph" w:styleId="Stopka">
    <w:name w:val="footer"/>
    <w:basedOn w:val="Normalny"/>
    <w:link w:val="StopkaZnak"/>
    <w:unhideWhenUsed/>
    <w:rsid w:val="000B63A5"/>
    <w:pPr>
      <w:tabs>
        <w:tab w:val="center" w:pos="4536"/>
        <w:tab w:val="right" w:pos="9072"/>
      </w:tabs>
    </w:pPr>
  </w:style>
  <w:style w:type="character" w:customStyle="1" w:styleId="StopkaZnak">
    <w:name w:val="Stopka Znak"/>
    <w:basedOn w:val="Domylnaczcionkaakapitu"/>
    <w:link w:val="Stopka"/>
    <w:qFormat/>
    <w:rsid w:val="000B63A5"/>
  </w:style>
  <w:style w:type="paragraph" w:styleId="Tekstprzypisukocowego">
    <w:name w:val="endnote text"/>
    <w:basedOn w:val="Normalny"/>
    <w:link w:val="TekstprzypisukocowegoZnak"/>
    <w:uiPriority w:val="99"/>
    <w:semiHidden/>
    <w:unhideWhenUsed/>
    <w:rsid w:val="0067277A"/>
  </w:style>
  <w:style w:type="character" w:customStyle="1" w:styleId="TekstprzypisukocowegoZnak">
    <w:name w:val="Tekst przypisu końcowego Znak"/>
    <w:basedOn w:val="Domylnaczcionkaakapitu"/>
    <w:link w:val="Tekstprzypisukocowego"/>
    <w:uiPriority w:val="99"/>
    <w:semiHidden/>
    <w:rsid w:val="0067277A"/>
  </w:style>
  <w:style w:type="character" w:styleId="Odwoanieprzypisukocowego">
    <w:name w:val="endnote reference"/>
    <w:basedOn w:val="Domylnaczcionkaakapitu"/>
    <w:uiPriority w:val="99"/>
    <w:semiHidden/>
    <w:unhideWhenUsed/>
    <w:rsid w:val="0067277A"/>
    <w:rPr>
      <w:vertAlign w:val="superscript"/>
    </w:rPr>
  </w:style>
  <w:style w:type="paragraph" w:styleId="Akapitzlist">
    <w:name w:val="List Paragraph"/>
    <w:aliases w:val="Lista XXX,Numerowanie,L1,Akapit z listą5,Akapit normalny,Akapit z listą BS,sw tekst,Obiekt,List Paragraph1,List Paragraph,Bulleted list,Odstavec,Podsis rysunku,Kolorowa lista — akcent 11,normalny tekst,ISCG Numerowanie,lp1,List Paragraph2"/>
    <w:basedOn w:val="Normalny"/>
    <w:link w:val="AkapitzlistZnak"/>
    <w:uiPriority w:val="34"/>
    <w:qFormat/>
    <w:rsid w:val="00B5409A"/>
    <w:pPr>
      <w:ind w:left="720"/>
      <w:contextualSpacing/>
    </w:pPr>
  </w:style>
  <w:style w:type="paragraph" w:customStyle="1" w:styleId="Default">
    <w:name w:val="Default"/>
    <w:qFormat/>
    <w:rsid w:val="00904DB4"/>
    <w:pPr>
      <w:autoSpaceDE w:val="0"/>
      <w:autoSpaceDN w:val="0"/>
      <w:adjustRightInd w:val="0"/>
      <w:spacing w:before="0" w:after="0" w:line="240" w:lineRule="auto"/>
    </w:pPr>
    <w:rPr>
      <w:rFonts w:ascii="Arial" w:hAnsi="Arial" w:cs="Arial"/>
      <w:color w:val="000000"/>
      <w:sz w:val="24"/>
      <w:szCs w:val="24"/>
    </w:rPr>
  </w:style>
  <w:style w:type="table" w:styleId="Tabelasiatki1jasna">
    <w:name w:val="Grid Table 1 Light"/>
    <w:basedOn w:val="Standardowy"/>
    <w:uiPriority w:val="46"/>
    <w:rsid w:val="00574B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1">
    <w:name w:val="toc 1"/>
    <w:basedOn w:val="Normalny"/>
    <w:next w:val="Normalny"/>
    <w:autoRedefine/>
    <w:uiPriority w:val="39"/>
    <w:unhideWhenUsed/>
    <w:rsid w:val="00A36C91"/>
    <w:pPr>
      <w:spacing w:before="120" w:after="120"/>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0E22FF"/>
    <w:pPr>
      <w:ind w:left="240"/>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BC43E9"/>
    <w:pPr>
      <w:ind w:left="480"/>
    </w:pPr>
    <w:rPr>
      <w:rFonts w:asciiTheme="minorHAnsi" w:hAnsiTheme="minorHAnsi" w:cstheme="minorHAnsi"/>
      <w:i/>
      <w:iCs/>
      <w:sz w:val="20"/>
      <w:szCs w:val="20"/>
    </w:rPr>
  </w:style>
  <w:style w:type="character" w:styleId="Hipercze">
    <w:name w:val="Hyperlink"/>
    <w:basedOn w:val="Domylnaczcionkaakapitu"/>
    <w:uiPriority w:val="99"/>
    <w:unhideWhenUsed/>
    <w:rsid w:val="000E22FF"/>
    <w:rPr>
      <w:color w:val="0563C1" w:themeColor="hyperlink"/>
      <w:u w:val="single"/>
    </w:rPr>
  </w:style>
  <w:style w:type="paragraph" w:styleId="Tekstdymka">
    <w:name w:val="Balloon Text"/>
    <w:basedOn w:val="Normalny"/>
    <w:link w:val="TekstdymkaZnak"/>
    <w:uiPriority w:val="99"/>
    <w:semiHidden/>
    <w:unhideWhenUsed/>
    <w:rsid w:val="005655B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55BF"/>
    <w:rPr>
      <w:rFonts w:ascii="Segoe UI" w:hAnsi="Segoe UI" w:cs="Segoe UI"/>
      <w:sz w:val="18"/>
      <w:szCs w:val="18"/>
    </w:rPr>
  </w:style>
  <w:style w:type="paragraph" w:styleId="Spistreci4">
    <w:name w:val="toc 4"/>
    <w:basedOn w:val="Normalny"/>
    <w:next w:val="Normalny"/>
    <w:autoRedefine/>
    <w:uiPriority w:val="39"/>
    <w:unhideWhenUsed/>
    <w:rsid w:val="003220E9"/>
    <w:pPr>
      <w:ind w:left="720"/>
    </w:pPr>
    <w:rPr>
      <w:rFonts w:asciiTheme="minorHAnsi" w:hAnsiTheme="minorHAnsi" w:cstheme="minorHAnsi"/>
      <w:sz w:val="18"/>
      <w:szCs w:val="18"/>
    </w:rPr>
  </w:style>
  <w:style w:type="paragraph" w:styleId="Spistreci5">
    <w:name w:val="toc 5"/>
    <w:basedOn w:val="Normalny"/>
    <w:next w:val="Normalny"/>
    <w:autoRedefine/>
    <w:uiPriority w:val="39"/>
    <w:unhideWhenUsed/>
    <w:rsid w:val="003220E9"/>
    <w:pPr>
      <w:ind w:left="960"/>
    </w:pPr>
    <w:rPr>
      <w:rFonts w:asciiTheme="minorHAnsi" w:hAnsiTheme="minorHAnsi" w:cstheme="minorHAnsi"/>
      <w:sz w:val="18"/>
      <w:szCs w:val="18"/>
    </w:rPr>
  </w:style>
  <w:style w:type="paragraph" w:styleId="Spistreci6">
    <w:name w:val="toc 6"/>
    <w:basedOn w:val="Normalny"/>
    <w:next w:val="Normalny"/>
    <w:autoRedefine/>
    <w:uiPriority w:val="39"/>
    <w:unhideWhenUsed/>
    <w:rsid w:val="003220E9"/>
    <w:pPr>
      <w:ind w:left="1200"/>
    </w:pPr>
    <w:rPr>
      <w:rFonts w:asciiTheme="minorHAnsi" w:hAnsiTheme="minorHAnsi" w:cstheme="minorHAnsi"/>
      <w:sz w:val="18"/>
      <w:szCs w:val="18"/>
    </w:rPr>
  </w:style>
  <w:style w:type="paragraph" w:styleId="Spistreci7">
    <w:name w:val="toc 7"/>
    <w:basedOn w:val="Normalny"/>
    <w:next w:val="Normalny"/>
    <w:autoRedefine/>
    <w:uiPriority w:val="39"/>
    <w:unhideWhenUsed/>
    <w:rsid w:val="003220E9"/>
    <w:pPr>
      <w:ind w:left="1440"/>
    </w:pPr>
    <w:rPr>
      <w:rFonts w:asciiTheme="minorHAnsi" w:hAnsiTheme="minorHAnsi" w:cstheme="minorHAnsi"/>
      <w:sz w:val="18"/>
      <w:szCs w:val="18"/>
    </w:rPr>
  </w:style>
  <w:style w:type="paragraph" w:styleId="Spistreci8">
    <w:name w:val="toc 8"/>
    <w:basedOn w:val="Normalny"/>
    <w:next w:val="Normalny"/>
    <w:autoRedefine/>
    <w:uiPriority w:val="39"/>
    <w:unhideWhenUsed/>
    <w:rsid w:val="003220E9"/>
    <w:pPr>
      <w:ind w:left="1680"/>
    </w:pPr>
    <w:rPr>
      <w:rFonts w:asciiTheme="minorHAnsi" w:hAnsiTheme="minorHAnsi" w:cstheme="minorHAnsi"/>
      <w:sz w:val="18"/>
      <w:szCs w:val="18"/>
    </w:rPr>
  </w:style>
  <w:style w:type="paragraph" w:styleId="Spistreci9">
    <w:name w:val="toc 9"/>
    <w:basedOn w:val="Normalny"/>
    <w:next w:val="Normalny"/>
    <w:autoRedefine/>
    <w:uiPriority w:val="39"/>
    <w:unhideWhenUsed/>
    <w:rsid w:val="003220E9"/>
    <w:pPr>
      <w:ind w:left="1920"/>
    </w:pPr>
    <w:rPr>
      <w:rFonts w:asciiTheme="minorHAnsi" w:hAnsiTheme="minorHAnsi" w:cstheme="minorHAnsi"/>
      <w:sz w:val="18"/>
      <w:szCs w:val="18"/>
    </w:rPr>
  </w:style>
  <w:style w:type="paragraph" w:styleId="NormalnyWeb">
    <w:name w:val="Normal (Web)"/>
    <w:basedOn w:val="Normalny"/>
    <w:uiPriority w:val="99"/>
    <w:unhideWhenUsed/>
    <w:rsid w:val="00D320B3"/>
    <w:pPr>
      <w:spacing w:beforeAutospacing="1" w:after="100" w:afterAutospacing="1"/>
    </w:pPr>
  </w:style>
  <w:style w:type="character" w:styleId="UyteHipercze">
    <w:name w:val="FollowedHyperlink"/>
    <w:basedOn w:val="Domylnaczcionkaakapitu"/>
    <w:uiPriority w:val="99"/>
    <w:semiHidden/>
    <w:unhideWhenUsed/>
    <w:rsid w:val="0092415C"/>
    <w:rPr>
      <w:color w:val="954F72" w:themeColor="followedHyperlink"/>
      <w:u w:val="single"/>
    </w:rPr>
  </w:style>
  <w:style w:type="character" w:customStyle="1" w:styleId="h11">
    <w:name w:val="h11"/>
    <w:basedOn w:val="Domylnaczcionkaakapitu"/>
    <w:rsid w:val="000826CF"/>
    <w:rPr>
      <w:rFonts w:ascii="Verdana" w:hAnsi="Verdana" w:hint="default"/>
      <w:b/>
      <w:bCs/>
      <w:i w:val="0"/>
      <w:iCs w:val="0"/>
      <w:sz w:val="23"/>
      <w:szCs w:val="23"/>
    </w:rPr>
  </w:style>
  <w:style w:type="character" w:styleId="Tekstzastpczy">
    <w:name w:val="Placeholder Text"/>
    <w:basedOn w:val="Domylnaczcionkaakapitu"/>
    <w:uiPriority w:val="99"/>
    <w:semiHidden/>
    <w:rsid w:val="000826CF"/>
    <w:rPr>
      <w:color w:val="808080"/>
    </w:rPr>
  </w:style>
  <w:style w:type="table" w:styleId="Jasnasiatkaakcent4">
    <w:name w:val="Light Grid Accent 4"/>
    <w:basedOn w:val="Standardowy"/>
    <w:uiPriority w:val="62"/>
    <w:rsid w:val="000826CF"/>
    <w:pPr>
      <w:spacing w:before="0" w:after="0" w:line="240" w:lineRule="auto"/>
    </w:pPr>
    <w:rPr>
      <w:rFonts w:eastAsiaTheme="minorHAns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Tabela-Siatka">
    <w:name w:val="Table Grid"/>
    <w:basedOn w:val="Standardowy"/>
    <w:uiPriority w:val="39"/>
    <w:rsid w:val="000826CF"/>
    <w:pPr>
      <w:spacing w:before="0" w:after="0" w:line="240" w:lineRule="auto"/>
    </w:pPr>
    <w:rPr>
      <w:rFonts w:eastAsiaTheme="minorHAns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tyczne">
    <w:name w:val="Wytyczne"/>
    <w:basedOn w:val="Akapitzlist"/>
    <w:link w:val="WytyczneZnak"/>
    <w:qFormat/>
    <w:rsid w:val="000826CF"/>
    <w:pPr>
      <w:numPr>
        <w:numId w:val="2"/>
      </w:numPr>
      <w:tabs>
        <w:tab w:val="left" w:pos="709"/>
      </w:tabs>
      <w:spacing w:before="120"/>
    </w:pPr>
    <w:rPr>
      <w:rFonts w:ascii="Calibri" w:hAnsi="Calibri"/>
      <w:lang w:bidi="en-US"/>
    </w:rPr>
  </w:style>
  <w:style w:type="paragraph" w:customStyle="1" w:styleId="Podwytyczne">
    <w:name w:val="Podwytyczne"/>
    <w:basedOn w:val="Wytyczne"/>
    <w:qFormat/>
    <w:rsid w:val="000826CF"/>
    <w:pPr>
      <w:numPr>
        <w:ilvl w:val="1"/>
      </w:numPr>
      <w:tabs>
        <w:tab w:val="num" w:pos="360"/>
      </w:tabs>
      <w:spacing w:before="0"/>
      <w:ind w:left="1434" w:hanging="357"/>
    </w:pPr>
  </w:style>
  <w:style w:type="character" w:customStyle="1" w:styleId="WytyczneZnak">
    <w:name w:val="Wytyczne Znak"/>
    <w:basedOn w:val="Domylnaczcionkaakapitu"/>
    <w:link w:val="Wytyczne"/>
    <w:rsid w:val="000826CF"/>
    <w:rPr>
      <w:rFonts w:ascii="Calibri" w:eastAsia="Times New Roman" w:hAnsi="Calibri" w:cs="Times New Roman"/>
      <w:sz w:val="24"/>
      <w:szCs w:val="24"/>
      <w:lang w:eastAsia="pl-PL" w:bidi="en-US"/>
    </w:rPr>
  </w:style>
  <w:style w:type="character" w:customStyle="1" w:styleId="ITreZnak2">
    <w:name w:val="ITreść Znak2"/>
    <w:basedOn w:val="Domylnaczcionkaakapitu"/>
    <w:link w:val="ITre"/>
    <w:locked/>
    <w:rsid w:val="000826CF"/>
    <w:rPr>
      <w:rFonts w:eastAsia="Calibri"/>
      <w:b/>
      <w:bCs/>
      <w:sz w:val="24"/>
      <w:szCs w:val="24"/>
    </w:rPr>
  </w:style>
  <w:style w:type="paragraph" w:customStyle="1" w:styleId="ITre">
    <w:name w:val="ITreść"/>
    <w:basedOn w:val="Normalny"/>
    <w:link w:val="ITreZnak2"/>
    <w:autoRedefine/>
    <w:qFormat/>
    <w:rsid w:val="000826CF"/>
    <w:rPr>
      <w:rFonts w:eastAsia="Calibri"/>
      <w:b/>
      <w:bCs/>
    </w:rPr>
  </w:style>
  <w:style w:type="table" w:styleId="redniecieniowanie2akcent4">
    <w:name w:val="Medium Shading 2 Accent 4"/>
    <w:basedOn w:val="Standardowy"/>
    <w:uiPriority w:val="64"/>
    <w:rsid w:val="000826CF"/>
    <w:pPr>
      <w:spacing w:before="0" w:after="0" w:line="240" w:lineRule="auto"/>
    </w:pPr>
    <w:rPr>
      <w:rFonts w:eastAsiaTheme="minorHAns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pple-converted-space">
    <w:name w:val="apple-converted-space"/>
    <w:basedOn w:val="Domylnaczcionkaakapitu"/>
    <w:rsid w:val="000826CF"/>
  </w:style>
  <w:style w:type="paragraph" w:styleId="Tekstpodstawowy">
    <w:name w:val="Body Text"/>
    <w:basedOn w:val="Normalny"/>
    <w:link w:val="TekstpodstawowyZnak"/>
    <w:uiPriority w:val="1"/>
    <w:qFormat/>
    <w:rsid w:val="000826CF"/>
    <w:pPr>
      <w:widowControl w:val="0"/>
      <w:ind w:left="822"/>
    </w:pPr>
    <w:rPr>
      <w:rFonts w:ascii="Calibri" w:eastAsia="Calibri" w:hAnsi="Calibri"/>
      <w:lang w:val="en-US"/>
    </w:rPr>
  </w:style>
  <w:style w:type="character" w:customStyle="1" w:styleId="TekstpodstawowyZnak">
    <w:name w:val="Tekst podstawowy Znak"/>
    <w:basedOn w:val="Domylnaczcionkaakapitu"/>
    <w:link w:val="Tekstpodstawowy"/>
    <w:uiPriority w:val="1"/>
    <w:rsid w:val="000826CF"/>
    <w:rPr>
      <w:rFonts w:ascii="Calibri" w:eastAsia="Calibri" w:hAnsi="Calibri"/>
      <w:sz w:val="24"/>
      <w:szCs w:val="24"/>
      <w:lang w:val="en-US"/>
    </w:rPr>
  </w:style>
  <w:style w:type="numbering" w:customStyle="1" w:styleId="Styl1">
    <w:name w:val="Styl1"/>
    <w:uiPriority w:val="99"/>
    <w:rsid w:val="000826CF"/>
    <w:pPr>
      <w:numPr>
        <w:numId w:val="3"/>
      </w:numPr>
    </w:pPr>
  </w:style>
  <w:style w:type="character" w:styleId="Odwoaniedokomentarza">
    <w:name w:val="annotation reference"/>
    <w:uiPriority w:val="99"/>
    <w:semiHidden/>
    <w:unhideWhenUsed/>
    <w:rPr>
      <w:sz w:val="16"/>
      <w:szCs w:val="16"/>
    </w:rPr>
  </w:style>
  <w:style w:type="paragraph" w:styleId="Tekstkomentarza">
    <w:name w:val="annotation text"/>
    <w:link w:val="TekstkomentarzaZnak1"/>
    <w:uiPriority w:val="99"/>
    <w:semiHidden/>
    <w:unhideWhenUsed/>
    <w:pPr>
      <w:spacing w:line="240" w:lineRule="auto"/>
    </w:pPr>
  </w:style>
  <w:style w:type="character" w:customStyle="1" w:styleId="TekstkomentarzaZnak">
    <w:name w:val="Tekst komentarza Znak"/>
    <w:basedOn w:val="Domylnaczcionkaakapitu"/>
    <w:uiPriority w:val="99"/>
    <w:semiHidden/>
    <w:rsid w:val="000826CF"/>
    <w:rPr>
      <w:rFonts w:eastAsiaTheme="minorHAnsi"/>
      <w:lang w:bidi="en-US"/>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
    <w:name w:val="Temat komentarza Znak"/>
    <w:basedOn w:val="TekstkomentarzaZnak"/>
    <w:uiPriority w:val="99"/>
    <w:semiHidden/>
    <w:rsid w:val="000826CF"/>
    <w:rPr>
      <w:rFonts w:eastAsiaTheme="minorHAnsi"/>
      <w:b/>
      <w:bCs/>
      <w:lang w:bidi="en-US"/>
    </w:rPr>
  </w:style>
  <w:style w:type="paragraph" w:customStyle="1" w:styleId="wielopoziom1">
    <w:name w:val="wielopoziom1"/>
    <w:basedOn w:val="Akapitzlist"/>
    <w:autoRedefine/>
    <w:qFormat/>
    <w:rsid w:val="00881210"/>
    <w:pPr>
      <w:ind w:left="0"/>
    </w:pPr>
    <w:rPr>
      <w:rFonts w:eastAsiaTheme="minorHAnsi"/>
      <w:sz w:val="22"/>
      <w:szCs w:val="22"/>
    </w:rPr>
  </w:style>
  <w:style w:type="paragraph" w:customStyle="1" w:styleId="wielopoziom2">
    <w:name w:val="wielopoziom2"/>
    <w:basedOn w:val="wielopoziom1"/>
    <w:autoRedefine/>
    <w:qFormat/>
    <w:rsid w:val="00FA5190"/>
    <w:pPr>
      <w:textAlignment w:val="baseline"/>
    </w:pPr>
    <w:rPr>
      <w:rFonts w:eastAsia="Calibri" w:cs="Calibri"/>
      <w:sz w:val="20"/>
      <w:szCs w:val="23"/>
    </w:rPr>
  </w:style>
  <w:style w:type="paragraph" w:customStyle="1" w:styleId="wielopoziom3">
    <w:name w:val="wielopoziom3"/>
    <w:basedOn w:val="wielopoziom2"/>
    <w:qFormat/>
    <w:rsid w:val="00257CB4"/>
    <w:pPr>
      <w:tabs>
        <w:tab w:val="num" w:pos="2160"/>
      </w:tabs>
      <w:ind w:left="2160"/>
    </w:pPr>
  </w:style>
  <w:style w:type="numbering" w:customStyle="1" w:styleId="Bezlisty1">
    <w:name w:val="Bez listy1"/>
    <w:next w:val="Bezlisty"/>
    <w:uiPriority w:val="99"/>
    <w:semiHidden/>
    <w:unhideWhenUsed/>
    <w:rsid w:val="001F5DAC"/>
  </w:style>
  <w:style w:type="table" w:customStyle="1" w:styleId="Tabelasiatki1jasna1">
    <w:name w:val="Tabela siatki 1 — jasna1"/>
    <w:basedOn w:val="Standardowy"/>
    <w:next w:val="Tabelasiatki1jasna"/>
    <w:uiPriority w:val="46"/>
    <w:rsid w:val="001F5DA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Jasnasiatkaakcent41">
    <w:name w:val="Jasna siatka — akcent 41"/>
    <w:basedOn w:val="Standardowy"/>
    <w:next w:val="Jasnasiatkaakcent4"/>
    <w:uiPriority w:val="62"/>
    <w:rsid w:val="001F5DAC"/>
    <w:pPr>
      <w:spacing w:before="0" w:after="0" w:line="240" w:lineRule="auto"/>
    </w:pPr>
    <w:rPr>
      <w:rFonts w:eastAsiaTheme="minorHAns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Tabela-Siatka1">
    <w:name w:val="Tabela - Siatka1"/>
    <w:basedOn w:val="Standardowy"/>
    <w:next w:val="Tabela-Siatka"/>
    <w:uiPriority w:val="59"/>
    <w:rsid w:val="001F5DAC"/>
    <w:pPr>
      <w:spacing w:before="0" w:after="0" w:line="240" w:lineRule="auto"/>
    </w:pPr>
    <w:rPr>
      <w:rFonts w:eastAsiaTheme="minorHAns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41">
    <w:name w:val="Średnie cieniowanie 2 — akcent 41"/>
    <w:basedOn w:val="Standardowy"/>
    <w:next w:val="redniecieniowanie2akcent4"/>
    <w:uiPriority w:val="64"/>
    <w:rsid w:val="001F5DAC"/>
    <w:pPr>
      <w:spacing w:before="0" w:after="0" w:line="240" w:lineRule="auto"/>
    </w:pPr>
    <w:rPr>
      <w:rFonts w:eastAsiaTheme="minorHAns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
    <w:name w:val="TableGrid"/>
    <w:rsid w:val="005C63A7"/>
    <w:pPr>
      <w:spacing w:before="0" w:after="0" w:line="240" w:lineRule="auto"/>
    </w:pPr>
    <w:rPr>
      <w:sz w:val="22"/>
      <w:szCs w:val="22"/>
      <w:lang w:eastAsia="pl-PL"/>
    </w:rPr>
    <w:tblPr>
      <w:tblCellMar>
        <w:top w:w="0" w:type="dxa"/>
        <w:left w:w="0" w:type="dxa"/>
        <w:bottom w:w="0" w:type="dxa"/>
        <w:right w:w="0" w:type="dxa"/>
      </w:tblCellMar>
    </w:tblPr>
  </w:style>
  <w:style w:type="paragraph" w:customStyle="1" w:styleId="Tabelapozycja">
    <w:name w:val="Tabela pozycja"/>
    <w:basedOn w:val="Normalny"/>
    <w:rsid w:val="00A77D08"/>
    <w:rPr>
      <w:rFonts w:ascii="Arial" w:eastAsia="MS Outlook" w:hAnsi="Arial"/>
      <w:sz w:val="22"/>
    </w:rPr>
  </w:style>
  <w:style w:type="paragraph" w:customStyle="1" w:styleId="Punktory-kropa">
    <w:name w:val="Punktory - kropa"/>
    <w:basedOn w:val="Kropa"/>
    <w:qFormat/>
    <w:rsid w:val="004108C8"/>
  </w:style>
  <w:style w:type="paragraph" w:customStyle="1" w:styleId="Kropa">
    <w:name w:val="Kropa"/>
    <w:basedOn w:val="Akapitzlist"/>
    <w:rsid w:val="00A24630"/>
    <w:pPr>
      <w:numPr>
        <w:numId w:val="10"/>
      </w:numPr>
    </w:pPr>
  </w:style>
  <w:style w:type="paragraph" w:customStyle="1" w:styleId="Punktory-cyfra">
    <w:name w:val="Punktory - cyfra"/>
    <w:basedOn w:val="Normalny"/>
    <w:qFormat/>
    <w:rsid w:val="000518CB"/>
    <w:pPr>
      <w:widowControl w:val="0"/>
      <w:numPr>
        <w:numId w:val="6"/>
      </w:numPr>
      <w:contextualSpacing/>
    </w:pPr>
  </w:style>
  <w:style w:type="character" w:customStyle="1" w:styleId="Wzmianka1">
    <w:name w:val="Wzmianka1"/>
    <w:basedOn w:val="Domylnaczcionkaakapitu"/>
    <w:uiPriority w:val="99"/>
    <w:semiHidden/>
    <w:unhideWhenUsed/>
    <w:rsid w:val="00781A5D"/>
    <w:rPr>
      <w:color w:val="2B579A"/>
      <w:shd w:val="clear" w:color="auto" w:fill="E6E6E6"/>
    </w:rPr>
  </w:style>
  <w:style w:type="character" w:customStyle="1" w:styleId="AkapitzlistZnak">
    <w:name w:val="Akapit z listą Znak"/>
    <w:aliases w:val="Lista XXX Znak,Numerowanie Znak,L1 Znak,Akapit z listą5 Znak,Akapit normalny Znak,Akapit z listą BS Znak,sw tekst Znak,Obiekt Znak,List Paragraph1 Znak,List Paragraph Znak,Bulleted list Znak,Odstavec Znak,Podsis rysunku Znak,lp1 Znak"/>
    <w:link w:val="Akapitzlist"/>
    <w:uiPriority w:val="34"/>
    <w:qFormat/>
    <w:rsid w:val="00CD18E3"/>
  </w:style>
  <w:style w:type="paragraph" w:styleId="Zwykytekst">
    <w:name w:val="Plain Text"/>
    <w:basedOn w:val="Normalny"/>
    <w:link w:val="ZwykytekstZnak"/>
    <w:uiPriority w:val="99"/>
    <w:unhideWhenUsed/>
    <w:rsid w:val="00A41E64"/>
    <w:rPr>
      <w:rFonts w:ascii="Calibri" w:eastAsiaTheme="minorHAnsi" w:hAnsi="Calibri"/>
      <w:sz w:val="22"/>
      <w:szCs w:val="21"/>
    </w:rPr>
  </w:style>
  <w:style w:type="character" w:customStyle="1" w:styleId="ZwykytekstZnak">
    <w:name w:val="Zwykły tekst Znak"/>
    <w:basedOn w:val="Domylnaczcionkaakapitu"/>
    <w:link w:val="Zwykytekst"/>
    <w:uiPriority w:val="99"/>
    <w:rsid w:val="00A41E64"/>
    <w:rPr>
      <w:rFonts w:ascii="Calibri" w:eastAsiaTheme="minorHAnsi" w:hAnsi="Calibri"/>
      <w:sz w:val="22"/>
      <w:szCs w:val="21"/>
    </w:rPr>
  </w:style>
  <w:style w:type="paragraph" w:styleId="Tekstprzypisudolnego">
    <w:name w:val="footnote text"/>
    <w:basedOn w:val="Normalny"/>
    <w:link w:val="TekstprzypisudolnegoZnak"/>
    <w:uiPriority w:val="99"/>
    <w:semiHidden/>
    <w:unhideWhenUsed/>
    <w:qFormat/>
    <w:rsid w:val="00AA523A"/>
    <w:rPr>
      <w:color w:val="323E4F" w:themeColor="text2" w:themeShade="BF"/>
    </w:rPr>
  </w:style>
  <w:style w:type="character" w:customStyle="1" w:styleId="TekstprzypisudolnegoZnak">
    <w:name w:val="Tekst przypisu dolnego Znak"/>
    <w:basedOn w:val="Domylnaczcionkaakapitu"/>
    <w:link w:val="Tekstprzypisudolnego"/>
    <w:uiPriority w:val="99"/>
    <w:semiHidden/>
    <w:rsid w:val="00AA523A"/>
    <w:rPr>
      <w:color w:val="323E4F" w:themeColor="text2" w:themeShade="BF"/>
    </w:rPr>
  </w:style>
  <w:style w:type="character" w:styleId="Odwoanieprzypisudolnego">
    <w:name w:val="footnote reference"/>
    <w:basedOn w:val="Domylnaczcionkaakapitu"/>
    <w:uiPriority w:val="99"/>
    <w:semiHidden/>
    <w:unhideWhenUsed/>
    <w:qFormat/>
    <w:rsid w:val="00AA523A"/>
    <w:rPr>
      <w:vertAlign w:val="superscript"/>
    </w:rPr>
  </w:style>
  <w:style w:type="character" w:customStyle="1" w:styleId="Nierozpoznanawzmianka1">
    <w:name w:val="Nierozpoznana wzmianka1"/>
    <w:basedOn w:val="Domylnaczcionkaakapitu"/>
    <w:uiPriority w:val="99"/>
    <w:unhideWhenUsed/>
    <w:rsid w:val="00645744"/>
    <w:rPr>
      <w:color w:val="808080"/>
      <w:shd w:val="clear" w:color="auto" w:fill="E6E6E6"/>
    </w:rPr>
  </w:style>
  <w:style w:type="paragraph" w:styleId="Poprawka">
    <w:name w:val="Revision"/>
    <w:hidden/>
    <w:uiPriority w:val="99"/>
    <w:semiHidden/>
    <w:rsid w:val="006759AF"/>
    <w:pPr>
      <w:spacing w:before="0" w:after="0" w:line="240" w:lineRule="auto"/>
    </w:pPr>
  </w:style>
  <w:style w:type="character" w:customStyle="1" w:styleId="TematkomentarzaZnak1">
    <w:name w:val="Temat komentarza Znak1"/>
    <w:basedOn w:val="TekstkomentarzaZnak1"/>
    <w:link w:val="Tematkomentarza"/>
    <w:uiPriority w:val="99"/>
    <w:semiHidden/>
    <w:rPr>
      <w:b/>
      <w:bCs/>
      <w:sz w:val="20"/>
      <w:szCs w:val="20"/>
    </w:rPr>
  </w:style>
  <w:style w:type="character" w:customStyle="1" w:styleId="TekstkomentarzaZnak1">
    <w:name w:val="Tekst komentarza Znak1"/>
    <w:link w:val="Tekstkomentarza"/>
    <w:uiPriority w:val="99"/>
    <w:semiHidden/>
    <w:rPr>
      <w:sz w:val="20"/>
      <w:szCs w:val="20"/>
    </w:rPr>
  </w:style>
  <w:style w:type="character" w:customStyle="1" w:styleId="st">
    <w:name w:val="st"/>
    <w:basedOn w:val="Domylnaczcionkaakapitu"/>
    <w:rsid w:val="009E4290"/>
  </w:style>
  <w:style w:type="character" w:customStyle="1" w:styleId="Nierozpoznanawzmianka2">
    <w:name w:val="Nierozpoznana wzmianka2"/>
    <w:basedOn w:val="Domylnaczcionkaakapitu"/>
    <w:uiPriority w:val="99"/>
    <w:semiHidden/>
    <w:unhideWhenUsed/>
    <w:rsid w:val="00881210"/>
    <w:rPr>
      <w:color w:val="605E5C"/>
      <w:shd w:val="clear" w:color="auto" w:fill="E1DFDD"/>
    </w:rPr>
  </w:style>
  <w:style w:type="character" w:customStyle="1" w:styleId="Nierozpoznanawzmianka3">
    <w:name w:val="Nierozpoznana wzmianka3"/>
    <w:basedOn w:val="Domylnaczcionkaakapitu"/>
    <w:uiPriority w:val="99"/>
    <w:semiHidden/>
    <w:unhideWhenUsed/>
    <w:rsid w:val="00CF44BD"/>
    <w:rPr>
      <w:color w:val="605E5C"/>
      <w:shd w:val="clear" w:color="auto" w:fill="E1DFDD"/>
    </w:rPr>
  </w:style>
  <w:style w:type="character" w:customStyle="1" w:styleId="Nierozpoznanawzmianka4">
    <w:name w:val="Nierozpoznana wzmianka4"/>
    <w:basedOn w:val="Domylnaczcionkaakapitu"/>
    <w:uiPriority w:val="99"/>
    <w:semiHidden/>
    <w:unhideWhenUsed/>
    <w:rsid w:val="00F96B45"/>
    <w:rPr>
      <w:color w:val="605E5C"/>
      <w:shd w:val="clear" w:color="auto" w:fill="E1DFDD"/>
    </w:rPr>
  </w:style>
  <w:style w:type="character" w:customStyle="1" w:styleId="Nierozpoznanawzmianka5">
    <w:name w:val="Nierozpoznana wzmianka5"/>
    <w:basedOn w:val="Domylnaczcionkaakapitu"/>
    <w:uiPriority w:val="99"/>
    <w:semiHidden/>
    <w:unhideWhenUsed/>
    <w:rsid w:val="009B2687"/>
    <w:rPr>
      <w:color w:val="605E5C"/>
      <w:shd w:val="clear" w:color="auto" w:fill="E1DFDD"/>
    </w:rPr>
  </w:style>
  <w:style w:type="character" w:styleId="Nierozpoznanawzmianka">
    <w:name w:val="Unresolved Mention"/>
    <w:basedOn w:val="Domylnaczcionkaakapitu"/>
    <w:uiPriority w:val="99"/>
    <w:semiHidden/>
    <w:unhideWhenUsed/>
    <w:rsid w:val="00F436CE"/>
    <w:rPr>
      <w:color w:val="605E5C"/>
      <w:shd w:val="clear" w:color="auto" w:fill="E1DFDD"/>
    </w:rPr>
  </w:style>
  <w:style w:type="character" w:customStyle="1" w:styleId="Nierozpoznanawzmianka6">
    <w:name w:val="Nierozpoznana wzmianka6"/>
    <w:basedOn w:val="Domylnaczcionkaakapitu"/>
    <w:uiPriority w:val="99"/>
    <w:semiHidden/>
    <w:unhideWhenUsed/>
    <w:rsid w:val="00FB10DB"/>
    <w:rPr>
      <w:color w:val="605E5C"/>
      <w:shd w:val="clear" w:color="auto" w:fill="E1DFDD"/>
    </w:rPr>
  </w:style>
  <w:style w:type="character" w:styleId="Numerstrony">
    <w:name w:val="page number"/>
    <w:basedOn w:val="Domylnaczcionkaakapitu"/>
    <w:uiPriority w:val="99"/>
    <w:semiHidden/>
    <w:unhideWhenUsed/>
    <w:rsid w:val="003D2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0334">
      <w:bodyDiv w:val="1"/>
      <w:marLeft w:val="0"/>
      <w:marRight w:val="0"/>
      <w:marTop w:val="0"/>
      <w:marBottom w:val="0"/>
      <w:divBdr>
        <w:top w:val="none" w:sz="0" w:space="0" w:color="auto"/>
        <w:left w:val="none" w:sz="0" w:space="0" w:color="auto"/>
        <w:bottom w:val="none" w:sz="0" w:space="0" w:color="auto"/>
        <w:right w:val="none" w:sz="0" w:space="0" w:color="auto"/>
      </w:divBdr>
    </w:div>
    <w:div w:id="27268852">
      <w:bodyDiv w:val="1"/>
      <w:marLeft w:val="0"/>
      <w:marRight w:val="0"/>
      <w:marTop w:val="0"/>
      <w:marBottom w:val="0"/>
      <w:divBdr>
        <w:top w:val="none" w:sz="0" w:space="0" w:color="auto"/>
        <w:left w:val="none" w:sz="0" w:space="0" w:color="auto"/>
        <w:bottom w:val="none" w:sz="0" w:space="0" w:color="auto"/>
        <w:right w:val="none" w:sz="0" w:space="0" w:color="auto"/>
      </w:divBdr>
    </w:div>
    <w:div w:id="77678031">
      <w:bodyDiv w:val="1"/>
      <w:marLeft w:val="0"/>
      <w:marRight w:val="0"/>
      <w:marTop w:val="0"/>
      <w:marBottom w:val="0"/>
      <w:divBdr>
        <w:top w:val="none" w:sz="0" w:space="0" w:color="auto"/>
        <w:left w:val="none" w:sz="0" w:space="0" w:color="auto"/>
        <w:bottom w:val="none" w:sz="0" w:space="0" w:color="auto"/>
        <w:right w:val="none" w:sz="0" w:space="0" w:color="auto"/>
      </w:divBdr>
    </w:div>
    <w:div w:id="90201260">
      <w:bodyDiv w:val="1"/>
      <w:marLeft w:val="0"/>
      <w:marRight w:val="0"/>
      <w:marTop w:val="0"/>
      <w:marBottom w:val="0"/>
      <w:divBdr>
        <w:top w:val="none" w:sz="0" w:space="0" w:color="auto"/>
        <w:left w:val="none" w:sz="0" w:space="0" w:color="auto"/>
        <w:bottom w:val="none" w:sz="0" w:space="0" w:color="auto"/>
        <w:right w:val="none" w:sz="0" w:space="0" w:color="auto"/>
      </w:divBdr>
    </w:div>
    <w:div w:id="93285169">
      <w:bodyDiv w:val="1"/>
      <w:marLeft w:val="0"/>
      <w:marRight w:val="0"/>
      <w:marTop w:val="0"/>
      <w:marBottom w:val="0"/>
      <w:divBdr>
        <w:top w:val="none" w:sz="0" w:space="0" w:color="auto"/>
        <w:left w:val="none" w:sz="0" w:space="0" w:color="auto"/>
        <w:bottom w:val="none" w:sz="0" w:space="0" w:color="auto"/>
        <w:right w:val="none" w:sz="0" w:space="0" w:color="auto"/>
      </w:divBdr>
    </w:div>
    <w:div w:id="96147243">
      <w:bodyDiv w:val="1"/>
      <w:marLeft w:val="0"/>
      <w:marRight w:val="0"/>
      <w:marTop w:val="0"/>
      <w:marBottom w:val="0"/>
      <w:divBdr>
        <w:top w:val="none" w:sz="0" w:space="0" w:color="auto"/>
        <w:left w:val="none" w:sz="0" w:space="0" w:color="auto"/>
        <w:bottom w:val="none" w:sz="0" w:space="0" w:color="auto"/>
        <w:right w:val="none" w:sz="0" w:space="0" w:color="auto"/>
      </w:divBdr>
    </w:div>
    <w:div w:id="114368965">
      <w:bodyDiv w:val="1"/>
      <w:marLeft w:val="0"/>
      <w:marRight w:val="0"/>
      <w:marTop w:val="0"/>
      <w:marBottom w:val="0"/>
      <w:divBdr>
        <w:top w:val="none" w:sz="0" w:space="0" w:color="auto"/>
        <w:left w:val="none" w:sz="0" w:space="0" w:color="auto"/>
        <w:bottom w:val="none" w:sz="0" w:space="0" w:color="auto"/>
        <w:right w:val="none" w:sz="0" w:space="0" w:color="auto"/>
      </w:divBdr>
    </w:div>
    <w:div w:id="122580192">
      <w:bodyDiv w:val="1"/>
      <w:marLeft w:val="0"/>
      <w:marRight w:val="0"/>
      <w:marTop w:val="0"/>
      <w:marBottom w:val="0"/>
      <w:divBdr>
        <w:top w:val="none" w:sz="0" w:space="0" w:color="auto"/>
        <w:left w:val="none" w:sz="0" w:space="0" w:color="auto"/>
        <w:bottom w:val="none" w:sz="0" w:space="0" w:color="auto"/>
        <w:right w:val="none" w:sz="0" w:space="0" w:color="auto"/>
      </w:divBdr>
    </w:div>
    <w:div w:id="122776877">
      <w:bodyDiv w:val="1"/>
      <w:marLeft w:val="0"/>
      <w:marRight w:val="0"/>
      <w:marTop w:val="0"/>
      <w:marBottom w:val="0"/>
      <w:divBdr>
        <w:top w:val="none" w:sz="0" w:space="0" w:color="auto"/>
        <w:left w:val="none" w:sz="0" w:space="0" w:color="auto"/>
        <w:bottom w:val="none" w:sz="0" w:space="0" w:color="auto"/>
        <w:right w:val="none" w:sz="0" w:space="0" w:color="auto"/>
      </w:divBdr>
    </w:div>
    <w:div w:id="136143674">
      <w:bodyDiv w:val="1"/>
      <w:marLeft w:val="0"/>
      <w:marRight w:val="0"/>
      <w:marTop w:val="0"/>
      <w:marBottom w:val="0"/>
      <w:divBdr>
        <w:top w:val="none" w:sz="0" w:space="0" w:color="auto"/>
        <w:left w:val="none" w:sz="0" w:space="0" w:color="auto"/>
        <w:bottom w:val="none" w:sz="0" w:space="0" w:color="auto"/>
        <w:right w:val="none" w:sz="0" w:space="0" w:color="auto"/>
      </w:divBdr>
    </w:div>
    <w:div w:id="136456656">
      <w:bodyDiv w:val="1"/>
      <w:marLeft w:val="0"/>
      <w:marRight w:val="0"/>
      <w:marTop w:val="0"/>
      <w:marBottom w:val="0"/>
      <w:divBdr>
        <w:top w:val="none" w:sz="0" w:space="0" w:color="auto"/>
        <w:left w:val="none" w:sz="0" w:space="0" w:color="auto"/>
        <w:bottom w:val="none" w:sz="0" w:space="0" w:color="auto"/>
        <w:right w:val="none" w:sz="0" w:space="0" w:color="auto"/>
      </w:divBdr>
    </w:div>
    <w:div w:id="151723195">
      <w:bodyDiv w:val="1"/>
      <w:marLeft w:val="0"/>
      <w:marRight w:val="0"/>
      <w:marTop w:val="0"/>
      <w:marBottom w:val="0"/>
      <w:divBdr>
        <w:top w:val="none" w:sz="0" w:space="0" w:color="auto"/>
        <w:left w:val="none" w:sz="0" w:space="0" w:color="auto"/>
        <w:bottom w:val="none" w:sz="0" w:space="0" w:color="auto"/>
        <w:right w:val="none" w:sz="0" w:space="0" w:color="auto"/>
      </w:divBdr>
    </w:div>
    <w:div w:id="177500349">
      <w:bodyDiv w:val="1"/>
      <w:marLeft w:val="0"/>
      <w:marRight w:val="0"/>
      <w:marTop w:val="0"/>
      <w:marBottom w:val="0"/>
      <w:divBdr>
        <w:top w:val="none" w:sz="0" w:space="0" w:color="auto"/>
        <w:left w:val="none" w:sz="0" w:space="0" w:color="auto"/>
        <w:bottom w:val="none" w:sz="0" w:space="0" w:color="auto"/>
        <w:right w:val="none" w:sz="0" w:space="0" w:color="auto"/>
      </w:divBdr>
    </w:div>
    <w:div w:id="199781639">
      <w:bodyDiv w:val="1"/>
      <w:marLeft w:val="0"/>
      <w:marRight w:val="0"/>
      <w:marTop w:val="0"/>
      <w:marBottom w:val="0"/>
      <w:divBdr>
        <w:top w:val="none" w:sz="0" w:space="0" w:color="auto"/>
        <w:left w:val="none" w:sz="0" w:space="0" w:color="auto"/>
        <w:bottom w:val="none" w:sz="0" w:space="0" w:color="auto"/>
        <w:right w:val="none" w:sz="0" w:space="0" w:color="auto"/>
      </w:divBdr>
    </w:div>
    <w:div w:id="206062937">
      <w:bodyDiv w:val="1"/>
      <w:marLeft w:val="0"/>
      <w:marRight w:val="0"/>
      <w:marTop w:val="0"/>
      <w:marBottom w:val="0"/>
      <w:divBdr>
        <w:top w:val="none" w:sz="0" w:space="0" w:color="auto"/>
        <w:left w:val="none" w:sz="0" w:space="0" w:color="auto"/>
        <w:bottom w:val="none" w:sz="0" w:space="0" w:color="auto"/>
        <w:right w:val="none" w:sz="0" w:space="0" w:color="auto"/>
      </w:divBdr>
    </w:div>
    <w:div w:id="211621642">
      <w:bodyDiv w:val="1"/>
      <w:marLeft w:val="0"/>
      <w:marRight w:val="0"/>
      <w:marTop w:val="0"/>
      <w:marBottom w:val="0"/>
      <w:divBdr>
        <w:top w:val="none" w:sz="0" w:space="0" w:color="auto"/>
        <w:left w:val="none" w:sz="0" w:space="0" w:color="auto"/>
        <w:bottom w:val="none" w:sz="0" w:space="0" w:color="auto"/>
        <w:right w:val="none" w:sz="0" w:space="0" w:color="auto"/>
      </w:divBdr>
    </w:div>
    <w:div w:id="217399082">
      <w:bodyDiv w:val="1"/>
      <w:marLeft w:val="0"/>
      <w:marRight w:val="0"/>
      <w:marTop w:val="0"/>
      <w:marBottom w:val="0"/>
      <w:divBdr>
        <w:top w:val="none" w:sz="0" w:space="0" w:color="auto"/>
        <w:left w:val="none" w:sz="0" w:space="0" w:color="auto"/>
        <w:bottom w:val="none" w:sz="0" w:space="0" w:color="auto"/>
        <w:right w:val="none" w:sz="0" w:space="0" w:color="auto"/>
      </w:divBdr>
    </w:div>
    <w:div w:id="221841348">
      <w:bodyDiv w:val="1"/>
      <w:marLeft w:val="0"/>
      <w:marRight w:val="0"/>
      <w:marTop w:val="0"/>
      <w:marBottom w:val="0"/>
      <w:divBdr>
        <w:top w:val="none" w:sz="0" w:space="0" w:color="auto"/>
        <w:left w:val="none" w:sz="0" w:space="0" w:color="auto"/>
        <w:bottom w:val="none" w:sz="0" w:space="0" w:color="auto"/>
        <w:right w:val="none" w:sz="0" w:space="0" w:color="auto"/>
      </w:divBdr>
    </w:div>
    <w:div w:id="231622499">
      <w:bodyDiv w:val="1"/>
      <w:marLeft w:val="0"/>
      <w:marRight w:val="0"/>
      <w:marTop w:val="0"/>
      <w:marBottom w:val="0"/>
      <w:divBdr>
        <w:top w:val="none" w:sz="0" w:space="0" w:color="auto"/>
        <w:left w:val="none" w:sz="0" w:space="0" w:color="auto"/>
        <w:bottom w:val="none" w:sz="0" w:space="0" w:color="auto"/>
        <w:right w:val="none" w:sz="0" w:space="0" w:color="auto"/>
      </w:divBdr>
    </w:div>
    <w:div w:id="233471955">
      <w:bodyDiv w:val="1"/>
      <w:marLeft w:val="0"/>
      <w:marRight w:val="0"/>
      <w:marTop w:val="0"/>
      <w:marBottom w:val="0"/>
      <w:divBdr>
        <w:top w:val="none" w:sz="0" w:space="0" w:color="auto"/>
        <w:left w:val="none" w:sz="0" w:space="0" w:color="auto"/>
        <w:bottom w:val="none" w:sz="0" w:space="0" w:color="auto"/>
        <w:right w:val="none" w:sz="0" w:space="0" w:color="auto"/>
      </w:divBdr>
    </w:div>
    <w:div w:id="244536780">
      <w:bodyDiv w:val="1"/>
      <w:marLeft w:val="0"/>
      <w:marRight w:val="0"/>
      <w:marTop w:val="0"/>
      <w:marBottom w:val="0"/>
      <w:divBdr>
        <w:top w:val="none" w:sz="0" w:space="0" w:color="auto"/>
        <w:left w:val="none" w:sz="0" w:space="0" w:color="auto"/>
        <w:bottom w:val="none" w:sz="0" w:space="0" w:color="auto"/>
        <w:right w:val="none" w:sz="0" w:space="0" w:color="auto"/>
      </w:divBdr>
    </w:div>
    <w:div w:id="263003112">
      <w:bodyDiv w:val="1"/>
      <w:marLeft w:val="0"/>
      <w:marRight w:val="0"/>
      <w:marTop w:val="0"/>
      <w:marBottom w:val="0"/>
      <w:divBdr>
        <w:top w:val="none" w:sz="0" w:space="0" w:color="auto"/>
        <w:left w:val="none" w:sz="0" w:space="0" w:color="auto"/>
        <w:bottom w:val="none" w:sz="0" w:space="0" w:color="auto"/>
        <w:right w:val="none" w:sz="0" w:space="0" w:color="auto"/>
      </w:divBdr>
    </w:div>
    <w:div w:id="274295409">
      <w:bodyDiv w:val="1"/>
      <w:marLeft w:val="0"/>
      <w:marRight w:val="0"/>
      <w:marTop w:val="0"/>
      <w:marBottom w:val="0"/>
      <w:divBdr>
        <w:top w:val="none" w:sz="0" w:space="0" w:color="auto"/>
        <w:left w:val="none" w:sz="0" w:space="0" w:color="auto"/>
        <w:bottom w:val="none" w:sz="0" w:space="0" w:color="auto"/>
        <w:right w:val="none" w:sz="0" w:space="0" w:color="auto"/>
      </w:divBdr>
    </w:div>
    <w:div w:id="293022727">
      <w:bodyDiv w:val="1"/>
      <w:marLeft w:val="0"/>
      <w:marRight w:val="0"/>
      <w:marTop w:val="0"/>
      <w:marBottom w:val="0"/>
      <w:divBdr>
        <w:top w:val="none" w:sz="0" w:space="0" w:color="auto"/>
        <w:left w:val="none" w:sz="0" w:space="0" w:color="auto"/>
        <w:bottom w:val="none" w:sz="0" w:space="0" w:color="auto"/>
        <w:right w:val="none" w:sz="0" w:space="0" w:color="auto"/>
      </w:divBdr>
    </w:div>
    <w:div w:id="293096934">
      <w:bodyDiv w:val="1"/>
      <w:marLeft w:val="0"/>
      <w:marRight w:val="0"/>
      <w:marTop w:val="0"/>
      <w:marBottom w:val="0"/>
      <w:divBdr>
        <w:top w:val="none" w:sz="0" w:space="0" w:color="auto"/>
        <w:left w:val="none" w:sz="0" w:space="0" w:color="auto"/>
        <w:bottom w:val="none" w:sz="0" w:space="0" w:color="auto"/>
        <w:right w:val="none" w:sz="0" w:space="0" w:color="auto"/>
      </w:divBdr>
    </w:div>
    <w:div w:id="349110365">
      <w:bodyDiv w:val="1"/>
      <w:marLeft w:val="0"/>
      <w:marRight w:val="0"/>
      <w:marTop w:val="0"/>
      <w:marBottom w:val="0"/>
      <w:divBdr>
        <w:top w:val="none" w:sz="0" w:space="0" w:color="auto"/>
        <w:left w:val="none" w:sz="0" w:space="0" w:color="auto"/>
        <w:bottom w:val="none" w:sz="0" w:space="0" w:color="auto"/>
        <w:right w:val="none" w:sz="0" w:space="0" w:color="auto"/>
      </w:divBdr>
    </w:div>
    <w:div w:id="390277537">
      <w:bodyDiv w:val="1"/>
      <w:marLeft w:val="0"/>
      <w:marRight w:val="0"/>
      <w:marTop w:val="0"/>
      <w:marBottom w:val="0"/>
      <w:divBdr>
        <w:top w:val="none" w:sz="0" w:space="0" w:color="auto"/>
        <w:left w:val="none" w:sz="0" w:space="0" w:color="auto"/>
        <w:bottom w:val="none" w:sz="0" w:space="0" w:color="auto"/>
        <w:right w:val="none" w:sz="0" w:space="0" w:color="auto"/>
      </w:divBdr>
    </w:div>
    <w:div w:id="400493435">
      <w:bodyDiv w:val="1"/>
      <w:marLeft w:val="0"/>
      <w:marRight w:val="0"/>
      <w:marTop w:val="0"/>
      <w:marBottom w:val="0"/>
      <w:divBdr>
        <w:top w:val="none" w:sz="0" w:space="0" w:color="auto"/>
        <w:left w:val="none" w:sz="0" w:space="0" w:color="auto"/>
        <w:bottom w:val="none" w:sz="0" w:space="0" w:color="auto"/>
        <w:right w:val="none" w:sz="0" w:space="0" w:color="auto"/>
      </w:divBdr>
    </w:div>
    <w:div w:id="401559228">
      <w:bodyDiv w:val="1"/>
      <w:marLeft w:val="0"/>
      <w:marRight w:val="0"/>
      <w:marTop w:val="0"/>
      <w:marBottom w:val="0"/>
      <w:divBdr>
        <w:top w:val="none" w:sz="0" w:space="0" w:color="auto"/>
        <w:left w:val="none" w:sz="0" w:space="0" w:color="auto"/>
        <w:bottom w:val="none" w:sz="0" w:space="0" w:color="auto"/>
        <w:right w:val="none" w:sz="0" w:space="0" w:color="auto"/>
      </w:divBdr>
    </w:div>
    <w:div w:id="401759218">
      <w:bodyDiv w:val="1"/>
      <w:marLeft w:val="0"/>
      <w:marRight w:val="0"/>
      <w:marTop w:val="0"/>
      <w:marBottom w:val="0"/>
      <w:divBdr>
        <w:top w:val="none" w:sz="0" w:space="0" w:color="auto"/>
        <w:left w:val="none" w:sz="0" w:space="0" w:color="auto"/>
        <w:bottom w:val="none" w:sz="0" w:space="0" w:color="auto"/>
        <w:right w:val="none" w:sz="0" w:space="0" w:color="auto"/>
      </w:divBdr>
    </w:div>
    <w:div w:id="411047261">
      <w:bodyDiv w:val="1"/>
      <w:marLeft w:val="0"/>
      <w:marRight w:val="0"/>
      <w:marTop w:val="0"/>
      <w:marBottom w:val="0"/>
      <w:divBdr>
        <w:top w:val="none" w:sz="0" w:space="0" w:color="auto"/>
        <w:left w:val="none" w:sz="0" w:space="0" w:color="auto"/>
        <w:bottom w:val="none" w:sz="0" w:space="0" w:color="auto"/>
        <w:right w:val="none" w:sz="0" w:space="0" w:color="auto"/>
      </w:divBdr>
    </w:div>
    <w:div w:id="431783354">
      <w:bodyDiv w:val="1"/>
      <w:marLeft w:val="0"/>
      <w:marRight w:val="0"/>
      <w:marTop w:val="0"/>
      <w:marBottom w:val="0"/>
      <w:divBdr>
        <w:top w:val="none" w:sz="0" w:space="0" w:color="auto"/>
        <w:left w:val="none" w:sz="0" w:space="0" w:color="auto"/>
        <w:bottom w:val="none" w:sz="0" w:space="0" w:color="auto"/>
        <w:right w:val="none" w:sz="0" w:space="0" w:color="auto"/>
      </w:divBdr>
    </w:div>
    <w:div w:id="433286775">
      <w:bodyDiv w:val="1"/>
      <w:marLeft w:val="0"/>
      <w:marRight w:val="0"/>
      <w:marTop w:val="0"/>
      <w:marBottom w:val="0"/>
      <w:divBdr>
        <w:top w:val="none" w:sz="0" w:space="0" w:color="auto"/>
        <w:left w:val="none" w:sz="0" w:space="0" w:color="auto"/>
        <w:bottom w:val="none" w:sz="0" w:space="0" w:color="auto"/>
        <w:right w:val="none" w:sz="0" w:space="0" w:color="auto"/>
      </w:divBdr>
    </w:div>
    <w:div w:id="442655660">
      <w:bodyDiv w:val="1"/>
      <w:marLeft w:val="0"/>
      <w:marRight w:val="0"/>
      <w:marTop w:val="0"/>
      <w:marBottom w:val="0"/>
      <w:divBdr>
        <w:top w:val="none" w:sz="0" w:space="0" w:color="auto"/>
        <w:left w:val="none" w:sz="0" w:space="0" w:color="auto"/>
        <w:bottom w:val="none" w:sz="0" w:space="0" w:color="auto"/>
        <w:right w:val="none" w:sz="0" w:space="0" w:color="auto"/>
      </w:divBdr>
    </w:div>
    <w:div w:id="446196413">
      <w:bodyDiv w:val="1"/>
      <w:marLeft w:val="0"/>
      <w:marRight w:val="0"/>
      <w:marTop w:val="0"/>
      <w:marBottom w:val="0"/>
      <w:divBdr>
        <w:top w:val="none" w:sz="0" w:space="0" w:color="auto"/>
        <w:left w:val="none" w:sz="0" w:space="0" w:color="auto"/>
        <w:bottom w:val="none" w:sz="0" w:space="0" w:color="auto"/>
        <w:right w:val="none" w:sz="0" w:space="0" w:color="auto"/>
      </w:divBdr>
    </w:div>
    <w:div w:id="448285439">
      <w:bodyDiv w:val="1"/>
      <w:marLeft w:val="0"/>
      <w:marRight w:val="0"/>
      <w:marTop w:val="0"/>
      <w:marBottom w:val="0"/>
      <w:divBdr>
        <w:top w:val="none" w:sz="0" w:space="0" w:color="auto"/>
        <w:left w:val="none" w:sz="0" w:space="0" w:color="auto"/>
        <w:bottom w:val="none" w:sz="0" w:space="0" w:color="auto"/>
        <w:right w:val="none" w:sz="0" w:space="0" w:color="auto"/>
      </w:divBdr>
    </w:div>
    <w:div w:id="494300113">
      <w:bodyDiv w:val="1"/>
      <w:marLeft w:val="0"/>
      <w:marRight w:val="0"/>
      <w:marTop w:val="0"/>
      <w:marBottom w:val="0"/>
      <w:divBdr>
        <w:top w:val="none" w:sz="0" w:space="0" w:color="auto"/>
        <w:left w:val="none" w:sz="0" w:space="0" w:color="auto"/>
        <w:bottom w:val="none" w:sz="0" w:space="0" w:color="auto"/>
        <w:right w:val="none" w:sz="0" w:space="0" w:color="auto"/>
      </w:divBdr>
    </w:div>
    <w:div w:id="518199982">
      <w:bodyDiv w:val="1"/>
      <w:marLeft w:val="0"/>
      <w:marRight w:val="0"/>
      <w:marTop w:val="0"/>
      <w:marBottom w:val="0"/>
      <w:divBdr>
        <w:top w:val="none" w:sz="0" w:space="0" w:color="auto"/>
        <w:left w:val="none" w:sz="0" w:space="0" w:color="auto"/>
        <w:bottom w:val="none" w:sz="0" w:space="0" w:color="auto"/>
        <w:right w:val="none" w:sz="0" w:space="0" w:color="auto"/>
      </w:divBdr>
    </w:div>
    <w:div w:id="522741459">
      <w:bodyDiv w:val="1"/>
      <w:marLeft w:val="0"/>
      <w:marRight w:val="0"/>
      <w:marTop w:val="0"/>
      <w:marBottom w:val="0"/>
      <w:divBdr>
        <w:top w:val="none" w:sz="0" w:space="0" w:color="auto"/>
        <w:left w:val="none" w:sz="0" w:space="0" w:color="auto"/>
        <w:bottom w:val="none" w:sz="0" w:space="0" w:color="auto"/>
        <w:right w:val="none" w:sz="0" w:space="0" w:color="auto"/>
      </w:divBdr>
    </w:div>
    <w:div w:id="540753999">
      <w:bodyDiv w:val="1"/>
      <w:marLeft w:val="0"/>
      <w:marRight w:val="0"/>
      <w:marTop w:val="0"/>
      <w:marBottom w:val="0"/>
      <w:divBdr>
        <w:top w:val="none" w:sz="0" w:space="0" w:color="auto"/>
        <w:left w:val="none" w:sz="0" w:space="0" w:color="auto"/>
        <w:bottom w:val="none" w:sz="0" w:space="0" w:color="auto"/>
        <w:right w:val="none" w:sz="0" w:space="0" w:color="auto"/>
      </w:divBdr>
    </w:div>
    <w:div w:id="565341664">
      <w:bodyDiv w:val="1"/>
      <w:marLeft w:val="0"/>
      <w:marRight w:val="0"/>
      <w:marTop w:val="0"/>
      <w:marBottom w:val="0"/>
      <w:divBdr>
        <w:top w:val="none" w:sz="0" w:space="0" w:color="auto"/>
        <w:left w:val="none" w:sz="0" w:space="0" w:color="auto"/>
        <w:bottom w:val="none" w:sz="0" w:space="0" w:color="auto"/>
        <w:right w:val="none" w:sz="0" w:space="0" w:color="auto"/>
      </w:divBdr>
    </w:div>
    <w:div w:id="579024168">
      <w:bodyDiv w:val="1"/>
      <w:marLeft w:val="0"/>
      <w:marRight w:val="0"/>
      <w:marTop w:val="0"/>
      <w:marBottom w:val="0"/>
      <w:divBdr>
        <w:top w:val="none" w:sz="0" w:space="0" w:color="auto"/>
        <w:left w:val="none" w:sz="0" w:space="0" w:color="auto"/>
        <w:bottom w:val="none" w:sz="0" w:space="0" w:color="auto"/>
        <w:right w:val="none" w:sz="0" w:space="0" w:color="auto"/>
      </w:divBdr>
    </w:div>
    <w:div w:id="580911505">
      <w:bodyDiv w:val="1"/>
      <w:marLeft w:val="0"/>
      <w:marRight w:val="0"/>
      <w:marTop w:val="0"/>
      <w:marBottom w:val="0"/>
      <w:divBdr>
        <w:top w:val="none" w:sz="0" w:space="0" w:color="auto"/>
        <w:left w:val="none" w:sz="0" w:space="0" w:color="auto"/>
        <w:bottom w:val="none" w:sz="0" w:space="0" w:color="auto"/>
        <w:right w:val="none" w:sz="0" w:space="0" w:color="auto"/>
      </w:divBdr>
    </w:div>
    <w:div w:id="582958781">
      <w:bodyDiv w:val="1"/>
      <w:marLeft w:val="0"/>
      <w:marRight w:val="0"/>
      <w:marTop w:val="0"/>
      <w:marBottom w:val="0"/>
      <w:divBdr>
        <w:top w:val="none" w:sz="0" w:space="0" w:color="auto"/>
        <w:left w:val="none" w:sz="0" w:space="0" w:color="auto"/>
        <w:bottom w:val="none" w:sz="0" w:space="0" w:color="auto"/>
        <w:right w:val="none" w:sz="0" w:space="0" w:color="auto"/>
      </w:divBdr>
    </w:div>
    <w:div w:id="584539520">
      <w:bodyDiv w:val="1"/>
      <w:marLeft w:val="0"/>
      <w:marRight w:val="0"/>
      <w:marTop w:val="0"/>
      <w:marBottom w:val="0"/>
      <w:divBdr>
        <w:top w:val="none" w:sz="0" w:space="0" w:color="auto"/>
        <w:left w:val="none" w:sz="0" w:space="0" w:color="auto"/>
        <w:bottom w:val="none" w:sz="0" w:space="0" w:color="auto"/>
        <w:right w:val="none" w:sz="0" w:space="0" w:color="auto"/>
      </w:divBdr>
    </w:div>
    <w:div w:id="594678906">
      <w:bodyDiv w:val="1"/>
      <w:marLeft w:val="0"/>
      <w:marRight w:val="0"/>
      <w:marTop w:val="0"/>
      <w:marBottom w:val="0"/>
      <w:divBdr>
        <w:top w:val="none" w:sz="0" w:space="0" w:color="auto"/>
        <w:left w:val="none" w:sz="0" w:space="0" w:color="auto"/>
        <w:bottom w:val="none" w:sz="0" w:space="0" w:color="auto"/>
        <w:right w:val="none" w:sz="0" w:space="0" w:color="auto"/>
      </w:divBdr>
    </w:div>
    <w:div w:id="596400578">
      <w:bodyDiv w:val="1"/>
      <w:marLeft w:val="0"/>
      <w:marRight w:val="0"/>
      <w:marTop w:val="0"/>
      <w:marBottom w:val="0"/>
      <w:divBdr>
        <w:top w:val="none" w:sz="0" w:space="0" w:color="auto"/>
        <w:left w:val="none" w:sz="0" w:space="0" w:color="auto"/>
        <w:bottom w:val="none" w:sz="0" w:space="0" w:color="auto"/>
        <w:right w:val="none" w:sz="0" w:space="0" w:color="auto"/>
      </w:divBdr>
    </w:div>
    <w:div w:id="597720094">
      <w:bodyDiv w:val="1"/>
      <w:marLeft w:val="0"/>
      <w:marRight w:val="0"/>
      <w:marTop w:val="0"/>
      <w:marBottom w:val="0"/>
      <w:divBdr>
        <w:top w:val="none" w:sz="0" w:space="0" w:color="auto"/>
        <w:left w:val="none" w:sz="0" w:space="0" w:color="auto"/>
        <w:bottom w:val="none" w:sz="0" w:space="0" w:color="auto"/>
        <w:right w:val="none" w:sz="0" w:space="0" w:color="auto"/>
      </w:divBdr>
    </w:div>
    <w:div w:id="610354050">
      <w:bodyDiv w:val="1"/>
      <w:marLeft w:val="0"/>
      <w:marRight w:val="0"/>
      <w:marTop w:val="0"/>
      <w:marBottom w:val="0"/>
      <w:divBdr>
        <w:top w:val="none" w:sz="0" w:space="0" w:color="auto"/>
        <w:left w:val="none" w:sz="0" w:space="0" w:color="auto"/>
        <w:bottom w:val="none" w:sz="0" w:space="0" w:color="auto"/>
        <w:right w:val="none" w:sz="0" w:space="0" w:color="auto"/>
      </w:divBdr>
    </w:div>
    <w:div w:id="619453687">
      <w:bodyDiv w:val="1"/>
      <w:marLeft w:val="0"/>
      <w:marRight w:val="0"/>
      <w:marTop w:val="0"/>
      <w:marBottom w:val="0"/>
      <w:divBdr>
        <w:top w:val="none" w:sz="0" w:space="0" w:color="auto"/>
        <w:left w:val="none" w:sz="0" w:space="0" w:color="auto"/>
        <w:bottom w:val="none" w:sz="0" w:space="0" w:color="auto"/>
        <w:right w:val="none" w:sz="0" w:space="0" w:color="auto"/>
      </w:divBdr>
    </w:div>
    <w:div w:id="655299685">
      <w:bodyDiv w:val="1"/>
      <w:marLeft w:val="0"/>
      <w:marRight w:val="0"/>
      <w:marTop w:val="0"/>
      <w:marBottom w:val="0"/>
      <w:divBdr>
        <w:top w:val="none" w:sz="0" w:space="0" w:color="auto"/>
        <w:left w:val="none" w:sz="0" w:space="0" w:color="auto"/>
        <w:bottom w:val="none" w:sz="0" w:space="0" w:color="auto"/>
        <w:right w:val="none" w:sz="0" w:space="0" w:color="auto"/>
      </w:divBdr>
    </w:div>
    <w:div w:id="669217333">
      <w:bodyDiv w:val="1"/>
      <w:marLeft w:val="0"/>
      <w:marRight w:val="0"/>
      <w:marTop w:val="0"/>
      <w:marBottom w:val="0"/>
      <w:divBdr>
        <w:top w:val="none" w:sz="0" w:space="0" w:color="auto"/>
        <w:left w:val="none" w:sz="0" w:space="0" w:color="auto"/>
        <w:bottom w:val="none" w:sz="0" w:space="0" w:color="auto"/>
        <w:right w:val="none" w:sz="0" w:space="0" w:color="auto"/>
      </w:divBdr>
    </w:div>
    <w:div w:id="684400154">
      <w:bodyDiv w:val="1"/>
      <w:marLeft w:val="0"/>
      <w:marRight w:val="0"/>
      <w:marTop w:val="0"/>
      <w:marBottom w:val="0"/>
      <w:divBdr>
        <w:top w:val="none" w:sz="0" w:space="0" w:color="auto"/>
        <w:left w:val="none" w:sz="0" w:space="0" w:color="auto"/>
        <w:bottom w:val="none" w:sz="0" w:space="0" w:color="auto"/>
        <w:right w:val="none" w:sz="0" w:space="0" w:color="auto"/>
      </w:divBdr>
    </w:div>
    <w:div w:id="686904264">
      <w:bodyDiv w:val="1"/>
      <w:marLeft w:val="0"/>
      <w:marRight w:val="0"/>
      <w:marTop w:val="0"/>
      <w:marBottom w:val="0"/>
      <w:divBdr>
        <w:top w:val="none" w:sz="0" w:space="0" w:color="auto"/>
        <w:left w:val="none" w:sz="0" w:space="0" w:color="auto"/>
        <w:bottom w:val="none" w:sz="0" w:space="0" w:color="auto"/>
        <w:right w:val="none" w:sz="0" w:space="0" w:color="auto"/>
      </w:divBdr>
    </w:div>
    <w:div w:id="697007001">
      <w:bodyDiv w:val="1"/>
      <w:marLeft w:val="0"/>
      <w:marRight w:val="0"/>
      <w:marTop w:val="0"/>
      <w:marBottom w:val="0"/>
      <w:divBdr>
        <w:top w:val="none" w:sz="0" w:space="0" w:color="auto"/>
        <w:left w:val="none" w:sz="0" w:space="0" w:color="auto"/>
        <w:bottom w:val="none" w:sz="0" w:space="0" w:color="auto"/>
        <w:right w:val="none" w:sz="0" w:space="0" w:color="auto"/>
      </w:divBdr>
    </w:div>
    <w:div w:id="707679240">
      <w:bodyDiv w:val="1"/>
      <w:marLeft w:val="0"/>
      <w:marRight w:val="0"/>
      <w:marTop w:val="0"/>
      <w:marBottom w:val="0"/>
      <w:divBdr>
        <w:top w:val="none" w:sz="0" w:space="0" w:color="auto"/>
        <w:left w:val="none" w:sz="0" w:space="0" w:color="auto"/>
        <w:bottom w:val="none" w:sz="0" w:space="0" w:color="auto"/>
        <w:right w:val="none" w:sz="0" w:space="0" w:color="auto"/>
      </w:divBdr>
    </w:div>
    <w:div w:id="709261464">
      <w:bodyDiv w:val="1"/>
      <w:marLeft w:val="0"/>
      <w:marRight w:val="0"/>
      <w:marTop w:val="0"/>
      <w:marBottom w:val="0"/>
      <w:divBdr>
        <w:top w:val="none" w:sz="0" w:space="0" w:color="auto"/>
        <w:left w:val="none" w:sz="0" w:space="0" w:color="auto"/>
        <w:bottom w:val="none" w:sz="0" w:space="0" w:color="auto"/>
        <w:right w:val="none" w:sz="0" w:space="0" w:color="auto"/>
      </w:divBdr>
    </w:div>
    <w:div w:id="710377059">
      <w:bodyDiv w:val="1"/>
      <w:marLeft w:val="0"/>
      <w:marRight w:val="0"/>
      <w:marTop w:val="0"/>
      <w:marBottom w:val="0"/>
      <w:divBdr>
        <w:top w:val="none" w:sz="0" w:space="0" w:color="auto"/>
        <w:left w:val="none" w:sz="0" w:space="0" w:color="auto"/>
        <w:bottom w:val="none" w:sz="0" w:space="0" w:color="auto"/>
        <w:right w:val="none" w:sz="0" w:space="0" w:color="auto"/>
      </w:divBdr>
    </w:div>
    <w:div w:id="727345404">
      <w:bodyDiv w:val="1"/>
      <w:marLeft w:val="0"/>
      <w:marRight w:val="0"/>
      <w:marTop w:val="0"/>
      <w:marBottom w:val="0"/>
      <w:divBdr>
        <w:top w:val="none" w:sz="0" w:space="0" w:color="auto"/>
        <w:left w:val="none" w:sz="0" w:space="0" w:color="auto"/>
        <w:bottom w:val="none" w:sz="0" w:space="0" w:color="auto"/>
        <w:right w:val="none" w:sz="0" w:space="0" w:color="auto"/>
      </w:divBdr>
    </w:div>
    <w:div w:id="740250966">
      <w:bodyDiv w:val="1"/>
      <w:marLeft w:val="0"/>
      <w:marRight w:val="0"/>
      <w:marTop w:val="0"/>
      <w:marBottom w:val="0"/>
      <w:divBdr>
        <w:top w:val="none" w:sz="0" w:space="0" w:color="auto"/>
        <w:left w:val="none" w:sz="0" w:space="0" w:color="auto"/>
        <w:bottom w:val="none" w:sz="0" w:space="0" w:color="auto"/>
        <w:right w:val="none" w:sz="0" w:space="0" w:color="auto"/>
      </w:divBdr>
    </w:div>
    <w:div w:id="752092421">
      <w:bodyDiv w:val="1"/>
      <w:marLeft w:val="0"/>
      <w:marRight w:val="0"/>
      <w:marTop w:val="0"/>
      <w:marBottom w:val="0"/>
      <w:divBdr>
        <w:top w:val="none" w:sz="0" w:space="0" w:color="auto"/>
        <w:left w:val="none" w:sz="0" w:space="0" w:color="auto"/>
        <w:bottom w:val="none" w:sz="0" w:space="0" w:color="auto"/>
        <w:right w:val="none" w:sz="0" w:space="0" w:color="auto"/>
      </w:divBdr>
    </w:div>
    <w:div w:id="752165441">
      <w:bodyDiv w:val="1"/>
      <w:marLeft w:val="0"/>
      <w:marRight w:val="0"/>
      <w:marTop w:val="0"/>
      <w:marBottom w:val="0"/>
      <w:divBdr>
        <w:top w:val="none" w:sz="0" w:space="0" w:color="auto"/>
        <w:left w:val="none" w:sz="0" w:space="0" w:color="auto"/>
        <w:bottom w:val="none" w:sz="0" w:space="0" w:color="auto"/>
        <w:right w:val="none" w:sz="0" w:space="0" w:color="auto"/>
      </w:divBdr>
    </w:div>
    <w:div w:id="777682847">
      <w:bodyDiv w:val="1"/>
      <w:marLeft w:val="0"/>
      <w:marRight w:val="0"/>
      <w:marTop w:val="0"/>
      <w:marBottom w:val="0"/>
      <w:divBdr>
        <w:top w:val="none" w:sz="0" w:space="0" w:color="auto"/>
        <w:left w:val="none" w:sz="0" w:space="0" w:color="auto"/>
        <w:bottom w:val="none" w:sz="0" w:space="0" w:color="auto"/>
        <w:right w:val="none" w:sz="0" w:space="0" w:color="auto"/>
      </w:divBdr>
    </w:div>
    <w:div w:id="779030305">
      <w:bodyDiv w:val="1"/>
      <w:marLeft w:val="0"/>
      <w:marRight w:val="0"/>
      <w:marTop w:val="0"/>
      <w:marBottom w:val="0"/>
      <w:divBdr>
        <w:top w:val="none" w:sz="0" w:space="0" w:color="auto"/>
        <w:left w:val="none" w:sz="0" w:space="0" w:color="auto"/>
        <w:bottom w:val="none" w:sz="0" w:space="0" w:color="auto"/>
        <w:right w:val="none" w:sz="0" w:space="0" w:color="auto"/>
      </w:divBdr>
    </w:div>
    <w:div w:id="786315114">
      <w:bodyDiv w:val="1"/>
      <w:marLeft w:val="0"/>
      <w:marRight w:val="0"/>
      <w:marTop w:val="0"/>
      <w:marBottom w:val="0"/>
      <w:divBdr>
        <w:top w:val="none" w:sz="0" w:space="0" w:color="auto"/>
        <w:left w:val="none" w:sz="0" w:space="0" w:color="auto"/>
        <w:bottom w:val="none" w:sz="0" w:space="0" w:color="auto"/>
        <w:right w:val="none" w:sz="0" w:space="0" w:color="auto"/>
      </w:divBdr>
    </w:div>
    <w:div w:id="804398693">
      <w:bodyDiv w:val="1"/>
      <w:marLeft w:val="0"/>
      <w:marRight w:val="0"/>
      <w:marTop w:val="0"/>
      <w:marBottom w:val="0"/>
      <w:divBdr>
        <w:top w:val="none" w:sz="0" w:space="0" w:color="auto"/>
        <w:left w:val="none" w:sz="0" w:space="0" w:color="auto"/>
        <w:bottom w:val="none" w:sz="0" w:space="0" w:color="auto"/>
        <w:right w:val="none" w:sz="0" w:space="0" w:color="auto"/>
      </w:divBdr>
    </w:div>
    <w:div w:id="805783908">
      <w:bodyDiv w:val="1"/>
      <w:marLeft w:val="0"/>
      <w:marRight w:val="0"/>
      <w:marTop w:val="0"/>
      <w:marBottom w:val="0"/>
      <w:divBdr>
        <w:top w:val="none" w:sz="0" w:space="0" w:color="auto"/>
        <w:left w:val="none" w:sz="0" w:space="0" w:color="auto"/>
        <w:bottom w:val="none" w:sz="0" w:space="0" w:color="auto"/>
        <w:right w:val="none" w:sz="0" w:space="0" w:color="auto"/>
      </w:divBdr>
    </w:div>
    <w:div w:id="811992748">
      <w:bodyDiv w:val="1"/>
      <w:marLeft w:val="0"/>
      <w:marRight w:val="0"/>
      <w:marTop w:val="0"/>
      <w:marBottom w:val="0"/>
      <w:divBdr>
        <w:top w:val="none" w:sz="0" w:space="0" w:color="auto"/>
        <w:left w:val="none" w:sz="0" w:space="0" w:color="auto"/>
        <w:bottom w:val="none" w:sz="0" w:space="0" w:color="auto"/>
        <w:right w:val="none" w:sz="0" w:space="0" w:color="auto"/>
      </w:divBdr>
    </w:div>
    <w:div w:id="821384088">
      <w:bodyDiv w:val="1"/>
      <w:marLeft w:val="0"/>
      <w:marRight w:val="0"/>
      <w:marTop w:val="0"/>
      <w:marBottom w:val="0"/>
      <w:divBdr>
        <w:top w:val="none" w:sz="0" w:space="0" w:color="auto"/>
        <w:left w:val="none" w:sz="0" w:space="0" w:color="auto"/>
        <w:bottom w:val="none" w:sz="0" w:space="0" w:color="auto"/>
        <w:right w:val="none" w:sz="0" w:space="0" w:color="auto"/>
      </w:divBdr>
    </w:div>
    <w:div w:id="827090571">
      <w:bodyDiv w:val="1"/>
      <w:marLeft w:val="0"/>
      <w:marRight w:val="0"/>
      <w:marTop w:val="0"/>
      <w:marBottom w:val="0"/>
      <w:divBdr>
        <w:top w:val="none" w:sz="0" w:space="0" w:color="auto"/>
        <w:left w:val="none" w:sz="0" w:space="0" w:color="auto"/>
        <w:bottom w:val="none" w:sz="0" w:space="0" w:color="auto"/>
        <w:right w:val="none" w:sz="0" w:space="0" w:color="auto"/>
      </w:divBdr>
    </w:div>
    <w:div w:id="834413876">
      <w:bodyDiv w:val="1"/>
      <w:marLeft w:val="0"/>
      <w:marRight w:val="0"/>
      <w:marTop w:val="0"/>
      <w:marBottom w:val="0"/>
      <w:divBdr>
        <w:top w:val="none" w:sz="0" w:space="0" w:color="auto"/>
        <w:left w:val="none" w:sz="0" w:space="0" w:color="auto"/>
        <w:bottom w:val="none" w:sz="0" w:space="0" w:color="auto"/>
        <w:right w:val="none" w:sz="0" w:space="0" w:color="auto"/>
      </w:divBdr>
    </w:div>
    <w:div w:id="867066884">
      <w:bodyDiv w:val="1"/>
      <w:marLeft w:val="0"/>
      <w:marRight w:val="0"/>
      <w:marTop w:val="0"/>
      <w:marBottom w:val="0"/>
      <w:divBdr>
        <w:top w:val="none" w:sz="0" w:space="0" w:color="auto"/>
        <w:left w:val="none" w:sz="0" w:space="0" w:color="auto"/>
        <w:bottom w:val="none" w:sz="0" w:space="0" w:color="auto"/>
        <w:right w:val="none" w:sz="0" w:space="0" w:color="auto"/>
      </w:divBdr>
    </w:div>
    <w:div w:id="868101174">
      <w:bodyDiv w:val="1"/>
      <w:marLeft w:val="0"/>
      <w:marRight w:val="0"/>
      <w:marTop w:val="0"/>
      <w:marBottom w:val="0"/>
      <w:divBdr>
        <w:top w:val="none" w:sz="0" w:space="0" w:color="auto"/>
        <w:left w:val="none" w:sz="0" w:space="0" w:color="auto"/>
        <w:bottom w:val="none" w:sz="0" w:space="0" w:color="auto"/>
        <w:right w:val="none" w:sz="0" w:space="0" w:color="auto"/>
      </w:divBdr>
    </w:div>
    <w:div w:id="868763475">
      <w:bodyDiv w:val="1"/>
      <w:marLeft w:val="0"/>
      <w:marRight w:val="0"/>
      <w:marTop w:val="0"/>
      <w:marBottom w:val="0"/>
      <w:divBdr>
        <w:top w:val="none" w:sz="0" w:space="0" w:color="auto"/>
        <w:left w:val="none" w:sz="0" w:space="0" w:color="auto"/>
        <w:bottom w:val="none" w:sz="0" w:space="0" w:color="auto"/>
        <w:right w:val="none" w:sz="0" w:space="0" w:color="auto"/>
      </w:divBdr>
    </w:div>
    <w:div w:id="894900036">
      <w:bodyDiv w:val="1"/>
      <w:marLeft w:val="0"/>
      <w:marRight w:val="0"/>
      <w:marTop w:val="0"/>
      <w:marBottom w:val="0"/>
      <w:divBdr>
        <w:top w:val="none" w:sz="0" w:space="0" w:color="auto"/>
        <w:left w:val="none" w:sz="0" w:space="0" w:color="auto"/>
        <w:bottom w:val="none" w:sz="0" w:space="0" w:color="auto"/>
        <w:right w:val="none" w:sz="0" w:space="0" w:color="auto"/>
      </w:divBdr>
    </w:div>
    <w:div w:id="912619751">
      <w:bodyDiv w:val="1"/>
      <w:marLeft w:val="0"/>
      <w:marRight w:val="0"/>
      <w:marTop w:val="0"/>
      <w:marBottom w:val="0"/>
      <w:divBdr>
        <w:top w:val="none" w:sz="0" w:space="0" w:color="auto"/>
        <w:left w:val="none" w:sz="0" w:space="0" w:color="auto"/>
        <w:bottom w:val="none" w:sz="0" w:space="0" w:color="auto"/>
        <w:right w:val="none" w:sz="0" w:space="0" w:color="auto"/>
      </w:divBdr>
    </w:div>
    <w:div w:id="914437524">
      <w:bodyDiv w:val="1"/>
      <w:marLeft w:val="0"/>
      <w:marRight w:val="0"/>
      <w:marTop w:val="0"/>
      <w:marBottom w:val="0"/>
      <w:divBdr>
        <w:top w:val="none" w:sz="0" w:space="0" w:color="auto"/>
        <w:left w:val="none" w:sz="0" w:space="0" w:color="auto"/>
        <w:bottom w:val="none" w:sz="0" w:space="0" w:color="auto"/>
        <w:right w:val="none" w:sz="0" w:space="0" w:color="auto"/>
      </w:divBdr>
    </w:div>
    <w:div w:id="931281502">
      <w:bodyDiv w:val="1"/>
      <w:marLeft w:val="0"/>
      <w:marRight w:val="0"/>
      <w:marTop w:val="0"/>
      <w:marBottom w:val="0"/>
      <w:divBdr>
        <w:top w:val="none" w:sz="0" w:space="0" w:color="auto"/>
        <w:left w:val="none" w:sz="0" w:space="0" w:color="auto"/>
        <w:bottom w:val="none" w:sz="0" w:space="0" w:color="auto"/>
        <w:right w:val="none" w:sz="0" w:space="0" w:color="auto"/>
      </w:divBdr>
    </w:div>
    <w:div w:id="934872222">
      <w:bodyDiv w:val="1"/>
      <w:marLeft w:val="0"/>
      <w:marRight w:val="0"/>
      <w:marTop w:val="0"/>
      <w:marBottom w:val="0"/>
      <w:divBdr>
        <w:top w:val="none" w:sz="0" w:space="0" w:color="auto"/>
        <w:left w:val="none" w:sz="0" w:space="0" w:color="auto"/>
        <w:bottom w:val="none" w:sz="0" w:space="0" w:color="auto"/>
        <w:right w:val="none" w:sz="0" w:space="0" w:color="auto"/>
      </w:divBdr>
    </w:div>
    <w:div w:id="937786161">
      <w:bodyDiv w:val="1"/>
      <w:marLeft w:val="0"/>
      <w:marRight w:val="0"/>
      <w:marTop w:val="0"/>
      <w:marBottom w:val="0"/>
      <w:divBdr>
        <w:top w:val="none" w:sz="0" w:space="0" w:color="auto"/>
        <w:left w:val="none" w:sz="0" w:space="0" w:color="auto"/>
        <w:bottom w:val="none" w:sz="0" w:space="0" w:color="auto"/>
        <w:right w:val="none" w:sz="0" w:space="0" w:color="auto"/>
      </w:divBdr>
    </w:div>
    <w:div w:id="937952750">
      <w:bodyDiv w:val="1"/>
      <w:marLeft w:val="0"/>
      <w:marRight w:val="0"/>
      <w:marTop w:val="0"/>
      <w:marBottom w:val="0"/>
      <w:divBdr>
        <w:top w:val="none" w:sz="0" w:space="0" w:color="auto"/>
        <w:left w:val="none" w:sz="0" w:space="0" w:color="auto"/>
        <w:bottom w:val="none" w:sz="0" w:space="0" w:color="auto"/>
        <w:right w:val="none" w:sz="0" w:space="0" w:color="auto"/>
      </w:divBdr>
    </w:div>
    <w:div w:id="963542023">
      <w:bodyDiv w:val="1"/>
      <w:marLeft w:val="0"/>
      <w:marRight w:val="0"/>
      <w:marTop w:val="0"/>
      <w:marBottom w:val="0"/>
      <w:divBdr>
        <w:top w:val="none" w:sz="0" w:space="0" w:color="auto"/>
        <w:left w:val="none" w:sz="0" w:space="0" w:color="auto"/>
        <w:bottom w:val="none" w:sz="0" w:space="0" w:color="auto"/>
        <w:right w:val="none" w:sz="0" w:space="0" w:color="auto"/>
      </w:divBdr>
    </w:div>
    <w:div w:id="967710437">
      <w:bodyDiv w:val="1"/>
      <w:marLeft w:val="0"/>
      <w:marRight w:val="0"/>
      <w:marTop w:val="0"/>
      <w:marBottom w:val="0"/>
      <w:divBdr>
        <w:top w:val="none" w:sz="0" w:space="0" w:color="auto"/>
        <w:left w:val="none" w:sz="0" w:space="0" w:color="auto"/>
        <w:bottom w:val="none" w:sz="0" w:space="0" w:color="auto"/>
        <w:right w:val="none" w:sz="0" w:space="0" w:color="auto"/>
      </w:divBdr>
    </w:div>
    <w:div w:id="968165368">
      <w:bodyDiv w:val="1"/>
      <w:marLeft w:val="0"/>
      <w:marRight w:val="0"/>
      <w:marTop w:val="0"/>
      <w:marBottom w:val="0"/>
      <w:divBdr>
        <w:top w:val="none" w:sz="0" w:space="0" w:color="auto"/>
        <w:left w:val="none" w:sz="0" w:space="0" w:color="auto"/>
        <w:bottom w:val="none" w:sz="0" w:space="0" w:color="auto"/>
        <w:right w:val="none" w:sz="0" w:space="0" w:color="auto"/>
      </w:divBdr>
    </w:div>
    <w:div w:id="981926177">
      <w:bodyDiv w:val="1"/>
      <w:marLeft w:val="0"/>
      <w:marRight w:val="0"/>
      <w:marTop w:val="0"/>
      <w:marBottom w:val="0"/>
      <w:divBdr>
        <w:top w:val="none" w:sz="0" w:space="0" w:color="auto"/>
        <w:left w:val="none" w:sz="0" w:space="0" w:color="auto"/>
        <w:bottom w:val="none" w:sz="0" w:space="0" w:color="auto"/>
        <w:right w:val="none" w:sz="0" w:space="0" w:color="auto"/>
      </w:divBdr>
    </w:div>
    <w:div w:id="1025058800">
      <w:bodyDiv w:val="1"/>
      <w:marLeft w:val="0"/>
      <w:marRight w:val="0"/>
      <w:marTop w:val="0"/>
      <w:marBottom w:val="0"/>
      <w:divBdr>
        <w:top w:val="none" w:sz="0" w:space="0" w:color="auto"/>
        <w:left w:val="none" w:sz="0" w:space="0" w:color="auto"/>
        <w:bottom w:val="none" w:sz="0" w:space="0" w:color="auto"/>
        <w:right w:val="none" w:sz="0" w:space="0" w:color="auto"/>
      </w:divBdr>
    </w:div>
    <w:div w:id="1052846413">
      <w:bodyDiv w:val="1"/>
      <w:marLeft w:val="0"/>
      <w:marRight w:val="0"/>
      <w:marTop w:val="0"/>
      <w:marBottom w:val="0"/>
      <w:divBdr>
        <w:top w:val="none" w:sz="0" w:space="0" w:color="auto"/>
        <w:left w:val="none" w:sz="0" w:space="0" w:color="auto"/>
        <w:bottom w:val="none" w:sz="0" w:space="0" w:color="auto"/>
        <w:right w:val="none" w:sz="0" w:space="0" w:color="auto"/>
      </w:divBdr>
    </w:div>
    <w:div w:id="1056247586">
      <w:bodyDiv w:val="1"/>
      <w:marLeft w:val="0"/>
      <w:marRight w:val="0"/>
      <w:marTop w:val="0"/>
      <w:marBottom w:val="0"/>
      <w:divBdr>
        <w:top w:val="none" w:sz="0" w:space="0" w:color="auto"/>
        <w:left w:val="none" w:sz="0" w:space="0" w:color="auto"/>
        <w:bottom w:val="none" w:sz="0" w:space="0" w:color="auto"/>
        <w:right w:val="none" w:sz="0" w:space="0" w:color="auto"/>
      </w:divBdr>
    </w:div>
    <w:div w:id="1057973481">
      <w:bodyDiv w:val="1"/>
      <w:marLeft w:val="0"/>
      <w:marRight w:val="0"/>
      <w:marTop w:val="0"/>
      <w:marBottom w:val="0"/>
      <w:divBdr>
        <w:top w:val="none" w:sz="0" w:space="0" w:color="auto"/>
        <w:left w:val="none" w:sz="0" w:space="0" w:color="auto"/>
        <w:bottom w:val="none" w:sz="0" w:space="0" w:color="auto"/>
        <w:right w:val="none" w:sz="0" w:space="0" w:color="auto"/>
      </w:divBdr>
    </w:div>
    <w:div w:id="1060249121">
      <w:bodyDiv w:val="1"/>
      <w:marLeft w:val="0"/>
      <w:marRight w:val="0"/>
      <w:marTop w:val="0"/>
      <w:marBottom w:val="0"/>
      <w:divBdr>
        <w:top w:val="none" w:sz="0" w:space="0" w:color="auto"/>
        <w:left w:val="none" w:sz="0" w:space="0" w:color="auto"/>
        <w:bottom w:val="none" w:sz="0" w:space="0" w:color="auto"/>
        <w:right w:val="none" w:sz="0" w:space="0" w:color="auto"/>
      </w:divBdr>
    </w:div>
    <w:div w:id="1077481082">
      <w:bodyDiv w:val="1"/>
      <w:marLeft w:val="0"/>
      <w:marRight w:val="0"/>
      <w:marTop w:val="0"/>
      <w:marBottom w:val="0"/>
      <w:divBdr>
        <w:top w:val="none" w:sz="0" w:space="0" w:color="auto"/>
        <w:left w:val="none" w:sz="0" w:space="0" w:color="auto"/>
        <w:bottom w:val="none" w:sz="0" w:space="0" w:color="auto"/>
        <w:right w:val="none" w:sz="0" w:space="0" w:color="auto"/>
      </w:divBdr>
    </w:div>
    <w:div w:id="1093280788">
      <w:bodyDiv w:val="1"/>
      <w:marLeft w:val="0"/>
      <w:marRight w:val="0"/>
      <w:marTop w:val="0"/>
      <w:marBottom w:val="0"/>
      <w:divBdr>
        <w:top w:val="none" w:sz="0" w:space="0" w:color="auto"/>
        <w:left w:val="none" w:sz="0" w:space="0" w:color="auto"/>
        <w:bottom w:val="none" w:sz="0" w:space="0" w:color="auto"/>
        <w:right w:val="none" w:sz="0" w:space="0" w:color="auto"/>
      </w:divBdr>
    </w:div>
    <w:div w:id="1095974923">
      <w:bodyDiv w:val="1"/>
      <w:marLeft w:val="0"/>
      <w:marRight w:val="0"/>
      <w:marTop w:val="0"/>
      <w:marBottom w:val="0"/>
      <w:divBdr>
        <w:top w:val="none" w:sz="0" w:space="0" w:color="auto"/>
        <w:left w:val="none" w:sz="0" w:space="0" w:color="auto"/>
        <w:bottom w:val="none" w:sz="0" w:space="0" w:color="auto"/>
        <w:right w:val="none" w:sz="0" w:space="0" w:color="auto"/>
      </w:divBdr>
    </w:div>
    <w:div w:id="1098063963">
      <w:bodyDiv w:val="1"/>
      <w:marLeft w:val="0"/>
      <w:marRight w:val="0"/>
      <w:marTop w:val="0"/>
      <w:marBottom w:val="0"/>
      <w:divBdr>
        <w:top w:val="none" w:sz="0" w:space="0" w:color="auto"/>
        <w:left w:val="none" w:sz="0" w:space="0" w:color="auto"/>
        <w:bottom w:val="none" w:sz="0" w:space="0" w:color="auto"/>
        <w:right w:val="none" w:sz="0" w:space="0" w:color="auto"/>
      </w:divBdr>
    </w:div>
    <w:div w:id="1098792107">
      <w:bodyDiv w:val="1"/>
      <w:marLeft w:val="0"/>
      <w:marRight w:val="0"/>
      <w:marTop w:val="0"/>
      <w:marBottom w:val="0"/>
      <w:divBdr>
        <w:top w:val="none" w:sz="0" w:space="0" w:color="auto"/>
        <w:left w:val="none" w:sz="0" w:space="0" w:color="auto"/>
        <w:bottom w:val="none" w:sz="0" w:space="0" w:color="auto"/>
        <w:right w:val="none" w:sz="0" w:space="0" w:color="auto"/>
      </w:divBdr>
    </w:div>
    <w:div w:id="1113284369">
      <w:bodyDiv w:val="1"/>
      <w:marLeft w:val="0"/>
      <w:marRight w:val="0"/>
      <w:marTop w:val="0"/>
      <w:marBottom w:val="0"/>
      <w:divBdr>
        <w:top w:val="none" w:sz="0" w:space="0" w:color="auto"/>
        <w:left w:val="none" w:sz="0" w:space="0" w:color="auto"/>
        <w:bottom w:val="none" w:sz="0" w:space="0" w:color="auto"/>
        <w:right w:val="none" w:sz="0" w:space="0" w:color="auto"/>
      </w:divBdr>
    </w:div>
    <w:div w:id="1116172866">
      <w:bodyDiv w:val="1"/>
      <w:marLeft w:val="0"/>
      <w:marRight w:val="0"/>
      <w:marTop w:val="0"/>
      <w:marBottom w:val="0"/>
      <w:divBdr>
        <w:top w:val="none" w:sz="0" w:space="0" w:color="auto"/>
        <w:left w:val="none" w:sz="0" w:space="0" w:color="auto"/>
        <w:bottom w:val="none" w:sz="0" w:space="0" w:color="auto"/>
        <w:right w:val="none" w:sz="0" w:space="0" w:color="auto"/>
      </w:divBdr>
    </w:div>
    <w:div w:id="1150757506">
      <w:bodyDiv w:val="1"/>
      <w:marLeft w:val="0"/>
      <w:marRight w:val="0"/>
      <w:marTop w:val="0"/>
      <w:marBottom w:val="0"/>
      <w:divBdr>
        <w:top w:val="none" w:sz="0" w:space="0" w:color="auto"/>
        <w:left w:val="none" w:sz="0" w:space="0" w:color="auto"/>
        <w:bottom w:val="none" w:sz="0" w:space="0" w:color="auto"/>
        <w:right w:val="none" w:sz="0" w:space="0" w:color="auto"/>
      </w:divBdr>
    </w:div>
    <w:div w:id="1170831429">
      <w:bodyDiv w:val="1"/>
      <w:marLeft w:val="0"/>
      <w:marRight w:val="0"/>
      <w:marTop w:val="0"/>
      <w:marBottom w:val="0"/>
      <w:divBdr>
        <w:top w:val="none" w:sz="0" w:space="0" w:color="auto"/>
        <w:left w:val="none" w:sz="0" w:space="0" w:color="auto"/>
        <w:bottom w:val="none" w:sz="0" w:space="0" w:color="auto"/>
        <w:right w:val="none" w:sz="0" w:space="0" w:color="auto"/>
      </w:divBdr>
    </w:div>
    <w:div w:id="1174415734">
      <w:bodyDiv w:val="1"/>
      <w:marLeft w:val="0"/>
      <w:marRight w:val="0"/>
      <w:marTop w:val="0"/>
      <w:marBottom w:val="0"/>
      <w:divBdr>
        <w:top w:val="none" w:sz="0" w:space="0" w:color="auto"/>
        <w:left w:val="none" w:sz="0" w:space="0" w:color="auto"/>
        <w:bottom w:val="none" w:sz="0" w:space="0" w:color="auto"/>
        <w:right w:val="none" w:sz="0" w:space="0" w:color="auto"/>
      </w:divBdr>
    </w:div>
    <w:div w:id="1186289489">
      <w:bodyDiv w:val="1"/>
      <w:marLeft w:val="0"/>
      <w:marRight w:val="0"/>
      <w:marTop w:val="0"/>
      <w:marBottom w:val="0"/>
      <w:divBdr>
        <w:top w:val="none" w:sz="0" w:space="0" w:color="auto"/>
        <w:left w:val="none" w:sz="0" w:space="0" w:color="auto"/>
        <w:bottom w:val="none" w:sz="0" w:space="0" w:color="auto"/>
        <w:right w:val="none" w:sz="0" w:space="0" w:color="auto"/>
      </w:divBdr>
    </w:div>
    <w:div w:id="1186676461">
      <w:bodyDiv w:val="1"/>
      <w:marLeft w:val="0"/>
      <w:marRight w:val="0"/>
      <w:marTop w:val="0"/>
      <w:marBottom w:val="0"/>
      <w:divBdr>
        <w:top w:val="none" w:sz="0" w:space="0" w:color="auto"/>
        <w:left w:val="none" w:sz="0" w:space="0" w:color="auto"/>
        <w:bottom w:val="none" w:sz="0" w:space="0" w:color="auto"/>
        <w:right w:val="none" w:sz="0" w:space="0" w:color="auto"/>
      </w:divBdr>
    </w:div>
    <w:div w:id="1202211079">
      <w:bodyDiv w:val="1"/>
      <w:marLeft w:val="0"/>
      <w:marRight w:val="0"/>
      <w:marTop w:val="0"/>
      <w:marBottom w:val="0"/>
      <w:divBdr>
        <w:top w:val="none" w:sz="0" w:space="0" w:color="auto"/>
        <w:left w:val="none" w:sz="0" w:space="0" w:color="auto"/>
        <w:bottom w:val="none" w:sz="0" w:space="0" w:color="auto"/>
        <w:right w:val="none" w:sz="0" w:space="0" w:color="auto"/>
      </w:divBdr>
    </w:div>
    <w:div w:id="1203790832">
      <w:bodyDiv w:val="1"/>
      <w:marLeft w:val="0"/>
      <w:marRight w:val="0"/>
      <w:marTop w:val="0"/>
      <w:marBottom w:val="0"/>
      <w:divBdr>
        <w:top w:val="none" w:sz="0" w:space="0" w:color="auto"/>
        <w:left w:val="none" w:sz="0" w:space="0" w:color="auto"/>
        <w:bottom w:val="none" w:sz="0" w:space="0" w:color="auto"/>
        <w:right w:val="none" w:sz="0" w:space="0" w:color="auto"/>
      </w:divBdr>
    </w:div>
    <w:div w:id="1222251527">
      <w:bodyDiv w:val="1"/>
      <w:marLeft w:val="0"/>
      <w:marRight w:val="0"/>
      <w:marTop w:val="0"/>
      <w:marBottom w:val="0"/>
      <w:divBdr>
        <w:top w:val="none" w:sz="0" w:space="0" w:color="auto"/>
        <w:left w:val="none" w:sz="0" w:space="0" w:color="auto"/>
        <w:bottom w:val="none" w:sz="0" w:space="0" w:color="auto"/>
        <w:right w:val="none" w:sz="0" w:space="0" w:color="auto"/>
      </w:divBdr>
    </w:div>
    <w:div w:id="1244879734">
      <w:bodyDiv w:val="1"/>
      <w:marLeft w:val="0"/>
      <w:marRight w:val="0"/>
      <w:marTop w:val="0"/>
      <w:marBottom w:val="0"/>
      <w:divBdr>
        <w:top w:val="none" w:sz="0" w:space="0" w:color="auto"/>
        <w:left w:val="none" w:sz="0" w:space="0" w:color="auto"/>
        <w:bottom w:val="none" w:sz="0" w:space="0" w:color="auto"/>
        <w:right w:val="none" w:sz="0" w:space="0" w:color="auto"/>
      </w:divBdr>
    </w:div>
    <w:div w:id="1248462965">
      <w:bodyDiv w:val="1"/>
      <w:marLeft w:val="0"/>
      <w:marRight w:val="0"/>
      <w:marTop w:val="0"/>
      <w:marBottom w:val="0"/>
      <w:divBdr>
        <w:top w:val="none" w:sz="0" w:space="0" w:color="auto"/>
        <w:left w:val="none" w:sz="0" w:space="0" w:color="auto"/>
        <w:bottom w:val="none" w:sz="0" w:space="0" w:color="auto"/>
        <w:right w:val="none" w:sz="0" w:space="0" w:color="auto"/>
      </w:divBdr>
    </w:div>
    <w:div w:id="1258713474">
      <w:bodyDiv w:val="1"/>
      <w:marLeft w:val="0"/>
      <w:marRight w:val="0"/>
      <w:marTop w:val="0"/>
      <w:marBottom w:val="0"/>
      <w:divBdr>
        <w:top w:val="none" w:sz="0" w:space="0" w:color="auto"/>
        <w:left w:val="none" w:sz="0" w:space="0" w:color="auto"/>
        <w:bottom w:val="none" w:sz="0" w:space="0" w:color="auto"/>
        <w:right w:val="none" w:sz="0" w:space="0" w:color="auto"/>
      </w:divBdr>
    </w:div>
    <w:div w:id="1258750391">
      <w:bodyDiv w:val="1"/>
      <w:marLeft w:val="0"/>
      <w:marRight w:val="0"/>
      <w:marTop w:val="0"/>
      <w:marBottom w:val="0"/>
      <w:divBdr>
        <w:top w:val="none" w:sz="0" w:space="0" w:color="auto"/>
        <w:left w:val="none" w:sz="0" w:space="0" w:color="auto"/>
        <w:bottom w:val="none" w:sz="0" w:space="0" w:color="auto"/>
        <w:right w:val="none" w:sz="0" w:space="0" w:color="auto"/>
      </w:divBdr>
    </w:div>
    <w:div w:id="1260062982">
      <w:bodyDiv w:val="1"/>
      <w:marLeft w:val="0"/>
      <w:marRight w:val="0"/>
      <w:marTop w:val="0"/>
      <w:marBottom w:val="0"/>
      <w:divBdr>
        <w:top w:val="none" w:sz="0" w:space="0" w:color="auto"/>
        <w:left w:val="none" w:sz="0" w:space="0" w:color="auto"/>
        <w:bottom w:val="none" w:sz="0" w:space="0" w:color="auto"/>
        <w:right w:val="none" w:sz="0" w:space="0" w:color="auto"/>
      </w:divBdr>
    </w:div>
    <w:div w:id="1273199079">
      <w:bodyDiv w:val="1"/>
      <w:marLeft w:val="0"/>
      <w:marRight w:val="0"/>
      <w:marTop w:val="0"/>
      <w:marBottom w:val="0"/>
      <w:divBdr>
        <w:top w:val="none" w:sz="0" w:space="0" w:color="auto"/>
        <w:left w:val="none" w:sz="0" w:space="0" w:color="auto"/>
        <w:bottom w:val="none" w:sz="0" w:space="0" w:color="auto"/>
        <w:right w:val="none" w:sz="0" w:space="0" w:color="auto"/>
      </w:divBdr>
    </w:div>
    <w:div w:id="1294750544">
      <w:bodyDiv w:val="1"/>
      <w:marLeft w:val="0"/>
      <w:marRight w:val="0"/>
      <w:marTop w:val="0"/>
      <w:marBottom w:val="0"/>
      <w:divBdr>
        <w:top w:val="none" w:sz="0" w:space="0" w:color="auto"/>
        <w:left w:val="none" w:sz="0" w:space="0" w:color="auto"/>
        <w:bottom w:val="none" w:sz="0" w:space="0" w:color="auto"/>
        <w:right w:val="none" w:sz="0" w:space="0" w:color="auto"/>
      </w:divBdr>
    </w:div>
    <w:div w:id="1299725146">
      <w:bodyDiv w:val="1"/>
      <w:marLeft w:val="0"/>
      <w:marRight w:val="0"/>
      <w:marTop w:val="0"/>
      <w:marBottom w:val="0"/>
      <w:divBdr>
        <w:top w:val="none" w:sz="0" w:space="0" w:color="auto"/>
        <w:left w:val="none" w:sz="0" w:space="0" w:color="auto"/>
        <w:bottom w:val="none" w:sz="0" w:space="0" w:color="auto"/>
        <w:right w:val="none" w:sz="0" w:space="0" w:color="auto"/>
      </w:divBdr>
    </w:div>
    <w:div w:id="1308827910">
      <w:bodyDiv w:val="1"/>
      <w:marLeft w:val="0"/>
      <w:marRight w:val="0"/>
      <w:marTop w:val="0"/>
      <w:marBottom w:val="0"/>
      <w:divBdr>
        <w:top w:val="none" w:sz="0" w:space="0" w:color="auto"/>
        <w:left w:val="none" w:sz="0" w:space="0" w:color="auto"/>
        <w:bottom w:val="none" w:sz="0" w:space="0" w:color="auto"/>
        <w:right w:val="none" w:sz="0" w:space="0" w:color="auto"/>
      </w:divBdr>
    </w:div>
    <w:div w:id="1321688803">
      <w:bodyDiv w:val="1"/>
      <w:marLeft w:val="0"/>
      <w:marRight w:val="0"/>
      <w:marTop w:val="0"/>
      <w:marBottom w:val="0"/>
      <w:divBdr>
        <w:top w:val="none" w:sz="0" w:space="0" w:color="auto"/>
        <w:left w:val="none" w:sz="0" w:space="0" w:color="auto"/>
        <w:bottom w:val="none" w:sz="0" w:space="0" w:color="auto"/>
        <w:right w:val="none" w:sz="0" w:space="0" w:color="auto"/>
      </w:divBdr>
    </w:div>
    <w:div w:id="1329941025">
      <w:bodyDiv w:val="1"/>
      <w:marLeft w:val="0"/>
      <w:marRight w:val="0"/>
      <w:marTop w:val="0"/>
      <w:marBottom w:val="0"/>
      <w:divBdr>
        <w:top w:val="none" w:sz="0" w:space="0" w:color="auto"/>
        <w:left w:val="none" w:sz="0" w:space="0" w:color="auto"/>
        <w:bottom w:val="none" w:sz="0" w:space="0" w:color="auto"/>
        <w:right w:val="none" w:sz="0" w:space="0" w:color="auto"/>
      </w:divBdr>
    </w:div>
    <w:div w:id="1357803452">
      <w:bodyDiv w:val="1"/>
      <w:marLeft w:val="0"/>
      <w:marRight w:val="0"/>
      <w:marTop w:val="0"/>
      <w:marBottom w:val="0"/>
      <w:divBdr>
        <w:top w:val="none" w:sz="0" w:space="0" w:color="auto"/>
        <w:left w:val="none" w:sz="0" w:space="0" w:color="auto"/>
        <w:bottom w:val="none" w:sz="0" w:space="0" w:color="auto"/>
        <w:right w:val="none" w:sz="0" w:space="0" w:color="auto"/>
      </w:divBdr>
    </w:div>
    <w:div w:id="1359046684">
      <w:bodyDiv w:val="1"/>
      <w:marLeft w:val="0"/>
      <w:marRight w:val="0"/>
      <w:marTop w:val="0"/>
      <w:marBottom w:val="0"/>
      <w:divBdr>
        <w:top w:val="none" w:sz="0" w:space="0" w:color="auto"/>
        <w:left w:val="none" w:sz="0" w:space="0" w:color="auto"/>
        <w:bottom w:val="none" w:sz="0" w:space="0" w:color="auto"/>
        <w:right w:val="none" w:sz="0" w:space="0" w:color="auto"/>
      </w:divBdr>
    </w:div>
    <w:div w:id="1366756427">
      <w:bodyDiv w:val="1"/>
      <w:marLeft w:val="0"/>
      <w:marRight w:val="0"/>
      <w:marTop w:val="0"/>
      <w:marBottom w:val="0"/>
      <w:divBdr>
        <w:top w:val="none" w:sz="0" w:space="0" w:color="auto"/>
        <w:left w:val="none" w:sz="0" w:space="0" w:color="auto"/>
        <w:bottom w:val="none" w:sz="0" w:space="0" w:color="auto"/>
        <w:right w:val="none" w:sz="0" w:space="0" w:color="auto"/>
      </w:divBdr>
    </w:div>
    <w:div w:id="1372456234">
      <w:bodyDiv w:val="1"/>
      <w:marLeft w:val="0"/>
      <w:marRight w:val="0"/>
      <w:marTop w:val="0"/>
      <w:marBottom w:val="0"/>
      <w:divBdr>
        <w:top w:val="none" w:sz="0" w:space="0" w:color="auto"/>
        <w:left w:val="none" w:sz="0" w:space="0" w:color="auto"/>
        <w:bottom w:val="none" w:sz="0" w:space="0" w:color="auto"/>
        <w:right w:val="none" w:sz="0" w:space="0" w:color="auto"/>
      </w:divBdr>
    </w:div>
    <w:div w:id="1377508608">
      <w:bodyDiv w:val="1"/>
      <w:marLeft w:val="0"/>
      <w:marRight w:val="0"/>
      <w:marTop w:val="0"/>
      <w:marBottom w:val="0"/>
      <w:divBdr>
        <w:top w:val="none" w:sz="0" w:space="0" w:color="auto"/>
        <w:left w:val="none" w:sz="0" w:space="0" w:color="auto"/>
        <w:bottom w:val="none" w:sz="0" w:space="0" w:color="auto"/>
        <w:right w:val="none" w:sz="0" w:space="0" w:color="auto"/>
      </w:divBdr>
    </w:div>
    <w:div w:id="1401488366">
      <w:bodyDiv w:val="1"/>
      <w:marLeft w:val="0"/>
      <w:marRight w:val="0"/>
      <w:marTop w:val="0"/>
      <w:marBottom w:val="0"/>
      <w:divBdr>
        <w:top w:val="none" w:sz="0" w:space="0" w:color="auto"/>
        <w:left w:val="none" w:sz="0" w:space="0" w:color="auto"/>
        <w:bottom w:val="none" w:sz="0" w:space="0" w:color="auto"/>
        <w:right w:val="none" w:sz="0" w:space="0" w:color="auto"/>
      </w:divBdr>
    </w:div>
    <w:div w:id="1407533523">
      <w:bodyDiv w:val="1"/>
      <w:marLeft w:val="0"/>
      <w:marRight w:val="0"/>
      <w:marTop w:val="0"/>
      <w:marBottom w:val="0"/>
      <w:divBdr>
        <w:top w:val="none" w:sz="0" w:space="0" w:color="auto"/>
        <w:left w:val="none" w:sz="0" w:space="0" w:color="auto"/>
        <w:bottom w:val="none" w:sz="0" w:space="0" w:color="auto"/>
        <w:right w:val="none" w:sz="0" w:space="0" w:color="auto"/>
      </w:divBdr>
    </w:div>
    <w:div w:id="1410543808">
      <w:bodyDiv w:val="1"/>
      <w:marLeft w:val="0"/>
      <w:marRight w:val="0"/>
      <w:marTop w:val="0"/>
      <w:marBottom w:val="0"/>
      <w:divBdr>
        <w:top w:val="none" w:sz="0" w:space="0" w:color="auto"/>
        <w:left w:val="none" w:sz="0" w:space="0" w:color="auto"/>
        <w:bottom w:val="none" w:sz="0" w:space="0" w:color="auto"/>
        <w:right w:val="none" w:sz="0" w:space="0" w:color="auto"/>
      </w:divBdr>
    </w:div>
    <w:div w:id="1417823450">
      <w:bodyDiv w:val="1"/>
      <w:marLeft w:val="0"/>
      <w:marRight w:val="0"/>
      <w:marTop w:val="0"/>
      <w:marBottom w:val="0"/>
      <w:divBdr>
        <w:top w:val="none" w:sz="0" w:space="0" w:color="auto"/>
        <w:left w:val="none" w:sz="0" w:space="0" w:color="auto"/>
        <w:bottom w:val="none" w:sz="0" w:space="0" w:color="auto"/>
        <w:right w:val="none" w:sz="0" w:space="0" w:color="auto"/>
      </w:divBdr>
    </w:div>
    <w:div w:id="1438715761">
      <w:bodyDiv w:val="1"/>
      <w:marLeft w:val="0"/>
      <w:marRight w:val="0"/>
      <w:marTop w:val="0"/>
      <w:marBottom w:val="0"/>
      <w:divBdr>
        <w:top w:val="none" w:sz="0" w:space="0" w:color="auto"/>
        <w:left w:val="none" w:sz="0" w:space="0" w:color="auto"/>
        <w:bottom w:val="none" w:sz="0" w:space="0" w:color="auto"/>
        <w:right w:val="none" w:sz="0" w:space="0" w:color="auto"/>
      </w:divBdr>
    </w:div>
    <w:div w:id="1446071570">
      <w:bodyDiv w:val="1"/>
      <w:marLeft w:val="0"/>
      <w:marRight w:val="0"/>
      <w:marTop w:val="0"/>
      <w:marBottom w:val="0"/>
      <w:divBdr>
        <w:top w:val="none" w:sz="0" w:space="0" w:color="auto"/>
        <w:left w:val="none" w:sz="0" w:space="0" w:color="auto"/>
        <w:bottom w:val="none" w:sz="0" w:space="0" w:color="auto"/>
        <w:right w:val="none" w:sz="0" w:space="0" w:color="auto"/>
      </w:divBdr>
    </w:div>
    <w:div w:id="1469086965">
      <w:bodyDiv w:val="1"/>
      <w:marLeft w:val="0"/>
      <w:marRight w:val="0"/>
      <w:marTop w:val="0"/>
      <w:marBottom w:val="0"/>
      <w:divBdr>
        <w:top w:val="none" w:sz="0" w:space="0" w:color="auto"/>
        <w:left w:val="none" w:sz="0" w:space="0" w:color="auto"/>
        <w:bottom w:val="none" w:sz="0" w:space="0" w:color="auto"/>
        <w:right w:val="none" w:sz="0" w:space="0" w:color="auto"/>
      </w:divBdr>
    </w:div>
    <w:div w:id="1480074081">
      <w:bodyDiv w:val="1"/>
      <w:marLeft w:val="0"/>
      <w:marRight w:val="0"/>
      <w:marTop w:val="0"/>
      <w:marBottom w:val="0"/>
      <w:divBdr>
        <w:top w:val="none" w:sz="0" w:space="0" w:color="auto"/>
        <w:left w:val="none" w:sz="0" w:space="0" w:color="auto"/>
        <w:bottom w:val="none" w:sz="0" w:space="0" w:color="auto"/>
        <w:right w:val="none" w:sz="0" w:space="0" w:color="auto"/>
      </w:divBdr>
    </w:div>
    <w:div w:id="1480415271">
      <w:bodyDiv w:val="1"/>
      <w:marLeft w:val="0"/>
      <w:marRight w:val="0"/>
      <w:marTop w:val="0"/>
      <w:marBottom w:val="0"/>
      <w:divBdr>
        <w:top w:val="none" w:sz="0" w:space="0" w:color="auto"/>
        <w:left w:val="none" w:sz="0" w:space="0" w:color="auto"/>
        <w:bottom w:val="none" w:sz="0" w:space="0" w:color="auto"/>
        <w:right w:val="none" w:sz="0" w:space="0" w:color="auto"/>
      </w:divBdr>
    </w:div>
    <w:div w:id="1492328651">
      <w:bodyDiv w:val="1"/>
      <w:marLeft w:val="0"/>
      <w:marRight w:val="0"/>
      <w:marTop w:val="0"/>
      <w:marBottom w:val="0"/>
      <w:divBdr>
        <w:top w:val="none" w:sz="0" w:space="0" w:color="auto"/>
        <w:left w:val="none" w:sz="0" w:space="0" w:color="auto"/>
        <w:bottom w:val="none" w:sz="0" w:space="0" w:color="auto"/>
        <w:right w:val="none" w:sz="0" w:space="0" w:color="auto"/>
      </w:divBdr>
    </w:div>
    <w:div w:id="1493259514">
      <w:bodyDiv w:val="1"/>
      <w:marLeft w:val="0"/>
      <w:marRight w:val="0"/>
      <w:marTop w:val="0"/>
      <w:marBottom w:val="0"/>
      <w:divBdr>
        <w:top w:val="none" w:sz="0" w:space="0" w:color="auto"/>
        <w:left w:val="none" w:sz="0" w:space="0" w:color="auto"/>
        <w:bottom w:val="none" w:sz="0" w:space="0" w:color="auto"/>
        <w:right w:val="none" w:sz="0" w:space="0" w:color="auto"/>
      </w:divBdr>
    </w:div>
    <w:div w:id="1500996108">
      <w:bodyDiv w:val="1"/>
      <w:marLeft w:val="0"/>
      <w:marRight w:val="0"/>
      <w:marTop w:val="0"/>
      <w:marBottom w:val="0"/>
      <w:divBdr>
        <w:top w:val="none" w:sz="0" w:space="0" w:color="auto"/>
        <w:left w:val="none" w:sz="0" w:space="0" w:color="auto"/>
        <w:bottom w:val="none" w:sz="0" w:space="0" w:color="auto"/>
        <w:right w:val="none" w:sz="0" w:space="0" w:color="auto"/>
      </w:divBdr>
    </w:div>
    <w:div w:id="1510368451">
      <w:bodyDiv w:val="1"/>
      <w:marLeft w:val="0"/>
      <w:marRight w:val="0"/>
      <w:marTop w:val="0"/>
      <w:marBottom w:val="0"/>
      <w:divBdr>
        <w:top w:val="none" w:sz="0" w:space="0" w:color="auto"/>
        <w:left w:val="none" w:sz="0" w:space="0" w:color="auto"/>
        <w:bottom w:val="none" w:sz="0" w:space="0" w:color="auto"/>
        <w:right w:val="none" w:sz="0" w:space="0" w:color="auto"/>
      </w:divBdr>
    </w:div>
    <w:div w:id="1516769015">
      <w:bodyDiv w:val="1"/>
      <w:marLeft w:val="0"/>
      <w:marRight w:val="0"/>
      <w:marTop w:val="0"/>
      <w:marBottom w:val="0"/>
      <w:divBdr>
        <w:top w:val="none" w:sz="0" w:space="0" w:color="auto"/>
        <w:left w:val="none" w:sz="0" w:space="0" w:color="auto"/>
        <w:bottom w:val="none" w:sz="0" w:space="0" w:color="auto"/>
        <w:right w:val="none" w:sz="0" w:space="0" w:color="auto"/>
      </w:divBdr>
    </w:div>
    <w:div w:id="1519809011">
      <w:bodyDiv w:val="1"/>
      <w:marLeft w:val="0"/>
      <w:marRight w:val="0"/>
      <w:marTop w:val="0"/>
      <w:marBottom w:val="0"/>
      <w:divBdr>
        <w:top w:val="none" w:sz="0" w:space="0" w:color="auto"/>
        <w:left w:val="none" w:sz="0" w:space="0" w:color="auto"/>
        <w:bottom w:val="none" w:sz="0" w:space="0" w:color="auto"/>
        <w:right w:val="none" w:sz="0" w:space="0" w:color="auto"/>
      </w:divBdr>
    </w:div>
    <w:div w:id="1538732789">
      <w:bodyDiv w:val="1"/>
      <w:marLeft w:val="0"/>
      <w:marRight w:val="0"/>
      <w:marTop w:val="0"/>
      <w:marBottom w:val="0"/>
      <w:divBdr>
        <w:top w:val="none" w:sz="0" w:space="0" w:color="auto"/>
        <w:left w:val="none" w:sz="0" w:space="0" w:color="auto"/>
        <w:bottom w:val="none" w:sz="0" w:space="0" w:color="auto"/>
        <w:right w:val="none" w:sz="0" w:space="0" w:color="auto"/>
      </w:divBdr>
    </w:div>
    <w:div w:id="1538738374">
      <w:bodyDiv w:val="1"/>
      <w:marLeft w:val="0"/>
      <w:marRight w:val="0"/>
      <w:marTop w:val="0"/>
      <w:marBottom w:val="0"/>
      <w:divBdr>
        <w:top w:val="none" w:sz="0" w:space="0" w:color="auto"/>
        <w:left w:val="none" w:sz="0" w:space="0" w:color="auto"/>
        <w:bottom w:val="none" w:sz="0" w:space="0" w:color="auto"/>
        <w:right w:val="none" w:sz="0" w:space="0" w:color="auto"/>
      </w:divBdr>
    </w:div>
    <w:div w:id="1556240627">
      <w:bodyDiv w:val="1"/>
      <w:marLeft w:val="0"/>
      <w:marRight w:val="0"/>
      <w:marTop w:val="0"/>
      <w:marBottom w:val="0"/>
      <w:divBdr>
        <w:top w:val="none" w:sz="0" w:space="0" w:color="auto"/>
        <w:left w:val="none" w:sz="0" w:space="0" w:color="auto"/>
        <w:bottom w:val="none" w:sz="0" w:space="0" w:color="auto"/>
        <w:right w:val="none" w:sz="0" w:space="0" w:color="auto"/>
      </w:divBdr>
      <w:divsChild>
        <w:div w:id="816191866">
          <w:marLeft w:val="0"/>
          <w:marRight w:val="0"/>
          <w:marTop w:val="0"/>
          <w:marBottom w:val="0"/>
          <w:divBdr>
            <w:top w:val="none" w:sz="0" w:space="0" w:color="auto"/>
            <w:left w:val="none" w:sz="0" w:space="0" w:color="auto"/>
            <w:bottom w:val="none" w:sz="0" w:space="0" w:color="auto"/>
            <w:right w:val="none" w:sz="0" w:space="0" w:color="auto"/>
          </w:divBdr>
        </w:div>
      </w:divsChild>
    </w:div>
    <w:div w:id="1578130233">
      <w:bodyDiv w:val="1"/>
      <w:marLeft w:val="0"/>
      <w:marRight w:val="0"/>
      <w:marTop w:val="0"/>
      <w:marBottom w:val="0"/>
      <w:divBdr>
        <w:top w:val="none" w:sz="0" w:space="0" w:color="auto"/>
        <w:left w:val="none" w:sz="0" w:space="0" w:color="auto"/>
        <w:bottom w:val="none" w:sz="0" w:space="0" w:color="auto"/>
        <w:right w:val="none" w:sz="0" w:space="0" w:color="auto"/>
      </w:divBdr>
    </w:div>
    <w:div w:id="1583441796">
      <w:bodyDiv w:val="1"/>
      <w:marLeft w:val="0"/>
      <w:marRight w:val="0"/>
      <w:marTop w:val="0"/>
      <w:marBottom w:val="0"/>
      <w:divBdr>
        <w:top w:val="none" w:sz="0" w:space="0" w:color="auto"/>
        <w:left w:val="none" w:sz="0" w:space="0" w:color="auto"/>
        <w:bottom w:val="none" w:sz="0" w:space="0" w:color="auto"/>
        <w:right w:val="none" w:sz="0" w:space="0" w:color="auto"/>
      </w:divBdr>
    </w:div>
    <w:div w:id="1619098039">
      <w:bodyDiv w:val="1"/>
      <w:marLeft w:val="0"/>
      <w:marRight w:val="0"/>
      <w:marTop w:val="0"/>
      <w:marBottom w:val="0"/>
      <w:divBdr>
        <w:top w:val="none" w:sz="0" w:space="0" w:color="auto"/>
        <w:left w:val="none" w:sz="0" w:space="0" w:color="auto"/>
        <w:bottom w:val="none" w:sz="0" w:space="0" w:color="auto"/>
        <w:right w:val="none" w:sz="0" w:space="0" w:color="auto"/>
      </w:divBdr>
    </w:div>
    <w:div w:id="1619486559">
      <w:bodyDiv w:val="1"/>
      <w:marLeft w:val="0"/>
      <w:marRight w:val="0"/>
      <w:marTop w:val="0"/>
      <w:marBottom w:val="0"/>
      <w:divBdr>
        <w:top w:val="none" w:sz="0" w:space="0" w:color="auto"/>
        <w:left w:val="none" w:sz="0" w:space="0" w:color="auto"/>
        <w:bottom w:val="none" w:sz="0" w:space="0" w:color="auto"/>
        <w:right w:val="none" w:sz="0" w:space="0" w:color="auto"/>
      </w:divBdr>
    </w:div>
    <w:div w:id="1624731116">
      <w:bodyDiv w:val="1"/>
      <w:marLeft w:val="0"/>
      <w:marRight w:val="0"/>
      <w:marTop w:val="0"/>
      <w:marBottom w:val="0"/>
      <w:divBdr>
        <w:top w:val="none" w:sz="0" w:space="0" w:color="auto"/>
        <w:left w:val="none" w:sz="0" w:space="0" w:color="auto"/>
        <w:bottom w:val="none" w:sz="0" w:space="0" w:color="auto"/>
        <w:right w:val="none" w:sz="0" w:space="0" w:color="auto"/>
      </w:divBdr>
    </w:div>
    <w:div w:id="1628730713">
      <w:bodyDiv w:val="1"/>
      <w:marLeft w:val="0"/>
      <w:marRight w:val="0"/>
      <w:marTop w:val="0"/>
      <w:marBottom w:val="0"/>
      <w:divBdr>
        <w:top w:val="none" w:sz="0" w:space="0" w:color="auto"/>
        <w:left w:val="none" w:sz="0" w:space="0" w:color="auto"/>
        <w:bottom w:val="none" w:sz="0" w:space="0" w:color="auto"/>
        <w:right w:val="none" w:sz="0" w:space="0" w:color="auto"/>
      </w:divBdr>
    </w:div>
    <w:div w:id="1629816879">
      <w:bodyDiv w:val="1"/>
      <w:marLeft w:val="0"/>
      <w:marRight w:val="0"/>
      <w:marTop w:val="0"/>
      <w:marBottom w:val="0"/>
      <w:divBdr>
        <w:top w:val="none" w:sz="0" w:space="0" w:color="auto"/>
        <w:left w:val="none" w:sz="0" w:space="0" w:color="auto"/>
        <w:bottom w:val="none" w:sz="0" w:space="0" w:color="auto"/>
        <w:right w:val="none" w:sz="0" w:space="0" w:color="auto"/>
      </w:divBdr>
    </w:div>
    <w:div w:id="1676372637">
      <w:bodyDiv w:val="1"/>
      <w:marLeft w:val="0"/>
      <w:marRight w:val="0"/>
      <w:marTop w:val="0"/>
      <w:marBottom w:val="0"/>
      <w:divBdr>
        <w:top w:val="none" w:sz="0" w:space="0" w:color="auto"/>
        <w:left w:val="none" w:sz="0" w:space="0" w:color="auto"/>
        <w:bottom w:val="none" w:sz="0" w:space="0" w:color="auto"/>
        <w:right w:val="none" w:sz="0" w:space="0" w:color="auto"/>
      </w:divBdr>
    </w:div>
    <w:div w:id="1699814546">
      <w:bodyDiv w:val="1"/>
      <w:marLeft w:val="0"/>
      <w:marRight w:val="0"/>
      <w:marTop w:val="0"/>
      <w:marBottom w:val="0"/>
      <w:divBdr>
        <w:top w:val="none" w:sz="0" w:space="0" w:color="auto"/>
        <w:left w:val="none" w:sz="0" w:space="0" w:color="auto"/>
        <w:bottom w:val="none" w:sz="0" w:space="0" w:color="auto"/>
        <w:right w:val="none" w:sz="0" w:space="0" w:color="auto"/>
      </w:divBdr>
    </w:div>
    <w:div w:id="1710952342">
      <w:bodyDiv w:val="1"/>
      <w:marLeft w:val="0"/>
      <w:marRight w:val="0"/>
      <w:marTop w:val="0"/>
      <w:marBottom w:val="0"/>
      <w:divBdr>
        <w:top w:val="none" w:sz="0" w:space="0" w:color="auto"/>
        <w:left w:val="none" w:sz="0" w:space="0" w:color="auto"/>
        <w:bottom w:val="none" w:sz="0" w:space="0" w:color="auto"/>
        <w:right w:val="none" w:sz="0" w:space="0" w:color="auto"/>
      </w:divBdr>
    </w:div>
    <w:div w:id="1713454761">
      <w:bodyDiv w:val="1"/>
      <w:marLeft w:val="0"/>
      <w:marRight w:val="0"/>
      <w:marTop w:val="0"/>
      <w:marBottom w:val="0"/>
      <w:divBdr>
        <w:top w:val="none" w:sz="0" w:space="0" w:color="auto"/>
        <w:left w:val="none" w:sz="0" w:space="0" w:color="auto"/>
        <w:bottom w:val="none" w:sz="0" w:space="0" w:color="auto"/>
        <w:right w:val="none" w:sz="0" w:space="0" w:color="auto"/>
      </w:divBdr>
    </w:div>
    <w:div w:id="1727025316">
      <w:bodyDiv w:val="1"/>
      <w:marLeft w:val="0"/>
      <w:marRight w:val="0"/>
      <w:marTop w:val="0"/>
      <w:marBottom w:val="0"/>
      <w:divBdr>
        <w:top w:val="none" w:sz="0" w:space="0" w:color="auto"/>
        <w:left w:val="none" w:sz="0" w:space="0" w:color="auto"/>
        <w:bottom w:val="none" w:sz="0" w:space="0" w:color="auto"/>
        <w:right w:val="none" w:sz="0" w:space="0" w:color="auto"/>
      </w:divBdr>
    </w:div>
    <w:div w:id="1770002482">
      <w:bodyDiv w:val="1"/>
      <w:marLeft w:val="0"/>
      <w:marRight w:val="0"/>
      <w:marTop w:val="0"/>
      <w:marBottom w:val="0"/>
      <w:divBdr>
        <w:top w:val="none" w:sz="0" w:space="0" w:color="auto"/>
        <w:left w:val="none" w:sz="0" w:space="0" w:color="auto"/>
        <w:bottom w:val="none" w:sz="0" w:space="0" w:color="auto"/>
        <w:right w:val="none" w:sz="0" w:space="0" w:color="auto"/>
      </w:divBdr>
    </w:div>
    <w:div w:id="1778451880">
      <w:bodyDiv w:val="1"/>
      <w:marLeft w:val="0"/>
      <w:marRight w:val="0"/>
      <w:marTop w:val="0"/>
      <w:marBottom w:val="0"/>
      <w:divBdr>
        <w:top w:val="none" w:sz="0" w:space="0" w:color="auto"/>
        <w:left w:val="none" w:sz="0" w:space="0" w:color="auto"/>
        <w:bottom w:val="none" w:sz="0" w:space="0" w:color="auto"/>
        <w:right w:val="none" w:sz="0" w:space="0" w:color="auto"/>
      </w:divBdr>
    </w:div>
    <w:div w:id="1783837363">
      <w:bodyDiv w:val="1"/>
      <w:marLeft w:val="0"/>
      <w:marRight w:val="0"/>
      <w:marTop w:val="0"/>
      <w:marBottom w:val="0"/>
      <w:divBdr>
        <w:top w:val="none" w:sz="0" w:space="0" w:color="auto"/>
        <w:left w:val="none" w:sz="0" w:space="0" w:color="auto"/>
        <w:bottom w:val="none" w:sz="0" w:space="0" w:color="auto"/>
        <w:right w:val="none" w:sz="0" w:space="0" w:color="auto"/>
      </w:divBdr>
    </w:div>
    <w:div w:id="1792280810">
      <w:bodyDiv w:val="1"/>
      <w:marLeft w:val="0"/>
      <w:marRight w:val="0"/>
      <w:marTop w:val="0"/>
      <w:marBottom w:val="0"/>
      <w:divBdr>
        <w:top w:val="none" w:sz="0" w:space="0" w:color="auto"/>
        <w:left w:val="none" w:sz="0" w:space="0" w:color="auto"/>
        <w:bottom w:val="none" w:sz="0" w:space="0" w:color="auto"/>
        <w:right w:val="none" w:sz="0" w:space="0" w:color="auto"/>
      </w:divBdr>
    </w:div>
    <w:div w:id="1794901842">
      <w:bodyDiv w:val="1"/>
      <w:marLeft w:val="0"/>
      <w:marRight w:val="0"/>
      <w:marTop w:val="0"/>
      <w:marBottom w:val="0"/>
      <w:divBdr>
        <w:top w:val="none" w:sz="0" w:space="0" w:color="auto"/>
        <w:left w:val="none" w:sz="0" w:space="0" w:color="auto"/>
        <w:bottom w:val="none" w:sz="0" w:space="0" w:color="auto"/>
        <w:right w:val="none" w:sz="0" w:space="0" w:color="auto"/>
      </w:divBdr>
    </w:div>
    <w:div w:id="1796212303">
      <w:bodyDiv w:val="1"/>
      <w:marLeft w:val="0"/>
      <w:marRight w:val="0"/>
      <w:marTop w:val="0"/>
      <w:marBottom w:val="0"/>
      <w:divBdr>
        <w:top w:val="none" w:sz="0" w:space="0" w:color="auto"/>
        <w:left w:val="none" w:sz="0" w:space="0" w:color="auto"/>
        <w:bottom w:val="none" w:sz="0" w:space="0" w:color="auto"/>
        <w:right w:val="none" w:sz="0" w:space="0" w:color="auto"/>
      </w:divBdr>
    </w:div>
    <w:div w:id="1806006797">
      <w:bodyDiv w:val="1"/>
      <w:marLeft w:val="0"/>
      <w:marRight w:val="0"/>
      <w:marTop w:val="0"/>
      <w:marBottom w:val="0"/>
      <w:divBdr>
        <w:top w:val="none" w:sz="0" w:space="0" w:color="auto"/>
        <w:left w:val="none" w:sz="0" w:space="0" w:color="auto"/>
        <w:bottom w:val="none" w:sz="0" w:space="0" w:color="auto"/>
        <w:right w:val="none" w:sz="0" w:space="0" w:color="auto"/>
      </w:divBdr>
    </w:div>
    <w:div w:id="1828931814">
      <w:bodyDiv w:val="1"/>
      <w:marLeft w:val="0"/>
      <w:marRight w:val="0"/>
      <w:marTop w:val="0"/>
      <w:marBottom w:val="0"/>
      <w:divBdr>
        <w:top w:val="none" w:sz="0" w:space="0" w:color="auto"/>
        <w:left w:val="none" w:sz="0" w:space="0" w:color="auto"/>
        <w:bottom w:val="none" w:sz="0" w:space="0" w:color="auto"/>
        <w:right w:val="none" w:sz="0" w:space="0" w:color="auto"/>
      </w:divBdr>
    </w:div>
    <w:div w:id="1841121936">
      <w:bodyDiv w:val="1"/>
      <w:marLeft w:val="0"/>
      <w:marRight w:val="0"/>
      <w:marTop w:val="0"/>
      <w:marBottom w:val="0"/>
      <w:divBdr>
        <w:top w:val="none" w:sz="0" w:space="0" w:color="auto"/>
        <w:left w:val="none" w:sz="0" w:space="0" w:color="auto"/>
        <w:bottom w:val="none" w:sz="0" w:space="0" w:color="auto"/>
        <w:right w:val="none" w:sz="0" w:space="0" w:color="auto"/>
      </w:divBdr>
    </w:div>
    <w:div w:id="1841892259">
      <w:bodyDiv w:val="1"/>
      <w:marLeft w:val="0"/>
      <w:marRight w:val="0"/>
      <w:marTop w:val="0"/>
      <w:marBottom w:val="0"/>
      <w:divBdr>
        <w:top w:val="none" w:sz="0" w:space="0" w:color="auto"/>
        <w:left w:val="none" w:sz="0" w:space="0" w:color="auto"/>
        <w:bottom w:val="none" w:sz="0" w:space="0" w:color="auto"/>
        <w:right w:val="none" w:sz="0" w:space="0" w:color="auto"/>
      </w:divBdr>
    </w:div>
    <w:div w:id="1851219573">
      <w:bodyDiv w:val="1"/>
      <w:marLeft w:val="0"/>
      <w:marRight w:val="0"/>
      <w:marTop w:val="0"/>
      <w:marBottom w:val="0"/>
      <w:divBdr>
        <w:top w:val="none" w:sz="0" w:space="0" w:color="auto"/>
        <w:left w:val="none" w:sz="0" w:space="0" w:color="auto"/>
        <w:bottom w:val="none" w:sz="0" w:space="0" w:color="auto"/>
        <w:right w:val="none" w:sz="0" w:space="0" w:color="auto"/>
      </w:divBdr>
    </w:div>
    <w:div w:id="1860467625">
      <w:bodyDiv w:val="1"/>
      <w:marLeft w:val="0"/>
      <w:marRight w:val="0"/>
      <w:marTop w:val="0"/>
      <w:marBottom w:val="0"/>
      <w:divBdr>
        <w:top w:val="none" w:sz="0" w:space="0" w:color="auto"/>
        <w:left w:val="none" w:sz="0" w:space="0" w:color="auto"/>
        <w:bottom w:val="none" w:sz="0" w:space="0" w:color="auto"/>
        <w:right w:val="none" w:sz="0" w:space="0" w:color="auto"/>
      </w:divBdr>
    </w:div>
    <w:div w:id="1890873492">
      <w:bodyDiv w:val="1"/>
      <w:marLeft w:val="0"/>
      <w:marRight w:val="0"/>
      <w:marTop w:val="0"/>
      <w:marBottom w:val="0"/>
      <w:divBdr>
        <w:top w:val="none" w:sz="0" w:space="0" w:color="auto"/>
        <w:left w:val="none" w:sz="0" w:space="0" w:color="auto"/>
        <w:bottom w:val="none" w:sz="0" w:space="0" w:color="auto"/>
        <w:right w:val="none" w:sz="0" w:space="0" w:color="auto"/>
      </w:divBdr>
    </w:div>
    <w:div w:id="1906984880">
      <w:bodyDiv w:val="1"/>
      <w:marLeft w:val="0"/>
      <w:marRight w:val="0"/>
      <w:marTop w:val="0"/>
      <w:marBottom w:val="0"/>
      <w:divBdr>
        <w:top w:val="none" w:sz="0" w:space="0" w:color="auto"/>
        <w:left w:val="none" w:sz="0" w:space="0" w:color="auto"/>
        <w:bottom w:val="none" w:sz="0" w:space="0" w:color="auto"/>
        <w:right w:val="none" w:sz="0" w:space="0" w:color="auto"/>
      </w:divBdr>
    </w:div>
    <w:div w:id="1918904351">
      <w:bodyDiv w:val="1"/>
      <w:marLeft w:val="0"/>
      <w:marRight w:val="0"/>
      <w:marTop w:val="0"/>
      <w:marBottom w:val="0"/>
      <w:divBdr>
        <w:top w:val="none" w:sz="0" w:space="0" w:color="auto"/>
        <w:left w:val="none" w:sz="0" w:space="0" w:color="auto"/>
        <w:bottom w:val="none" w:sz="0" w:space="0" w:color="auto"/>
        <w:right w:val="none" w:sz="0" w:space="0" w:color="auto"/>
      </w:divBdr>
    </w:div>
    <w:div w:id="1926452776">
      <w:bodyDiv w:val="1"/>
      <w:marLeft w:val="0"/>
      <w:marRight w:val="0"/>
      <w:marTop w:val="0"/>
      <w:marBottom w:val="0"/>
      <w:divBdr>
        <w:top w:val="none" w:sz="0" w:space="0" w:color="auto"/>
        <w:left w:val="none" w:sz="0" w:space="0" w:color="auto"/>
        <w:bottom w:val="none" w:sz="0" w:space="0" w:color="auto"/>
        <w:right w:val="none" w:sz="0" w:space="0" w:color="auto"/>
      </w:divBdr>
    </w:div>
    <w:div w:id="1930040781">
      <w:bodyDiv w:val="1"/>
      <w:marLeft w:val="0"/>
      <w:marRight w:val="0"/>
      <w:marTop w:val="0"/>
      <w:marBottom w:val="0"/>
      <w:divBdr>
        <w:top w:val="none" w:sz="0" w:space="0" w:color="auto"/>
        <w:left w:val="none" w:sz="0" w:space="0" w:color="auto"/>
        <w:bottom w:val="none" w:sz="0" w:space="0" w:color="auto"/>
        <w:right w:val="none" w:sz="0" w:space="0" w:color="auto"/>
      </w:divBdr>
    </w:div>
    <w:div w:id="1971011577">
      <w:bodyDiv w:val="1"/>
      <w:marLeft w:val="0"/>
      <w:marRight w:val="0"/>
      <w:marTop w:val="0"/>
      <w:marBottom w:val="0"/>
      <w:divBdr>
        <w:top w:val="none" w:sz="0" w:space="0" w:color="auto"/>
        <w:left w:val="none" w:sz="0" w:space="0" w:color="auto"/>
        <w:bottom w:val="none" w:sz="0" w:space="0" w:color="auto"/>
        <w:right w:val="none" w:sz="0" w:space="0" w:color="auto"/>
      </w:divBdr>
    </w:div>
    <w:div w:id="1972400828">
      <w:bodyDiv w:val="1"/>
      <w:marLeft w:val="0"/>
      <w:marRight w:val="0"/>
      <w:marTop w:val="0"/>
      <w:marBottom w:val="0"/>
      <w:divBdr>
        <w:top w:val="none" w:sz="0" w:space="0" w:color="auto"/>
        <w:left w:val="none" w:sz="0" w:space="0" w:color="auto"/>
        <w:bottom w:val="none" w:sz="0" w:space="0" w:color="auto"/>
        <w:right w:val="none" w:sz="0" w:space="0" w:color="auto"/>
      </w:divBdr>
    </w:div>
    <w:div w:id="1983195743">
      <w:bodyDiv w:val="1"/>
      <w:marLeft w:val="0"/>
      <w:marRight w:val="0"/>
      <w:marTop w:val="0"/>
      <w:marBottom w:val="0"/>
      <w:divBdr>
        <w:top w:val="none" w:sz="0" w:space="0" w:color="auto"/>
        <w:left w:val="none" w:sz="0" w:space="0" w:color="auto"/>
        <w:bottom w:val="none" w:sz="0" w:space="0" w:color="auto"/>
        <w:right w:val="none" w:sz="0" w:space="0" w:color="auto"/>
      </w:divBdr>
    </w:div>
    <w:div w:id="1984843494">
      <w:bodyDiv w:val="1"/>
      <w:marLeft w:val="0"/>
      <w:marRight w:val="0"/>
      <w:marTop w:val="0"/>
      <w:marBottom w:val="0"/>
      <w:divBdr>
        <w:top w:val="none" w:sz="0" w:space="0" w:color="auto"/>
        <w:left w:val="none" w:sz="0" w:space="0" w:color="auto"/>
        <w:bottom w:val="none" w:sz="0" w:space="0" w:color="auto"/>
        <w:right w:val="none" w:sz="0" w:space="0" w:color="auto"/>
      </w:divBdr>
    </w:div>
    <w:div w:id="1997878334">
      <w:bodyDiv w:val="1"/>
      <w:marLeft w:val="0"/>
      <w:marRight w:val="0"/>
      <w:marTop w:val="0"/>
      <w:marBottom w:val="0"/>
      <w:divBdr>
        <w:top w:val="none" w:sz="0" w:space="0" w:color="auto"/>
        <w:left w:val="none" w:sz="0" w:space="0" w:color="auto"/>
        <w:bottom w:val="none" w:sz="0" w:space="0" w:color="auto"/>
        <w:right w:val="none" w:sz="0" w:space="0" w:color="auto"/>
      </w:divBdr>
    </w:div>
    <w:div w:id="2013222144">
      <w:bodyDiv w:val="1"/>
      <w:marLeft w:val="0"/>
      <w:marRight w:val="0"/>
      <w:marTop w:val="0"/>
      <w:marBottom w:val="0"/>
      <w:divBdr>
        <w:top w:val="none" w:sz="0" w:space="0" w:color="auto"/>
        <w:left w:val="none" w:sz="0" w:space="0" w:color="auto"/>
        <w:bottom w:val="none" w:sz="0" w:space="0" w:color="auto"/>
        <w:right w:val="none" w:sz="0" w:space="0" w:color="auto"/>
      </w:divBdr>
    </w:div>
    <w:div w:id="2014451059">
      <w:bodyDiv w:val="1"/>
      <w:marLeft w:val="0"/>
      <w:marRight w:val="0"/>
      <w:marTop w:val="0"/>
      <w:marBottom w:val="0"/>
      <w:divBdr>
        <w:top w:val="none" w:sz="0" w:space="0" w:color="auto"/>
        <w:left w:val="none" w:sz="0" w:space="0" w:color="auto"/>
        <w:bottom w:val="none" w:sz="0" w:space="0" w:color="auto"/>
        <w:right w:val="none" w:sz="0" w:space="0" w:color="auto"/>
      </w:divBdr>
    </w:div>
    <w:div w:id="2015380466">
      <w:bodyDiv w:val="1"/>
      <w:marLeft w:val="0"/>
      <w:marRight w:val="0"/>
      <w:marTop w:val="0"/>
      <w:marBottom w:val="0"/>
      <w:divBdr>
        <w:top w:val="none" w:sz="0" w:space="0" w:color="auto"/>
        <w:left w:val="none" w:sz="0" w:space="0" w:color="auto"/>
        <w:bottom w:val="none" w:sz="0" w:space="0" w:color="auto"/>
        <w:right w:val="none" w:sz="0" w:space="0" w:color="auto"/>
      </w:divBdr>
    </w:div>
    <w:div w:id="2016640930">
      <w:bodyDiv w:val="1"/>
      <w:marLeft w:val="0"/>
      <w:marRight w:val="0"/>
      <w:marTop w:val="0"/>
      <w:marBottom w:val="0"/>
      <w:divBdr>
        <w:top w:val="none" w:sz="0" w:space="0" w:color="auto"/>
        <w:left w:val="none" w:sz="0" w:space="0" w:color="auto"/>
        <w:bottom w:val="none" w:sz="0" w:space="0" w:color="auto"/>
        <w:right w:val="none" w:sz="0" w:space="0" w:color="auto"/>
      </w:divBdr>
    </w:div>
    <w:div w:id="2018458640">
      <w:bodyDiv w:val="1"/>
      <w:marLeft w:val="0"/>
      <w:marRight w:val="0"/>
      <w:marTop w:val="0"/>
      <w:marBottom w:val="0"/>
      <w:divBdr>
        <w:top w:val="none" w:sz="0" w:space="0" w:color="auto"/>
        <w:left w:val="none" w:sz="0" w:space="0" w:color="auto"/>
        <w:bottom w:val="none" w:sz="0" w:space="0" w:color="auto"/>
        <w:right w:val="none" w:sz="0" w:space="0" w:color="auto"/>
      </w:divBdr>
    </w:div>
    <w:div w:id="2019380604">
      <w:bodyDiv w:val="1"/>
      <w:marLeft w:val="0"/>
      <w:marRight w:val="0"/>
      <w:marTop w:val="0"/>
      <w:marBottom w:val="0"/>
      <w:divBdr>
        <w:top w:val="none" w:sz="0" w:space="0" w:color="auto"/>
        <w:left w:val="none" w:sz="0" w:space="0" w:color="auto"/>
        <w:bottom w:val="none" w:sz="0" w:space="0" w:color="auto"/>
        <w:right w:val="none" w:sz="0" w:space="0" w:color="auto"/>
      </w:divBdr>
    </w:div>
    <w:div w:id="2020155094">
      <w:bodyDiv w:val="1"/>
      <w:marLeft w:val="0"/>
      <w:marRight w:val="0"/>
      <w:marTop w:val="0"/>
      <w:marBottom w:val="0"/>
      <w:divBdr>
        <w:top w:val="none" w:sz="0" w:space="0" w:color="auto"/>
        <w:left w:val="none" w:sz="0" w:space="0" w:color="auto"/>
        <w:bottom w:val="none" w:sz="0" w:space="0" w:color="auto"/>
        <w:right w:val="none" w:sz="0" w:space="0" w:color="auto"/>
      </w:divBdr>
    </w:div>
    <w:div w:id="2031641144">
      <w:bodyDiv w:val="1"/>
      <w:marLeft w:val="0"/>
      <w:marRight w:val="0"/>
      <w:marTop w:val="0"/>
      <w:marBottom w:val="0"/>
      <w:divBdr>
        <w:top w:val="none" w:sz="0" w:space="0" w:color="auto"/>
        <w:left w:val="none" w:sz="0" w:space="0" w:color="auto"/>
        <w:bottom w:val="none" w:sz="0" w:space="0" w:color="auto"/>
        <w:right w:val="none" w:sz="0" w:space="0" w:color="auto"/>
      </w:divBdr>
      <w:divsChild>
        <w:div w:id="166361637">
          <w:marLeft w:val="0"/>
          <w:marRight w:val="0"/>
          <w:marTop w:val="0"/>
          <w:marBottom w:val="0"/>
          <w:divBdr>
            <w:top w:val="none" w:sz="0" w:space="0" w:color="auto"/>
            <w:left w:val="none" w:sz="0" w:space="0" w:color="auto"/>
            <w:bottom w:val="none" w:sz="0" w:space="0" w:color="auto"/>
            <w:right w:val="none" w:sz="0" w:space="0" w:color="auto"/>
          </w:divBdr>
        </w:div>
        <w:div w:id="304703580">
          <w:marLeft w:val="0"/>
          <w:marRight w:val="0"/>
          <w:marTop w:val="0"/>
          <w:marBottom w:val="0"/>
          <w:divBdr>
            <w:top w:val="none" w:sz="0" w:space="0" w:color="auto"/>
            <w:left w:val="none" w:sz="0" w:space="0" w:color="auto"/>
            <w:bottom w:val="none" w:sz="0" w:space="0" w:color="auto"/>
            <w:right w:val="none" w:sz="0" w:space="0" w:color="auto"/>
          </w:divBdr>
        </w:div>
      </w:divsChild>
    </w:div>
    <w:div w:id="2051418752">
      <w:bodyDiv w:val="1"/>
      <w:marLeft w:val="0"/>
      <w:marRight w:val="0"/>
      <w:marTop w:val="0"/>
      <w:marBottom w:val="0"/>
      <w:divBdr>
        <w:top w:val="none" w:sz="0" w:space="0" w:color="auto"/>
        <w:left w:val="none" w:sz="0" w:space="0" w:color="auto"/>
        <w:bottom w:val="none" w:sz="0" w:space="0" w:color="auto"/>
        <w:right w:val="none" w:sz="0" w:space="0" w:color="auto"/>
      </w:divBdr>
    </w:div>
    <w:div w:id="2067560145">
      <w:bodyDiv w:val="1"/>
      <w:marLeft w:val="0"/>
      <w:marRight w:val="0"/>
      <w:marTop w:val="0"/>
      <w:marBottom w:val="0"/>
      <w:divBdr>
        <w:top w:val="none" w:sz="0" w:space="0" w:color="auto"/>
        <w:left w:val="none" w:sz="0" w:space="0" w:color="auto"/>
        <w:bottom w:val="none" w:sz="0" w:space="0" w:color="auto"/>
        <w:right w:val="none" w:sz="0" w:space="0" w:color="auto"/>
      </w:divBdr>
    </w:div>
    <w:div w:id="2080904492">
      <w:bodyDiv w:val="1"/>
      <w:marLeft w:val="0"/>
      <w:marRight w:val="0"/>
      <w:marTop w:val="0"/>
      <w:marBottom w:val="0"/>
      <w:divBdr>
        <w:top w:val="none" w:sz="0" w:space="0" w:color="auto"/>
        <w:left w:val="none" w:sz="0" w:space="0" w:color="auto"/>
        <w:bottom w:val="none" w:sz="0" w:space="0" w:color="auto"/>
        <w:right w:val="none" w:sz="0" w:space="0" w:color="auto"/>
      </w:divBdr>
    </w:div>
    <w:div w:id="21201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w3.org/Translations/WCAG21-pl/" TargetMode="External"/><Relationship Id="rId2" Type="http://schemas.openxmlformats.org/officeDocument/2006/relationships/customXml" Target="../customXml/item2.xml"/><Relationship Id="rId16" Type="http://schemas.openxmlformats.org/officeDocument/2006/relationships/hyperlink" Target="https://www.gov.pl/web/dostepnosc-cyfrowa/wcag-21-w-skroc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go:docsCustomData xmlns:go="http://customooxmlschemas.google.com/" roundtripDataSignature="AMtx7mgqpeg+28S7Hxyh5Saxd3kD1TNKeA==">AMUW2mUill32GNwLbsxyzdZ0GuHQ9ca2xd7qKsOrZRkNfySzVqV0NULNSkip9zpwzAER7/vXu8HNvb/yhYSkKbuv8yuOUQIb6hBNl3xnLO3BrFVRRbNaRfw=</go:docsCustomData>
</go:gDocsCustomXmlDataStorage>
</file>

<file path=customXml/itemProps1.xml><?xml version="1.0" encoding="utf-8"?>
<ds:datastoreItem xmlns:ds="http://schemas.openxmlformats.org/officeDocument/2006/customXml" ds:itemID="{EEEB246E-7BD8-EB4D-8B6C-2935B92F491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51</Pages>
  <Words>18523</Words>
  <Characters>111141</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129406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Juśkiewicz</dc:creator>
  <cp:keywords/>
  <dc:description/>
  <cp:lastModifiedBy>Krzysztof Zawadzki</cp:lastModifiedBy>
  <cp:revision>23</cp:revision>
  <cp:lastPrinted>2023-07-14T04:11:00Z</cp:lastPrinted>
  <dcterms:created xsi:type="dcterms:W3CDTF">2024-02-20T22:49:00Z</dcterms:created>
  <dcterms:modified xsi:type="dcterms:W3CDTF">2024-03-17T17:02:00Z</dcterms:modified>
  <cp:category/>
</cp:coreProperties>
</file>