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11438" w14:textId="0C3B8399" w:rsidR="0008770F" w:rsidRDefault="00B03C8C" w:rsidP="00B03C8C">
      <w:pPr>
        <w:jc w:val="right"/>
      </w:pPr>
      <w:r>
        <w:t xml:space="preserve">Poraj, </w:t>
      </w:r>
      <w:r w:rsidR="00C467CA">
        <w:t>08</w:t>
      </w:r>
      <w:r>
        <w:t>.0</w:t>
      </w:r>
      <w:r w:rsidR="00C467CA">
        <w:t>7</w:t>
      </w:r>
      <w:r>
        <w:t>.202</w:t>
      </w:r>
      <w:r w:rsidR="00A75CDD">
        <w:t>4</w:t>
      </w:r>
      <w:r>
        <w:t>r.</w:t>
      </w:r>
    </w:p>
    <w:p w14:paraId="08096E0A" w14:textId="772522E4" w:rsidR="004977FB" w:rsidRDefault="004977FB" w:rsidP="004977FB">
      <w:pPr>
        <w:spacing w:after="0"/>
      </w:pPr>
      <w:r>
        <w:t>Gmina Poraj</w:t>
      </w:r>
    </w:p>
    <w:p w14:paraId="66B88E78" w14:textId="3C922162" w:rsidR="004977FB" w:rsidRDefault="004977FB" w:rsidP="004977FB">
      <w:pPr>
        <w:spacing w:after="0"/>
      </w:pPr>
      <w:r>
        <w:t>ul. Jasna 21</w:t>
      </w:r>
    </w:p>
    <w:p w14:paraId="47811A36" w14:textId="4F7D3BB2" w:rsidR="004977FB" w:rsidRDefault="004977FB" w:rsidP="004977FB">
      <w:pPr>
        <w:spacing w:after="0"/>
      </w:pPr>
      <w:r>
        <w:t>42-360 Poraj</w:t>
      </w:r>
    </w:p>
    <w:p w14:paraId="212B509C" w14:textId="77777777" w:rsidR="004977FB" w:rsidRDefault="004977FB" w:rsidP="00B03C8C"/>
    <w:p w14:paraId="07A48508" w14:textId="704DFBEC" w:rsidR="00B03C8C" w:rsidRDefault="00B03C8C" w:rsidP="00B03C8C">
      <w:r>
        <w:t>GK.271.</w:t>
      </w:r>
      <w:r w:rsidR="00C467CA">
        <w:t>3</w:t>
      </w:r>
      <w:r>
        <w:t>.202</w:t>
      </w:r>
      <w:r w:rsidR="00A75CDD">
        <w:t>4</w:t>
      </w:r>
    </w:p>
    <w:p w14:paraId="493796D7" w14:textId="74A285E7" w:rsidR="00B03C8C" w:rsidRDefault="00B03C8C" w:rsidP="00B03C8C"/>
    <w:p w14:paraId="19F7D9EB" w14:textId="5E763FB9" w:rsidR="00B03C8C" w:rsidRDefault="00B03C8C" w:rsidP="00B03C8C">
      <w:pPr>
        <w:jc w:val="right"/>
      </w:pPr>
      <w:r>
        <w:t>DO WSZYSTKICH WYKONAWCÓW</w:t>
      </w:r>
    </w:p>
    <w:p w14:paraId="79779297" w14:textId="7B3FAAC1" w:rsidR="00B03C8C" w:rsidRDefault="00B03C8C" w:rsidP="00B03C8C">
      <w:pPr>
        <w:jc w:val="right"/>
      </w:pPr>
    </w:p>
    <w:p w14:paraId="7743D540" w14:textId="718F6144" w:rsidR="00B03C8C" w:rsidRDefault="00B03C8C" w:rsidP="0095278F">
      <w:pPr>
        <w:jc w:val="both"/>
      </w:pPr>
      <w:r>
        <w:t xml:space="preserve">Dotyczy postępowania prowadzonego w trybie podstawowym bez negocjacji </w:t>
      </w:r>
      <w:r w:rsidR="00C467CA" w:rsidRPr="00EC1C66">
        <w:rPr>
          <w:b/>
          <w:bCs/>
        </w:rPr>
        <w:t>„</w:t>
      </w:r>
      <w:r w:rsidR="00C467CA">
        <w:rPr>
          <w:b/>
          <w:bCs/>
        </w:rPr>
        <w:t>Budowa i modernizacja dróg gminnych w Gminie Poraj. Wykonanie w formule zaprojektuj i wybuduj</w:t>
      </w:r>
      <w:r w:rsidR="00C467CA" w:rsidRPr="00EC1C66">
        <w:rPr>
          <w:b/>
          <w:bCs/>
        </w:rPr>
        <w:t>”</w:t>
      </w:r>
    </w:p>
    <w:p w14:paraId="494BB77C" w14:textId="5C201A89" w:rsidR="00B03C8C" w:rsidRDefault="004977FB" w:rsidP="0095278F">
      <w:pPr>
        <w:jc w:val="both"/>
      </w:pPr>
      <w:r>
        <w:t>Gmina Poraj, działając na podstawie art. 284 ust. 2 ustawy z 11 września 2019 r. – Prawo Zamówień Publicznych (Dz. U. z 202</w:t>
      </w:r>
      <w:r w:rsidR="00A75CDD">
        <w:t>3</w:t>
      </w:r>
      <w:r>
        <w:t>r. poz. 1</w:t>
      </w:r>
      <w:r w:rsidR="00A75CDD">
        <w:t>605</w:t>
      </w:r>
      <w:r w:rsidR="000D00B1">
        <w:t xml:space="preserve"> z </w:t>
      </w:r>
      <w:proofErr w:type="spellStart"/>
      <w:r w:rsidR="000D00B1">
        <w:t>późn</w:t>
      </w:r>
      <w:proofErr w:type="spellEnd"/>
      <w:r w:rsidR="000D00B1">
        <w:t>. zm.</w:t>
      </w:r>
      <w:r>
        <w:t>) udziela odpowiedzi na pytani</w:t>
      </w:r>
      <w:r w:rsidR="00623A78">
        <w:t>e</w:t>
      </w:r>
      <w:r>
        <w:t>:</w:t>
      </w:r>
    </w:p>
    <w:p w14:paraId="15180C85" w14:textId="7163902B" w:rsidR="00C467CA" w:rsidRDefault="00C467CA" w:rsidP="00805D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467CA">
        <w:rPr>
          <w:rFonts w:cstheme="minorHAnsi"/>
        </w:rPr>
        <w:t xml:space="preserve">Czy w zakresie zadania będzie odtworzenie zjazdów, a jeśli tak to na jakiej powierzchni? </w:t>
      </w:r>
      <w:r>
        <w:rPr>
          <w:rFonts w:cstheme="minorHAnsi"/>
        </w:rPr>
        <w:t xml:space="preserve">                        </w:t>
      </w:r>
      <w:r w:rsidRPr="00C467CA">
        <w:rPr>
          <w:rFonts w:cstheme="minorHAnsi"/>
        </w:rPr>
        <w:t>(z podziałem</w:t>
      </w:r>
      <w:r>
        <w:rPr>
          <w:rFonts w:cstheme="minorHAnsi"/>
        </w:rPr>
        <w:t xml:space="preserve"> </w:t>
      </w:r>
      <w:r w:rsidRPr="00C467CA">
        <w:rPr>
          <w:rFonts w:cstheme="minorHAnsi"/>
        </w:rPr>
        <w:t>na zjazdy z kruszywa i bruku)</w:t>
      </w:r>
      <w:r w:rsidR="00A410E9">
        <w:rPr>
          <w:rFonts w:cstheme="minorHAnsi"/>
        </w:rPr>
        <w:t>.</w:t>
      </w:r>
    </w:p>
    <w:p w14:paraId="2C05CAC3" w14:textId="0A2998D8" w:rsidR="00081CF7" w:rsidRPr="00A410E9" w:rsidRDefault="00A410E9" w:rsidP="00805DCE">
      <w:pPr>
        <w:pStyle w:val="ListParagraph"/>
        <w:jc w:val="both"/>
      </w:pPr>
      <w:r w:rsidRPr="00A410E9">
        <w:rPr>
          <w:rFonts w:cstheme="minorHAnsi"/>
        </w:rPr>
        <w:t xml:space="preserve">Odp. </w:t>
      </w:r>
      <w:r w:rsidRPr="00A410E9">
        <w:t>Nie przewiduje się odtworzenia zjazdów. Jedyną ingerencją w zjazdy jest ich dostosowanie pod względem wysokościowym do nowych nawierzchni (w zakresie niezbędnej obsługi posesji/działek)</w:t>
      </w:r>
      <w:r w:rsidRPr="00A410E9">
        <w:t>.</w:t>
      </w:r>
    </w:p>
    <w:p w14:paraId="0339540F" w14:textId="77777777" w:rsidR="00C467CA" w:rsidRDefault="00C467CA" w:rsidP="00805D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467CA">
        <w:rPr>
          <w:rFonts w:cstheme="minorHAnsi"/>
        </w:rPr>
        <w:t xml:space="preserve">Czy w zakresie będzie wymiana </w:t>
      </w:r>
      <w:proofErr w:type="spellStart"/>
      <w:r w:rsidRPr="00C467CA">
        <w:rPr>
          <w:rFonts w:cstheme="minorHAnsi"/>
        </w:rPr>
        <w:t>okrawężnikowania</w:t>
      </w:r>
      <w:proofErr w:type="spellEnd"/>
      <w:r w:rsidRPr="00C467CA">
        <w:rPr>
          <w:rFonts w:cstheme="minorHAnsi"/>
        </w:rPr>
        <w:t>, a jeśli tak to na jakiej długości?</w:t>
      </w:r>
    </w:p>
    <w:p w14:paraId="44C285E5" w14:textId="4F7AEBD2" w:rsidR="00805DCE" w:rsidRPr="00805DCE" w:rsidRDefault="00805DCE" w:rsidP="00805DCE">
      <w:pPr>
        <w:pStyle w:val="ListParagraph"/>
        <w:jc w:val="both"/>
      </w:pPr>
      <w:r>
        <w:t xml:space="preserve">Odp. </w:t>
      </w:r>
      <w:r>
        <w:t xml:space="preserve">Nie przewiduje się wymiany </w:t>
      </w:r>
      <w:proofErr w:type="spellStart"/>
      <w:r>
        <w:t>okrawężnikowania</w:t>
      </w:r>
      <w:proofErr w:type="spellEnd"/>
      <w:r>
        <w:t>.</w:t>
      </w:r>
    </w:p>
    <w:p w14:paraId="534043D9" w14:textId="77777777" w:rsidR="00C467CA" w:rsidRDefault="00C467CA" w:rsidP="00805D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467CA">
        <w:rPr>
          <w:rFonts w:cstheme="minorHAnsi"/>
        </w:rPr>
        <w:t>Jak należy postępować w przypadkach, gdzie po sfrezowaniu nawierzchni bitumicznej będzie brakowało</w:t>
      </w:r>
      <w:r>
        <w:rPr>
          <w:rFonts w:cstheme="minorHAnsi"/>
        </w:rPr>
        <w:t xml:space="preserve"> </w:t>
      </w:r>
      <w:r w:rsidRPr="00C467CA">
        <w:rPr>
          <w:rFonts w:cstheme="minorHAnsi"/>
        </w:rPr>
        <w:t>podbudowy?</w:t>
      </w:r>
    </w:p>
    <w:p w14:paraId="0D94EB6B" w14:textId="118AADA4" w:rsidR="00805DCE" w:rsidRPr="00805DCE" w:rsidRDefault="00805DCE" w:rsidP="00805DCE">
      <w:pPr>
        <w:pStyle w:val="ListParagraph"/>
        <w:jc w:val="both"/>
      </w:pPr>
      <w:r w:rsidRPr="00805DCE">
        <w:rPr>
          <w:rFonts w:cstheme="minorHAnsi"/>
        </w:rPr>
        <w:t xml:space="preserve">Odp. </w:t>
      </w:r>
      <w:r w:rsidRPr="00805DCE">
        <w:t xml:space="preserve">Dla zadań wymagających frezowania przewidziano wzmocnienie konstrukcji podbudowy mieszanką niezwiązaną z kruszywa łamanego 0/31,5mm o grubości 8cm lub 10cm. </w:t>
      </w:r>
      <w:r>
        <w:t xml:space="preserve">                                 </w:t>
      </w:r>
      <w:r w:rsidRPr="00805DCE">
        <w:t>W przypadku wystąpienia lokalnych ubytków należy przewidzieć dodatkowe wzmocnienie podbudowy. Każdorazowe wystąpienie takiej sytuacji będzie rozpatrywane indywidualnie przez przedstawicieli Zamawiającego i Wykonawcy.</w:t>
      </w:r>
    </w:p>
    <w:p w14:paraId="587D9764" w14:textId="77777777" w:rsidR="00C467CA" w:rsidRPr="00805DCE" w:rsidRDefault="00C467CA" w:rsidP="00C467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5DCE">
        <w:rPr>
          <w:rFonts w:cstheme="minorHAnsi"/>
        </w:rPr>
        <w:t>Jak Inwestor dokonał podziału na drogi o obciążeniu ruchem KR2 i KR3?</w:t>
      </w:r>
    </w:p>
    <w:p w14:paraId="26B5858C" w14:textId="5B5E460F" w:rsidR="00805DCE" w:rsidRPr="00805DCE" w:rsidRDefault="00805DCE" w:rsidP="00805DCE">
      <w:pPr>
        <w:pStyle w:val="ListParagraph"/>
        <w:jc w:val="both"/>
      </w:pPr>
      <w:r w:rsidRPr="00805DCE">
        <w:rPr>
          <w:rFonts w:cstheme="minorHAnsi"/>
        </w:rPr>
        <w:t xml:space="preserve">Odp. </w:t>
      </w:r>
      <w:r w:rsidRPr="00805DCE">
        <w:t xml:space="preserve">Nie przewidziano rozgraniczenia dla kategorii ruchu dla poszczególnych dróg a dobór warstw konstrukcyjnych opracowano dla optymalnych rozwiązań technicznych </w:t>
      </w:r>
      <w:r>
        <w:t xml:space="preserve">                                               </w:t>
      </w:r>
      <w:r w:rsidRPr="00805DCE">
        <w:t>i ekonomicznych, mając na uwadze obecne natężenie ruchu na danych odcinkach dróg.</w:t>
      </w:r>
    </w:p>
    <w:p w14:paraId="186C3DE7" w14:textId="77777777" w:rsidR="00C467CA" w:rsidRDefault="00C467CA" w:rsidP="00C467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467CA">
        <w:rPr>
          <w:rFonts w:cstheme="minorHAnsi"/>
        </w:rPr>
        <w:t>Podziały nieruchomości - ile działek Inwestor przewiduje do podziałów?</w:t>
      </w:r>
    </w:p>
    <w:p w14:paraId="4069D79F" w14:textId="34A44709" w:rsidR="00805DCE" w:rsidRPr="00805DCE" w:rsidRDefault="00805DCE" w:rsidP="00805DCE">
      <w:pPr>
        <w:pStyle w:val="ListParagraph"/>
        <w:jc w:val="both"/>
      </w:pPr>
      <w:r>
        <w:rPr>
          <w:rFonts w:cstheme="minorHAnsi"/>
        </w:rPr>
        <w:t xml:space="preserve">Odp. </w:t>
      </w:r>
      <w:r>
        <w:t>Przewiduje się około 120 podziałów nieruchomości.</w:t>
      </w:r>
    </w:p>
    <w:p w14:paraId="55EFA885" w14:textId="77777777" w:rsidR="00C467CA" w:rsidRDefault="00C467CA" w:rsidP="00C467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467CA">
        <w:rPr>
          <w:rFonts w:cstheme="minorHAnsi"/>
        </w:rPr>
        <w:t xml:space="preserve"> Czy Inwestor posiada badania nośności i zagęszczenia zasypek wykopów po robotach na podziemnej</w:t>
      </w:r>
      <w:r>
        <w:rPr>
          <w:rFonts w:cstheme="minorHAnsi"/>
        </w:rPr>
        <w:t xml:space="preserve"> </w:t>
      </w:r>
      <w:r w:rsidRPr="00C467CA">
        <w:rPr>
          <w:rFonts w:cstheme="minorHAnsi"/>
        </w:rPr>
        <w:t>infrastrukturze technicznej?</w:t>
      </w:r>
    </w:p>
    <w:p w14:paraId="1E0A8E30" w14:textId="63D6050D" w:rsidR="00805DCE" w:rsidRDefault="00805DCE" w:rsidP="00805D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Odp. Nie posiada.</w:t>
      </w:r>
    </w:p>
    <w:p w14:paraId="6F7309A9" w14:textId="77777777" w:rsidR="00805DCE" w:rsidRDefault="00805DCE" w:rsidP="00805D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C9D1F8F" w14:textId="77777777" w:rsidR="00C467CA" w:rsidRDefault="00C467CA" w:rsidP="00805D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467CA">
        <w:rPr>
          <w:rFonts w:cstheme="minorHAnsi"/>
        </w:rPr>
        <w:t>Czy Inwestor posiada wiedzę o ilości kolizji z istniejącą infrastrukturą techniczną - ilość, długość, branża</w:t>
      </w:r>
      <w:r>
        <w:rPr>
          <w:rFonts w:cstheme="minorHAnsi"/>
        </w:rPr>
        <w:t xml:space="preserve"> </w:t>
      </w:r>
      <w:r w:rsidRPr="00C467CA">
        <w:rPr>
          <w:rFonts w:cstheme="minorHAnsi"/>
        </w:rPr>
        <w:t>- element niezbędny do określenia ceny oferty.</w:t>
      </w:r>
    </w:p>
    <w:p w14:paraId="5CDCA721" w14:textId="77777777" w:rsidR="00805DCE" w:rsidRDefault="00805DCE" w:rsidP="00805DCE">
      <w:pPr>
        <w:pStyle w:val="ListParagraph"/>
        <w:jc w:val="both"/>
      </w:pPr>
      <w:r w:rsidRPr="00805DCE">
        <w:rPr>
          <w:rFonts w:cstheme="minorHAnsi"/>
        </w:rPr>
        <w:t xml:space="preserve">Odp. </w:t>
      </w:r>
      <w:r w:rsidRPr="00805DCE">
        <w:t xml:space="preserve">Przewiduje się przestawienie 5 stanowisk słupów elektroenergetycznych. Generalnie nie zakłada się przebudowy sieci a jedynie możliwe przekładki lub zabezpieczenia. Ostateczna ilość </w:t>
      </w:r>
      <w:r w:rsidRPr="00805DCE">
        <w:lastRenderedPageBreak/>
        <w:t>kolizji z infrastrukturą podziemną będzie możliwa do określenia po uzyskaniu warunków technicznych od gestorów sieci oraz wykonaniu dokumentacji technicznej.</w:t>
      </w:r>
    </w:p>
    <w:p w14:paraId="453A044F" w14:textId="1804733C" w:rsidR="00805DCE" w:rsidRDefault="00805DCE" w:rsidP="00805D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46E0D9F" w14:textId="64E12DFE" w:rsidR="005251D6" w:rsidRDefault="00C467CA" w:rsidP="00C467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467CA">
        <w:rPr>
          <w:rFonts w:cstheme="minorHAnsi"/>
        </w:rPr>
        <w:t>Postępowania geodezyjne, środowiskowe i pozwolenia wodnoprawne są czasochłonne, czy Inwestor</w:t>
      </w:r>
      <w:r>
        <w:rPr>
          <w:rFonts w:cstheme="minorHAnsi"/>
        </w:rPr>
        <w:t xml:space="preserve"> </w:t>
      </w:r>
      <w:r w:rsidRPr="00C467CA">
        <w:rPr>
          <w:rFonts w:cstheme="minorHAnsi"/>
        </w:rPr>
        <w:t>dopuszcza w uzasadnionych przypadkach możliwość wydłużenia terminu realizacji zadania?</w:t>
      </w:r>
    </w:p>
    <w:p w14:paraId="18DAEF4A" w14:textId="77777777" w:rsidR="00805DCE" w:rsidRPr="00805DCE" w:rsidRDefault="00805DCE" w:rsidP="00805DCE">
      <w:pPr>
        <w:pStyle w:val="ListParagraph"/>
        <w:jc w:val="both"/>
      </w:pPr>
      <w:r w:rsidRPr="00805DCE">
        <w:rPr>
          <w:rFonts w:cstheme="minorHAnsi"/>
        </w:rPr>
        <w:t xml:space="preserve">Odp. </w:t>
      </w:r>
      <w:r w:rsidRPr="00805DCE">
        <w:t xml:space="preserve">Podstawy zmiany postanowień zawartej umowy określono w SWZ oraz załącznikach do SWZ. </w:t>
      </w:r>
    </w:p>
    <w:p w14:paraId="5CB2F46D" w14:textId="221AA1C8" w:rsidR="00805DCE" w:rsidRPr="00C467CA" w:rsidRDefault="00805DCE" w:rsidP="00805D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A68009B" w14:textId="77777777" w:rsidR="007E244A" w:rsidRDefault="007E244A" w:rsidP="002D295E">
      <w:pPr>
        <w:jc w:val="both"/>
      </w:pPr>
    </w:p>
    <w:p w14:paraId="7E615B05" w14:textId="3E13EA72" w:rsidR="0095278F" w:rsidRDefault="001777B1" w:rsidP="001777B1">
      <w:pPr>
        <w:jc w:val="both"/>
      </w:pPr>
      <w:r>
        <w:t xml:space="preserve">Jednocześnie Zamawiający informuje, że treść zapytania wraz z odpowiedzią zostanie opublikowana na stronie internetowej prowadzonego postępowania                                                                                                                   -  </w:t>
      </w:r>
      <w:hyperlink r:id="rId6" w:history="1">
        <w:r w:rsidR="00805DCE" w:rsidRPr="00805DCE">
          <w:rPr>
            <w:rStyle w:val="Hipercze"/>
          </w:rPr>
          <w:t>https://platformazakupowa.pl/transakcja/946063</w:t>
        </w:r>
      </w:hyperlink>
    </w:p>
    <w:p w14:paraId="4570F64E" w14:textId="77777777" w:rsidR="0095278F" w:rsidRDefault="0095278F" w:rsidP="0095278F">
      <w:pPr>
        <w:pStyle w:val="Default"/>
      </w:pPr>
    </w:p>
    <w:p w14:paraId="387F8C83" w14:textId="77777777" w:rsidR="00FE28CC" w:rsidRDefault="00FE28CC" w:rsidP="00FE28CC">
      <w:pPr>
        <w:jc w:val="right"/>
      </w:pPr>
    </w:p>
    <w:p w14:paraId="3F852CF9" w14:textId="77777777" w:rsidR="00FE28CC" w:rsidRDefault="00FE28CC" w:rsidP="00FE28CC">
      <w:pPr>
        <w:jc w:val="right"/>
      </w:pPr>
    </w:p>
    <w:p w14:paraId="04FEA374" w14:textId="103E4261" w:rsidR="00FE28CC" w:rsidRPr="00DD2498" w:rsidRDefault="00FE28CC" w:rsidP="00FE28CC">
      <w:pPr>
        <w:jc w:val="right"/>
      </w:pPr>
      <w:r w:rsidRPr="00DD2498">
        <w:t>Z poważaniem</w:t>
      </w:r>
    </w:p>
    <w:p w14:paraId="37D15648" w14:textId="77777777" w:rsidR="00FE28CC" w:rsidRPr="00DD2498" w:rsidRDefault="00FE28CC" w:rsidP="00FE28CC">
      <w:pPr>
        <w:jc w:val="right"/>
      </w:pPr>
      <w:r>
        <w:t>Katarzyna Kaźmierczak</w:t>
      </w:r>
    </w:p>
    <w:p w14:paraId="74E7EA62" w14:textId="77777777" w:rsidR="00FE28CC" w:rsidRPr="00DD2498" w:rsidRDefault="00FE28CC" w:rsidP="00FE28CC">
      <w:pPr>
        <w:jc w:val="right"/>
      </w:pPr>
      <w:r>
        <w:t>Wójt Gminy Poraj</w:t>
      </w:r>
    </w:p>
    <w:p w14:paraId="0017B6D4" w14:textId="77777777" w:rsidR="00FE28CC" w:rsidRPr="00DD2498" w:rsidRDefault="00FE28CC" w:rsidP="00FE28CC">
      <w:pPr>
        <w:jc w:val="right"/>
      </w:pPr>
      <w:r w:rsidRPr="00DD2498">
        <w:t>-podpisano elektronicznie-</w:t>
      </w:r>
    </w:p>
    <w:p w14:paraId="775459C5" w14:textId="0DAD8EF6" w:rsidR="0095278F" w:rsidRDefault="0095278F" w:rsidP="00FE28CC">
      <w:pPr>
        <w:jc w:val="right"/>
      </w:pPr>
    </w:p>
    <w:p w14:paraId="56522B0A" w14:textId="77777777" w:rsidR="005251D6" w:rsidRDefault="005251D6" w:rsidP="005251D6"/>
    <w:sectPr w:rsidR="00525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4B3"/>
    <w:multiLevelType w:val="hybridMultilevel"/>
    <w:tmpl w:val="484E52BC"/>
    <w:lvl w:ilvl="0" w:tplc="2350324E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6092"/>
    <w:multiLevelType w:val="hybridMultilevel"/>
    <w:tmpl w:val="0FFCA346"/>
    <w:lvl w:ilvl="0" w:tplc="0A8013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B50197"/>
    <w:multiLevelType w:val="hybridMultilevel"/>
    <w:tmpl w:val="1864262E"/>
    <w:lvl w:ilvl="0" w:tplc="9954B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04731"/>
    <w:multiLevelType w:val="hybridMultilevel"/>
    <w:tmpl w:val="45A060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B67386"/>
    <w:multiLevelType w:val="hybridMultilevel"/>
    <w:tmpl w:val="A1EEC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D674E"/>
    <w:multiLevelType w:val="hybridMultilevel"/>
    <w:tmpl w:val="E5A81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980603">
    <w:abstractNumId w:val="2"/>
  </w:num>
  <w:num w:numId="2" w16cid:durableId="1811053823">
    <w:abstractNumId w:val="1"/>
  </w:num>
  <w:num w:numId="3" w16cid:durableId="906384072">
    <w:abstractNumId w:val="0"/>
  </w:num>
  <w:num w:numId="4" w16cid:durableId="1279338146">
    <w:abstractNumId w:val="4"/>
  </w:num>
  <w:num w:numId="5" w16cid:durableId="1247613388">
    <w:abstractNumId w:val="5"/>
  </w:num>
  <w:num w:numId="6" w16cid:durableId="2101565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8C"/>
    <w:rsid w:val="0000273D"/>
    <w:rsid w:val="000469D7"/>
    <w:rsid w:val="00081CF7"/>
    <w:rsid w:val="0008770F"/>
    <w:rsid w:val="000D00B1"/>
    <w:rsid w:val="001777B1"/>
    <w:rsid w:val="001C7493"/>
    <w:rsid w:val="00263B09"/>
    <w:rsid w:val="002D295E"/>
    <w:rsid w:val="004977FB"/>
    <w:rsid w:val="005251D6"/>
    <w:rsid w:val="0061241A"/>
    <w:rsid w:val="00623A78"/>
    <w:rsid w:val="006411C5"/>
    <w:rsid w:val="007E244A"/>
    <w:rsid w:val="00805DCE"/>
    <w:rsid w:val="00857F65"/>
    <w:rsid w:val="008C6F97"/>
    <w:rsid w:val="0095278F"/>
    <w:rsid w:val="00A410E9"/>
    <w:rsid w:val="00A75CDD"/>
    <w:rsid w:val="00B03C8C"/>
    <w:rsid w:val="00B11FF5"/>
    <w:rsid w:val="00BD5ECE"/>
    <w:rsid w:val="00C467CA"/>
    <w:rsid w:val="00DC03A8"/>
    <w:rsid w:val="00F351F0"/>
    <w:rsid w:val="00F471CB"/>
    <w:rsid w:val="00FE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6677"/>
  <w15:chartTrackingRefBased/>
  <w15:docId w15:val="{B6151043-E63C-4B67-B13B-F4C8A629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3A8"/>
    <w:pPr>
      <w:ind w:left="720"/>
      <w:contextualSpacing/>
    </w:pPr>
  </w:style>
  <w:style w:type="paragraph" w:customStyle="1" w:styleId="Default">
    <w:name w:val="Default"/>
    <w:rsid w:val="00952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777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77B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C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C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C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CDD"/>
    <w:rPr>
      <w:b/>
      <w:bCs/>
      <w:sz w:val="20"/>
      <w:szCs w:val="20"/>
    </w:rPr>
  </w:style>
  <w:style w:type="paragraph" w:customStyle="1" w:styleId="ListParagraph">
    <w:name w:val="List Paragraph"/>
    <w:basedOn w:val="Normalny"/>
    <w:uiPriority w:val="34"/>
    <w:qFormat/>
    <w:rsid w:val="00A410E9"/>
    <w:pPr>
      <w:ind w:left="720"/>
      <w:contextualSpacing/>
    </w:pPr>
    <w:rPr>
      <w:rFonts w:ascii="Calibri" w:eastAsia="Times New Roman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0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8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9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9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90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0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5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3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8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1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8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48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9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5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5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8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6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5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89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8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7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7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1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4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8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30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05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5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9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3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2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2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5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4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6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69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95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6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9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5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0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4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07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9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3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25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3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7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5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6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2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51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9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6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1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9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22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3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9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5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3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0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1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9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8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28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3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6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2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6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7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7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6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5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2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6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4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65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7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4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7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4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5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9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6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7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9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0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86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38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9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6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3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3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63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transakcja/94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ED366-E20A-4CEB-BDA7-FF297FD6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2024-06-19T07:29:00Z</cp:lastPrinted>
  <dcterms:created xsi:type="dcterms:W3CDTF">2024-07-08T05:58:00Z</dcterms:created>
  <dcterms:modified xsi:type="dcterms:W3CDTF">2024-07-08T05:58:00Z</dcterms:modified>
</cp:coreProperties>
</file>