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1B6BF2C2" w:rsidR="00483BBB" w:rsidRPr="0077429D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 w:rsidRPr="0077429D">
        <w:rPr>
          <w:rFonts w:ascii="Arial" w:hAnsi="Arial" w:cs="Arial"/>
          <w:color w:val="auto"/>
          <w:spacing w:val="-2"/>
        </w:rPr>
        <w:t xml:space="preserve">Gorzów Wlkp., </w:t>
      </w:r>
      <w:r w:rsidR="00142674" w:rsidRPr="0077429D">
        <w:rPr>
          <w:rFonts w:ascii="Arial" w:hAnsi="Arial" w:cs="Arial"/>
          <w:color w:val="auto"/>
          <w:spacing w:val="-2"/>
        </w:rPr>
        <w:t>2023-</w:t>
      </w:r>
      <w:r w:rsidR="00EF17AA" w:rsidRPr="0077429D">
        <w:rPr>
          <w:rFonts w:ascii="Arial" w:hAnsi="Arial" w:cs="Arial"/>
          <w:color w:val="auto"/>
          <w:spacing w:val="-2"/>
        </w:rPr>
        <w:t>10</w:t>
      </w:r>
      <w:r w:rsidR="00B35207" w:rsidRPr="0077429D">
        <w:rPr>
          <w:rFonts w:ascii="Arial" w:hAnsi="Arial" w:cs="Arial"/>
          <w:color w:val="auto"/>
          <w:spacing w:val="-2"/>
        </w:rPr>
        <w:t>-</w:t>
      </w:r>
      <w:r w:rsidR="00540360">
        <w:rPr>
          <w:rFonts w:ascii="Arial" w:hAnsi="Arial" w:cs="Arial"/>
          <w:color w:val="auto"/>
          <w:spacing w:val="-2"/>
        </w:rPr>
        <w:t>09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764083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02E86BD6" w:rsidR="00F13FD8" w:rsidRPr="003C745C" w:rsidRDefault="003663E4" w:rsidP="00910E79">
      <w:pPr>
        <w:shd w:val="clear" w:color="auto" w:fill="FFFFFF"/>
        <w:spacing w:after="36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auto"/>
          <w:spacing w:val="-1"/>
          <w:sz w:val="28"/>
          <w:szCs w:val="28"/>
        </w:rPr>
        <w:t>Wyjaśnienie</w:t>
      </w:r>
      <w:r w:rsidR="003240C0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 </w:t>
      </w:r>
      <w:r w:rsidR="00F13FD8"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="00F13FD8"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44417534" w:rsidR="00F13FD8" w:rsidRPr="003C745C" w:rsidRDefault="00F13FD8" w:rsidP="00910E79">
      <w:pPr>
        <w:pStyle w:val="Tytu"/>
        <w:spacing w:after="360"/>
        <w:contextualSpacing w:val="0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3663E4" w:rsidRPr="003663E4">
        <w:rPr>
          <w:rFonts w:ascii="Arial" w:hAnsi="Arial" w:cs="Arial"/>
          <w:sz w:val="36"/>
          <w:szCs w:val="36"/>
        </w:rPr>
        <w:t>Remont 20 lokali komunalnych z zasobu gminnego na terenie Miasta Gorzowa Wlkp</w:t>
      </w:r>
      <w:r w:rsidR="00B35207" w:rsidRPr="00B35207">
        <w:rPr>
          <w:rFonts w:ascii="Arial" w:hAnsi="Arial" w:cs="Arial"/>
          <w:sz w:val="36"/>
          <w:szCs w:val="36"/>
        </w:rPr>
        <w:t>.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24AB4908" w14:textId="77777777" w:rsidR="00483BBB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57E98F4A" w:rsidR="004E4E1A" w:rsidRPr="00BA3118" w:rsidRDefault="00F13FD8" w:rsidP="00910E79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 xml:space="preserve">Zamawiający </w:t>
      </w:r>
      <w:r w:rsidR="003663E4">
        <w:rPr>
          <w:rFonts w:ascii="Arial" w:hAnsi="Arial" w:cs="Arial"/>
          <w:color w:val="auto"/>
          <w:sz w:val="24"/>
          <w:szCs w:val="24"/>
        </w:rPr>
        <w:t>wyjaśnia</w:t>
      </w:r>
      <w:r w:rsidR="00611CA9">
        <w:rPr>
          <w:rFonts w:ascii="Arial" w:hAnsi="Arial" w:cs="Arial"/>
          <w:color w:val="auto"/>
          <w:sz w:val="24"/>
          <w:szCs w:val="24"/>
        </w:rPr>
        <w:t xml:space="preserve"> treść </w:t>
      </w:r>
      <w:proofErr w:type="spellStart"/>
      <w:r w:rsidR="00611CA9">
        <w:rPr>
          <w:rFonts w:ascii="Arial" w:hAnsi="Arial" w:cs="Arial"/>
          <w:color w:val="auto"/>
          <w:sz w:val="24"/>
          <w:szCs w:val="24"/>
        </w:rPr>
        <w:t>swz</w:t>
      </w:r>
      <w:proofErr w:type="spellEnd"/>
      <w:r w:rsidR="00611CA9">
        <w:rPr>
          <w:rFonts w:ascii="Arial" w:hAnsi="Arial" w:cs="Arial"/>
          <w:color w:val="auto"/>
          <w:sz w:val="24"/>
          <w:szCs w:val="24"/>
        </w:rPr>
        <w:t xml:space="preserve"> </w:t>
      </w:r>
      <w:r w:rsidR="00CE6C9C">
        <w:rPr>
          <w:rFonts w:ascii="Arial" w:hAnsi="Arial" w:cs="Arial"/>
          <w:color w:val="auto"/>
          <w:sz w:val="24"/>
          <w:szCs w:val="24"/>
        </w:rPr>
        <w:t>w sposób następujący</w:t>
      </w:r>
      <w:r w:rsidRPr="00BA3118">
        <w:rPr>
          <w:rFonts w:ascii="Arial" w:hAnsi="Arial" w:cs="Arial"/>
          <w:color w:val="auto"/>
          <w:sz w:val="24"/>
          <w:szCs w:val="24"/>
        </w:rPr>
        <w:t>:</w:t>
      </w:r>
    </w:p>
    <w:bookmarkEnd w:id="0"/>
    <w:bookmarkEnd w:id="1"/>
    <w:p w14:paraId="3811D26E" w14:textId="5038ECEB" w:rsidR="00611CA9" w:rsidRPr="003663E4" w:rsidRDefault="003663E4" w:rsidP="003663E4">
      <w:pPr>
        <w:pStyle w:val="Tekstpodstawowywcity3"/>
        <w:spacing w:line="360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3663E4">
        <w:rPr>
          <w:rFonts w:ascii="Arial" w:hAnsi="Arial" w:cs="Arial"/>
          <w:b/>
          <w:color w:val="000000"/>
          <w:sz w:val="24"/>
          <w:szCs w:val="24"/>
        </w:rPr>
        <w:t>Pytanie</w:t>
      </w:r>
      <w:r w:rsidR="00CE6C9C" w:rsidRPr="003663E4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5F0CB3C7" w14:textId="3318E161" w:rsidR="003663E4" w:rsidRDefault="00540360" w:rsidP="00540360">
      <w:pPr>
        <w:pStyle w:val="Tekstpodstawowywcity3"/>
        <w:spacing w:after="24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540360">
        <w:rPr>
          <w:rFonts w:ascii="Arial" w:hAnsi="Arial" w:cs="Arial"/>
          <w:bCs/>
          <w:color w:val="000000"/>
          <w:sz w:val="24"/>
          <w:szCs w:val="24"/>
        </w:rPr>
        <w:t>Proszę o informację czy do każdej wymienianej stolarki okiennej mają być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540360">
        <w:rPr>
          <w:rFonts w:ascii="Arial" w:hAnsi="Arial" w:cs="Arial"/>
          <w:bCs/>
          <w:color w:val="000000"/>
          <w:sz w:val="24"/>
          <w:szCs w:val="24"/>
        </w:rPr>
        <w:t xml:space="preserve">zastosowane nawiewniki? Jeśli tak to manualne czy </w:t>
      </w:r>
      <w:proofErr w:type="spellStart"/>
      <w:r w:rsidRPr="00540360">
        <w:rPr>
          <w:rFonts w:ascii="Arial" w:hAnsi="Arial" w:cs="Arial"/>
          <w:bCs/>
          <w:color w:val="000000"/>
          <w:sz w:val="24"/>
          <w:szCs w:val="24"/>
        </w:rPr>
        <w:t>higrosterowane</w:t>
      </w:r>
      <w:proofErr w:type="spellEnd"/>
      <w:r w:rsidRPr="00540360">
        <w:rPr>
          <w:rFonts w:ascii="Arial" w:hAnsi="Arial" w:cs="Arial"/>
          <w:bCs/>
          <w:color w:val="000000"/>
          <w:sz w:val="24"/>
          <w:szCs w:val="24"/>
        </w:rPr>
        <w:t xml:space="preserve">? Jeśli nawiewnik </w:t>
      </w:r>
      <w:proofErr w:type="spellStart"/>
      <w:r w:rsidRPr="00540360">
        <w:rPr>
          <w:rFonts w:ascii="Arial" w:hAnsi="Arial" w:cs="Arial"/>
          <w:bCs/>
          <w:color w:val="000000"/>
          <w:sz w:val="24"/>
          <w:szCs w:val="24"/>
        </w:rPr>
        <w:t>higrosterowany</w:t>
      </w:r>
      <w:proofErr w:type="spellEnd"/>
      <w:r w:rsidRPr="00540360">
        <w:rPr>
          <w:rFonts w:ascii="Arial" w:hAnsi="Arial" w:cs="Arial"/>
          <w:bCs/>
          <w:color w:val="000000"/>
          <w:sz w:val="24"/>
          <w:szCs w:val="24"/>
        </w:rPr>
        <w:t xml:space="preserve"> nie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540360">
        <w:rPr>
          <w:rFonts w:ascii="Arial" w:hAnsi="Arial" w:cs="Arial"/>
          <w:bCs/>
          <w:color w:val="000000"/>
          <w:sz w:val="24"/>
          <w:szCs w:val="24"/>
        </w:rPr>
        <w:t>mieści się wymiarze skrzydła okiennego czy można zastosować nawiewnik manualny?</w:t>
      </w:r>
    </w:p>
    <w:p w14:paraId="3B8DD016" w14:textId="3CD132F6" w:rsidR="003663E4" w:rsidRPr="003663E4" w:rsidRDefault="003663E4" w:rsidP="00CE6C9C">
      <w:pPr>
        <w:pStyle w:val="Tekstpodstawowywcity3"/>
        <w:spacing w:after="240" w:line="360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3663E4">
        <w:rPr>
          <w:rFonts w:ascii="Arial" w:hAnsi="Arial" w:cs="Arial"/>
          <w:b/>
          <w:color w:val="000000"/>
          <w:sz w:val="24"/>
          <w:szCs w:val="24"/>
        </w:rPr>
        <w:t>Odpowiedź:</w:t>
      </w:r>
    </w:p>
    <w:p w14:paraId="5B139A11" w14:textId="77777777" w:rsidR="00540360" w:rsidRDefault="00540360" w:rsidP="00540360">
      <w:pPr>
        <w:spacing w:after="12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</w:t>
      </w:r>
      <w:r w:rsidRPr="00540360">
        <w:rPr>
          <w:rFonts w:ascii="Arial" w:hAnsi="Arial" w:cs="Arial"/>
          <w:bCs/>
          <w:color w:val="000000"/>
          <w:sz w:val="24"/>
          <w:szCs w:val="24"/>
        </w:rPr>
        <w:t xml:space="preserve">o każdej wymienianej stolarki okiennej mają być zastosowane nawiewniki </w:t>
      </w:r>
      <w:proofErr w:type="spellStart"/>
      <w:r w:rsidRPr="00540360">
        <w:rPr>
          <w:rFonts w:ascii="Arial" w:hAnsi="Arial" w:cs="Arial"/>
          <w:bCs/>
          <w:color w:val="000000"/>
          <w:sz w:val="24"/>
          <w:szCs w:val="24"/>
        </w:rPr>
        <w:t>higrosterowane</w:t>
      </w:r>
      <w:proofErr w:type="spellEnd"/>
      <w:r w:rsidRPr="00540360">
        <w:rPr>
          <w:rFonts w:ascii="Arial" w:hAnsi="Arial" w:cs="Arial"/>
          <w:bCs/>
          <w:color w:val="000000"/>
          <w:sz w:val="24"/>
          <w:szCs w:val="24"/>
        </w:rPr>
        <w:t xml:space="preserve">, natomiast w przypadku kiedy  nawiewnik </w:t>
      </w:r>
      <w:proofErr w:type="spellStart"/>
      <w:r w:rsidRPr="00540360">
        <w:rPr>
          <w:rFonts w:ascii="Arial" w:hAnsi="Arial" w:cs="Arial"/>
          <w:bCs/>
          <w:color w:val="000000"/>
          <w:sz w:val="24"/>
          <w:szCs w:val="24"/>
        </w:rPr>
        <w:t>higrosterowany</w:t>
      </w:r>
      <w:proofErr w:type="spellEnd"/>
      <w:r w:rsidRPr="00540360">
        <w:rPr>
          <w:rFonts w:ascii="Arial" w:hAnsi="Arial" w:cs="Arial"/>
          <w:bCs/>
          <w:color w:val="000000"/>
          <w:sz w:val="24"/>
          <w:szCs w:val="24"/>
        </w:rPr>
        <w:t xml:space="preserve"> nie mieści się wymiarze skrzydła okiennego należy zastosować nawiewnik manualny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688E394D" w14:textId="7FCF9EFF" w:rsidR="00910E79" w:rsidRDefault="00910E79" w:rsidP="00910E79">
      <w:pPr>
        <w:spacing w:line="360" w:lineRule="auto"/>
      </w:pPr>
      <w:r w:rsidRPr="00910E79">
        <w:t>Podstawa</w:t>
      </w:r>
      <w:r>
        <w:t xml:space="preserve"> prawna:</w:t>
      </w:r>
    </w:p>
    <w:p w14:paraId="1E2C24B0" w14:textId="390614C6" w:rsidR="00910E79" w:rsidRPr="00910E79" w:rsidRDefault="00910E79" w:rsidP="00910E79">
      <w:pPr>
        <w:spacing w:line="360" w:lineRule="auto"/>
        <w:rPr>
          <w:sz w:val="22"/>
        </w:rPr>
      </w:pPr>
      <w:r w:rsidRPr="00910E79">
        <w:rPr>
          <w:rFonts w:ascii="Arial" w:hAnsi="Arial" w:cs="Arial"/>
          <w:color w:val="000000"/>
          <w:sz w:val="22"/>
        </w:rPr>
        <w:t>art. 28</w:t>
      </w:r>
      <w:r w:rsidR="003663E4">
        <w:rPr>
          <w:rFonts w:ascii="Arial" w:hAnsi="Arial" w:cs="Arial"/>
          <w:color w:val="000000"/>
          <w:sz w:val="22"/>
        </w:rPr>
        <w:t>4</w:t>
      </w:r>
      <w:r w:rsidRPr="00910E79">
        <w:rPr>
          <w:rFonts w:ascii="Arial" w:hAnsi="Arial" w:cs="Arial"/>
          <w:color w:val="000000"/>
          <w:sz w:val="22"/>
        </w:rPr>
        <w:t xml:space="preserve"> ust. </w:t>
      </w:r>
      <w:r w:rsidR="003663E4">
        <w:rPr>
          <w:rFonts w:ascii="Arial" w:hAnsi="Arial" w:cs="Arial"/>
          <w:color w:val="000000"/>
          <w:sz w:val="22"/>
        </w:rPr>
        <w:t>2</w:t>
      </w:r>
      <w:r w:rsidRPr="00910E79">
        <w:rPr>
          <w:rFonts w:ascii="Arial" w:hAnsi="Arial" w:cs="Arial"/>
          <w:color w:val="000000"/>
          <w:sz w:val="22"/>
        </w:rPr>
        <w:t xml:space="preserve"> ustawy z dnia 11 września 2019 r. Prawo zamówień publicznych (Dz. U. z 202</w:t>
      </w:r>
      <w:r w:rsidR="00B35207">
        <w:rPr>
          <w:rFonts w:ascii="Arial" w:hAnsi="Arial" w:cs="Arial"/>
          <w:color w:val="000000"/>
          <w:sz w:val="22"/>
        </w:rPr>
        <w:t>3</w:t>
      </w:r>
      <w:r w:rsidRPr="00910E79">
        <w:rPr>
          <w:rFonts w:ascii="Arial" w:hAnsi="Arial" w:cs="Arial"/>
          <w:color w:val="000000"/>
          <w:sz w:val="22"/>
        </w:rPr>
        <w:t xml:space="preserve"> r. poz. </w:t>
      </w:r>
      <w:r w:rsidRPr="00910E79">
        <w:rPr>
          <w:rFonts w:ascii="Arial" w:hAnsi="Arial" w:cs="Arial"/>
          <w:color w:val="auto"/>
          <w:sz w:val="22"/>
        </w:rPr>
        <w:t>1</w:t>
      </w:r>
      <w:r w:rsidR="00B35207">
        <w:rPr>
          <w:rFonts w:ascii="Arial" w:hAnsi="Arial" w:cs="Arial"/>
          <w:color w:val="auto"/>
          <w:sz w:val="22"/>
        </w:rPr>
        <w:t>605</w:t>
      </w:r>
      <w:r w:rsidRPr="00910E79">
        <w:rPr>
          <w:rFonts w:ascii="Arial" w:hAnsi="Arial" w:cs="Arial"/>
          <w:color w:val="auto"/>
          <w:sz w:val="22"/>
        </w:rPr>
        <w:t xml:space="preserve"> ze zm.</w:t>
      </w:r>
      <w:r>
        <w:rPr>
          <w:rFonts w:ascii="Arial" w:hAnsi="Arial" w:cs="Arial"/>
          <w:color w:val="auto"/>
          <w:sz w:val="22"/>
        </w:rPr>
        <w:t>)</w:t>
      </w:r>
    </w:p>
    <w:p w14:paraId="6622F6B8" w14:textId="77777777" w:rsidR="008A25FF" w:rsidRDefault="0041617A" w:rsidP="00910E79">
      <w:pPr>
        <w:spacing w:after="240" w:line="360" w:lineRule="auto"/>
        <w:ind w:left="6373" w:firstLine="709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5F64C7D2" w14:textId="3319DA94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04" w14:textId="4907C9B7" w:rsidR="00015E4B" w:rsidRDefault="00015E4B" w:rsidP="00015E4B">
    <w:pPr>
      <w:pStyle w:val="Nagwek"/>
      <w:jc w:val="right"/>
    </w:pPr>
    <w:r w:rsidRPr="00015E4B">
      <w:t>Nasz znak : TZP-002/</w:t>
    </w:r>
    <w:r w:rsidR="00F819AD">
      <w:t>4</w:t>
    </w:r>
    <w:r w:rsidR="003663E4">
      <w:t>9</w:t>
    </w:r>
    <w:r w:rsidR="00293587">
      <w:t>/202</w:t>
    </w:r>
    <w:r w:rsidR="00142674">
      <w:t>3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B6E4E"/>
    <w:multiLevelType w:val="hybridMultilevel"/>
    <w:tmpl w:val="AF84D47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40090807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9280045">
    <w:abstractNumId w:val="4"/>
  </w:num>
  <w:num w:numId="3" w16cid:durableId="205423453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30B70"/>
    <w:rsid w:val="000746B9"/>
    <w:rsid w:val="000758F6"/>
    <w:rsid w:val="000B3EE6"/>
    <w:rsid w:val="000C1249"/>
    <w:rsid w:val="000D115D"/>
    <w:rsid w:val="001151E5"/>
    <w:rsid w:val="001269B4"/>
    <w:rsid w:val="00137806"/>
    <w:rsid w:val="00141729"/>
    <w:rsid w:val="00142674"/>
    <w:rsid w:val="001836C9"/>
    <w:rsid w:val="001B4269"/>
    <w:rsid w:val="001C0D55"/>
    <w:rsid w:val="001E2094"/>
    <w:rsid w:val="001E51E2"/>
    <w:rsid w:val="0024685D"/>
    <w:rsid w:val="0025197A"/>
    <w:rsid w:val="00290A50"/>
    <w:rsid w:val="00293587"/>
    <w:rsid w:val="002A22F6"/>
    <w:rsid w:val="002B0EA9"/>
    <w:rsid w:val="002B2923"/>
    <w:rsid w:val="002C6EC8"/>
    <w:rsid w:val="002D5810"/>
    <w:rsid w:val="003240C0"/>
    <w:rsid w:val="0035627C"/>
    <w:rsid w:val="003663E4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1927"/>
    <w:rsid w:val="004E4E1A"/>
    <w:rsid w:val="00522485"/>
    <w:rsid w:val="00540360"/>
    <w:rsid w:val="0055518A"/>
    <w:rsid w:val="00556412"/>
    <w:rsid w:val="00584185"/>
    <w:rsid w:val="00585760"/>
    <w:rsid w:val="005A2AD4"/>
    <w:rsid w:val="005B0CA8"/>
    <w:rsid w:val="005B4867"/>
    <w:rsid w:val="005C1447"/>
    <w:rsid w:val="005C6030"/>
    <w:rsid w:val="00611CA9"/>
    <w:rsid w:val="00633C36"/>
    <w:rsid w:val="00641B45"/>
    <w:rsid w:val="006761B1"/>
    <w:rsid w:val="006932FE"/>
    <w:rsid w:val="006B223D"/>
    <w:rsid w:val="006D73A1"/>
    <w:rsid w:val="006E6E9D"/>
    <w:rsid w:val="00705054"/>
    <w:rsid w:val="00720DED"/>
    <w:rsid w:val="00757E62"/>
    <w:rsid w:val="00762138"/>
    <w:rsid w:val="0077429D"/>
    <w:rsid w:val="00774A56"/>
    <w:rsid w:val="00787E29"/>
    <w:rsid w:val="007922A5"/>
    <w:rsid w:val="00794013"/>
    <w:rsid w:val="00796D39"/>
    <w:rsid w:val="0083500C"/>
    <w:rsid w:val="008471CA"/>
    <w:rsid w:val="00872183"/>
    <w:rsid w:val="00875149"/>
    <w:rsid w:val="00880CEF"/>
    <w:rsid w:val="008810EA"/>
    <w:rsid w:val="008A25FF"/>
    <w:rsid w:val="008E38AA"/>
    <w:rsid w:val="008E7D62"/>
    <w:rsid w:val="00910E79"/>
    <w:rsid w:val="0093116F"/>
    <w:rsid w:val="00934A2F"/>
    <w:rsid w:val="0093557E"/>
    <w:rsid w:val="0093745A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86D9F"/>
    <w:rsid w:val="00A91EBB"/>
    <w:rsid w:val="00AB4421"/>
    <w:rsid w:val="00B35207"/>
    <w:rsid w:val="00B6439C"/>
    <w:rsid w:val="00B652F0"/>
    <w:rsid w:val="00BA3118"/>
    <w:rsid w:val="00BB7681"/>
    <w:rsid w:val="00BB7A78"/>
    <w:rsid w:val="00BD168E"/>
    <w:rsid w:val="00BF2B9E"/>
    <w:rsid w:val="00C02C61"/>
    <w:rsid w:val="00C14A13"/>
    <w:rsid w:val="00C46DD7"/>
    <w:rsid w:val="00C5453B"/>
    <w:rsid w:val="00CE6C9C"/>
    <w:rsid w:val="00D13472"/>
    <w:rsid w:val="00D17273"/>
    <w:rsid w:val="00D543EB"/>
    <w:rsid w:val="00DA36F8"/>
    <w:rsid w:val="00DA44A7"/>
    <w:rsid w:val="00DD514D"/>
    <w:rsid w:val="00DE771B"/>
    <w:rsid w:val="00E07EBC"/>
    <w:rsid w:val="00E24E55"/>
    <w:rsid w:val="00E447A8"/>
    <w:rsid w:val="00E55D36"/>
    <w:rsid w:val="00E65B5E"/>
    <w:rsid w:val="00EC4A38"/>
    <w:rsid w:val="00ED714E"/>
    <w:rsid w:val="00EE5F0C"/>
    <w:rsid w:val="00EF17AA"/>
    <w:rsid w:val="00F01103"/>
    <w:rsid w:val="00F10DD8"/>
    <w:rsid w:val="00F12519"/>
    <w:rsid w:val="00F13FD8"/>
    <w:rsid w:val="00F21916"/>
    <w:rsid w:val="00F458E6"/>
    <w:rsid w:val="00F76926"/>
    <w:rsid w:val="00F819AD"/>
    <w:rsid w:val="00FA038A"/>
    <w:rsid w:val="00FC1C33"/>
    <w:rsid w:val="00FC446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2</cp:revision>
  <cp:lastPrinted>2023-10-03T06:07:00Z</cp:lastPrinted>
  <dcterms:created xsi:type="dcterms:W3CDTF">2023-10-09T06:26:00Z</dcterms:created>
  <dcterms:modified xsi:type="dcterms:W3CDTF">2023-10-09T06:26:00Z</dcterms:modified>
</cp:coreProperties>
</file>