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FB470B">
            <w:pPr>
              <w:rPr>
                <w:rFonts w:cs="Times New Roman"/>
                <w:b/>
                <w:sz w:val="21"/>
                <w:szCs w:val="21"/>
              </w:rPr>
            </w:pPr>
            <w:bookmarkStart w:id="0" w:name="_Hlk12607021"/>
            <w:r w:rsidRPr="00483ED3">
              <w:rPr>
                <w:rFonts w:cs="Times New Roman"/>
                <w:b/>
                <w:sz w:val="21"/>
                <w:szCs w:val="21"/>
              </w:rPr>
              <w:t>ZP/220/</w:t>
            </w:r>
            <w:r w:rsidR="00C52EBD">
              <w:rPr>
                <w:rFonts w:cs="Times New Roman"/>
                <w:b/>
                <w:sz w:val="21"/>
                <w:szCs w:val="21"/>
              </w:rPr>
              <w:t>4</w:t>
            </w:r>
            <w:r w:rsidR="00FB470B">
              <w:rPr>
                <w:rFonts w:cs="Times New Roman"/>
                <w:b/>
                <w:sz w:val="21"/>
                <w:szCs w:val="21"/>
              </w:rPr>
              <w:t>9</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123314" w:rsidRDefault="00483ED3" w:rsidP="00883CDE">
      <w:pPr>
        <w:spacing w:line="240" w:lineRule="auto"/>
        <w:ind w:right="284"/>
        <w:jc w:val="both"/>
        <w:rPr>
          <w:rFonts w:cs="Times New Roman"/>
          <w:i/>
          <w:sz w:val="20"/>
          <w:szCs w:val="20"/>
        </w:rPr>
      </w:pPr>
      <w:r w:rsidRPr="00123314">
        <w:rPr>
          <w:rFonts w:ascii="Calibri" w:hAnsi="Calibri"/>
          <w:i/>
          <w:sz w:val="20"/>
          <w:szCs w:val="20"/>
        </w:rPr>
        <w:t xml:space="preserve">Dotyczy: postępowania o udzielenie zamówienia publicznego na </w:t>
      </w:r>
      <w:r w:rsidR="00FB470B" w:rsidRPr="00FB470B">
        <w:rPr>
          <w:bCs/>
          <w:i/>
          <w:sz w:val="20"/>
          <w:szCs w:val="20"/>
        </w:rPr>
        <w:t>dostawę, montaż i uruchomienie systemu do ilościowego PCR (Reali-Time PCR) wraz z osprzętem dla typowania HLA</w:t>
      </w:r>
      <w:r w:rsidRPr="00FB470B">
        <w:rPr>
          <w:rFonts w:ascii="Calibri" w:hAnsi="Calibri"/>
          <w:bCs/>
          <w:i/>
          <w:sz w:val="20"/>
          <w:szCs w:val="20"/>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1</w:t>
      </w:r>
      <w:r w:rsidR="00FB470B">
        <w:rPr>
          <w:rFonts w:cs="Times New Roman"/>
          <w:b/>
          <w:sz w:val="28"/>
          <w:szCs w:val="28"/>
        </w:rPr>
        <w:t xml:space="preserve"> ORAZ MODYFIKACJA SIWZ NR 1</w:t>
      </w:r>
    </w:p>
    <w:p w:rsidR="00340C62" w:rsidRPr="00483ED3" w:rsidRDefault="00340C62" w:rsidP="00483ED3">
      <w:pPr>
        <w:spacing w:line="240" w:lineRule="auto"/>
        <w:jc w:val="both"/>
        <w:rPr>
          <w:rFonts w:cs="Times New Roman"/>
          <w:sz w:val="21"/>
          <w:szCs w:val="21"/>
        </w:rPr>
      </w:pPr>
    </w:p>
    <w:p w:rsidR="00FF0107" w:rsidRPr="00FB470B" w:rsidRDefault="00883CDE" w:rsidP="00FB470B">
      <w:pPr>
        <w:spacing w:line="240" w:lineRule="auto"/>
        <w:jc w:val="both"/>
        <w:rPr>
          <w:rFonts w:cs="Times New Roman"/>
          <w:sz w:val="21"/>
          <w:szCs w:val="21"/>
        </w:rPr>
        <w:sectPr w:rsidR="00FF0107" w:rsidRPr="00FB470B"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B470B">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FB470B">
        <w:rPr>
          <w:rFonts w:cs="Times New Roman"/>
          <w:sz w:val="21"/>
          <w:szCs w:val="21"/>
        </w:rPr>
        <w:t xml:space="preserve">udziela następujących </w:t>
      </w:r>
      <w:r w:rsidR="007116F9" w:rsidRPr="00FB470B">
        <w:rPr>
          <w:rFonts w:cs="Times New Roman"/>
          <w:sz w:val="21"/>
          <w:szCs w:val="21"/>
        </w:rPr>
        <w:t>wyjaśnień:</w:t>
      </w:r>
    </w:p>
    <w:p w:rsidR="00483ED3" w:rsidRPr="00FB470B" w:rsidRDefault="00483ED3" w:rsidP="00FB470B">
      <w:pPr>
        <w:autoSpaceDE w:val="0"/>
        <w:spacing w:line="240" w:lineRule="auto"/>
        <w:jc w:val="both"/>
        <w:rPr>
          <w:rFonts w:cs="Times New Roman"/>
          <w:b/>
          <w:bCs/>
          <w:sz w:val="21"/>
          <w:szCs w:val="21"/>
        </w:rPr>
      </w:pPr>
      <w:bookmarkStart w:id="2" w:name="_Hlk12607031"/>
    </w:p>
    <w:p w:rsidR="00483ED3" w:rsidRPr="00FB470B" w:rsidRDefault="00483ED3" w:rsidP="00FB470B">
      <w:pPr>
        <w:autoSpaceDE w:val="0"/>
        <w:spacing w:line="240" w:lineRule="auto"/>
        <w:jc w:val="both"/>
        <w:rPr>
          <w:sz w:val="21"/>
          <w:szCs w:val="21"/>
        </w:rPr>
      </w:pPr>
      <w:r w:rsidRPr="00FB470B">
        <w:rPr>
          <w:b/>
          <w:bCs/>
          <w:sz w:val="21"/>
          <w:szCs w:val="21"/>
        </w:rPr>
        <w:t>Pytanie 1</w:t>
      </w:r>
    </w:p>
    <w:p w:rsidR="00C52EBD" w:rsidRPr="00FB470B" w:rsidRDefault="00FB470B" w:rsidP="00FB470B">
      <w:pPr>
        <w:autoSpaceDE w:val="0"/>
        <w:spacing w:line="240" w:lineRule="auto"/>
        <w:jc w:val="both"/>
        <w:rPr>
          <w:sz w:val="21"/>
          <w:szCs w:val="21"/>
        </w:rPr>
      </w:pPr>
      <w:r w:rsidRPr="00FB470B">
        <w:rPr>
          <w:sz w:val="21"/>
          <w:szCs w:val="21"/>
        </w:rPr>
        <w:t>Czy Zamawiający dopuści instrukcję obsługi urządzenia w języku angielskim dla urządzenia o statusie RUO jeśli szkolenie z obsługi urządzenia odbywać będzie się w języku polskim?</w:t>
      </w:r>
    </w:p>
    <w:p w:rsidR="00483ED3" w:rsidRPr="00FB470B" w:rsidRDefault="00483ED3" w:rsidP="00FB470B">
      <w:pPr>
        <w:autoSpaceDE w:val="0"/>
        <w:spacing w:line="240" w:lineRule="auto"/>
        <w:jc w:val="both"/>
        <w:rPr>
          <w:bCs/>
          <w:sz w:val="21"/>
          <w:szCs w:val="21"/>
        </w:rPr>
      </w:pPr>
      <w:r w:rsidRPr="00FB470B">
        <w:rPr>
          <w:b/>
          <w:bCs/>
          <w:sz w:val="21"/>
          <w:szCs w:val="21"/>
        </w:rPr>
        <w:t>Odpowiedź:</w:t>
      </w:r>
    </w:p>
    <w:p w:rsidR="00483ED3" w:rsidRPr="00FB470B" w:rsidRDefault="00FB470B" w:rsidP="00FB470B">
      <w:pPr>
        <w:autoSpaceDE w:val="0"/>
        <w:spacing w:line="240" w:lineRule="auto"/>
        <w:jc w:val="both"/>
        <w:rPr>
          <w:bCs/>
          <w:sz w:val="21"/>
          <w:szCs w:val="21"/>
        </w:rPr>
      </w:pPr>
      <w:r w:rsidRPr="00FB470B">
        <w:rPr>
          <w:sz w:val="21"/>
          <w:szCs w:val="21"/>
        </w:rPr>
        <w:t>Zamawiający wymaga dostarczenia instrukcji obsługi w języku polskim. Dopuszcza się dostarczenie skróconej wersji instrukcji.</w:t>
      </w:r>
    </w:p>
    <w:p w:rsidR="00483ED3" w:rsidRPr="00FB470B" w:rsidRDefault="00483ED3" w:rsidP="00FB470B">
      <w:pPr>
        <w:autoSpaceDE w:val="0"/>
        <w:spacing w:line="240" w:lineRule="auto"/>
        <w:jc w:val="both"/>
        <w:rPr>
          <w:b/>
          <w:bCs/>
          <w:sz w:val="21"/>
          <w:szCs w:val="21"/>
        </w:rPr>
      </w:pPr>
    </w:p>
    <w:p w:rsidR="00483ED3" w:rsidRPr="00FB470B" w:rsidRDefault="00483ED3" w:rsidP="00FB470B">
      <w:pPr>
        <w:autoSpaceDE w:val="0"/>
        <w:spacing w:line="240" w:lineRule="auto"/>
        <w:jc w:val="both"/>
        <w:rPr>
          <w:sz w:val="21"/>
          <w:szCs w:val="21"/>
        </w:rPr>
      </w:pPr>
      <w:r w:rsidRPr="00FB470B">
        <w:rPr>
          <w:b/>
          <w:bCs/>
          <w:sz w:val="21"/>
          <w:szCs w:val="21"/>
        </w:rPr>
        <w:t>Pytanie 2</w:t>
      </w:r>
    </w:p>
    <w:p w:rsidR="00483ED3" w:rsidRPr="00FB470B" w:rsidRDefault="00FB470B" w:rsidP="00FB470B">
      <w:pPr>
        <w:pStyle w:val="Default"/>
        <w:jc w:val="both"/>
        <w:rPr>
          <w:rFonts w:asciiTheme="minorHAnsi" w:hAnsiTheme="minorHAnsi"/>
          <w:sz w:val="21"/>
          <w:szCs w:val="21"/>
        </w:rPr>
      </w:pPr>
      <w:r w:rsidRPr="00FB470B">
        <w:rPr>
          <w:rFonts w:asciiTheme="minorHAnsi" w:hAnsiTheme="minorHAnsi"/>
          <w:sz w:val="21"/>
          <w:szCs w:val="21"/>
        </w:rPr>
        <w:t>Czy Zamawiający zgodzi się na realizacji przedmiotu zamówienia w ciągu maksymalnie 42 dni kalendarzowych licząc od dnia podpisania umowy ?</w:t>
      </w:r>
      <w:r w:rsidR="00483ED3" w:rsidRPr="00FB470B">
        <w:rPr>
          <w:rFonts w:asciiTheme="minorHAnsi" w:hAnsiTheme="minorHAnsi"/>
          <w:sz w:val="21"/>
          <w:szCs w:val="21"/>
        </w:rPr>
        <w:t xml:space="preserve"> </w:t>
      </w:r>
    </w:p>
    <w:p w:rsidR="00483ED3" w:rsidRPr="00FB470B" w:rsidRDefault="00483ED3" w:rsidP="00FB470B">
      <w:pPr>
        <w:autoSpaceDE w:val="0"/>
        <w:spacing w:line="240" w:lineRule="auto"/>
        <w:jc w:val="both"/>
        <w:rPr>
          <w:bCs/>
          <w:sz w:val="21"/>
          <w:szCs w:val="21"/>
        </w:rPr>
      </w:pPr>
      <w:r w:rsidRPr="00FB470B">
        <w:rPr>
          <w:b/>
          <w:bCs/>
          <w:sz w:val="21"/>
          <w:szCs w:val="21"/>
        </w:rPr>
        <w:t>Odpowiedź:</w:t>
      </w:r>
    </w:p>
    <w:p w:rsidR="0031785D" w:rsidRPr="00FB470B" w:rsidRDefault="00FB470B" w:rsidP="00FB470B">
      <w:pPr>
        <w:spacing w:line="240" w:lineRule="auto"/>
        <w:jc w:val="both"/>
        <w:rPr>
          <w:sz w:val="21"/>
          <w:szCs w:val="21"/>
        </w:rPr>
      </w:pPr>
      <w:r w:rsidRPr="00FB470B">
        <w:rPr>
          <w:sz w:val="21"/>
          <w:szCs w:val="21"/>
        </w:rPr>
        <w:t>Zamawiający wydłuży termin dostawy do 36 dni kalendarzowych</w:t>
      </w:r>
      <w:r w:rsidRPr="00FB470B">
        <w:rPr>
          <w:sz w:val="21"/>
          <w:szCs w:val="21"/>
        </w:rPr>
        <w:t>.</w:t>
      </w:r>
    </w:p>
    <w:p w:rsidR="00FB470B" w:rsidRPr="00FB470B" w:rsidRDefault="00FB470B" w:rsidP="00FB470B">
      <w:pPr>
        <w:spacing w:line="240" w:lineRule="auto"/>
        <w:jc w:val="both"/>
        <w:rPr>
          <w:rFonts w:cs="Times New Roman"/>
          <w:sz w:val="21"/>
          <w:szCs w:val="21"/>
          <w:lang w:eastAsia="pl-PL"/>
        </w:rPr>
      </w:pPr>
    </w:p>
    <w:p w:rsidR="00FB470B" w:rsidRPr="00FB470B" w:rsidRDefault="00FB470B" w:rsidP="00FB470B">
      <w:pPr>
        <w:autoSpaceDE w:val="0"/>
        <w:spacing w:line="240" w:lineRule="auto"/>
        <w:jc w:val="both"/>
        <w:rPr>
          <w:sz w:val="21"/>
          <w:szCs w:val="21"/>
        </w:rPr>
      </w:pPr>
      <w:r w:rsidRPr="00FB470B">
        <w:rPr>
          <w:b/>
          <w:bCs/>
          <w:sz w:val="21"/>
          <w:szCs w:val="21"/>
        </w:rPr>
        <w:t>Pytanie 3</w:t>
      </w:r>
    </w:p>
    <w:p w:rsidR="00FB470B" w:rsidRDefault="00FB470B" w:rsidP="00FB470B">
      <w:pPr>
        <w:autoSpaceDE w:val="0"/>
        <w:spacing w:line="240" w:lineRule="auto"/>
        <w:jc w:val="both"/>
        <w:rPr>
          <w:sz w:val="21"/>
          <w:szCs w:val="21"/>
        </w:rPr>
      </w:pPr>
      <w:r w:rsidRPr="00FB470B">
        <w:rPr>
          <w:sz w:val="21"/>
          <w:szCs w:val="21"/>
        </w:rPr>
        <w:t>Czy jeśli Wykonawca nie przewiduje dodatkowych kosztów związanych z:</w:t>
      </w:r>
    </w:p>
    <w:p w:rsidR="00FB470B" w:rsidRPr="00FB470B" w:rsidRDefault="00FB470B" w:rsidP="00FB470B">
      <w:pPr>
        <w:autoSpaceDE w:val="0"/>
        <w:spacing w:line="240" w:lineRule="auto"/>
        <w:jc w:val="both"/>
        <w:rPr>
          <w:sz w:val="21"/>
          <w:szCs w:val="21"/>
        </w:rPr>
      </w:pPr>
      <w:r w:rsidRPr="00FB470B">
        <w:rPr>
          <w:sz w:val="21"/>
          <w:szCs w:val="21"/>
        </w:rPr>
        <w:t>dostarczeniem oraz wniesieniem sprzętu, montażem i uruchomieniem, ubezpieczeniem sprzętu podczas transport serwisem gwarancyjnym, przeglądami technicznymi określonymi w umowie, szkoleniem personel i wszelakimi przyjazdami (zgodne z umową) oraz kosztami pobytu swoich przedstawicieli w siedzibie Zamawiającego ponieważ w każdym przypadku ww. czynności i koszty z nimi związane leżą po stronie Wykonawcy, to dla pozycji 2 -8 formularza ofertowego może zastosować wartość 0,00 zł lub wpisać „nie dotyczy”?</w:t>
      </w:r>
    </w:p>
    <w:p w:rsidR="00FB470B" w:rsidRPr="00FB470B" w:rsidRDefault="00FB470B" w:rsidP="00FB470B">
      <w:pPr>
        <w:autoSpaceDE w:val="0"/>
        <w:spacing w:line="240" w:lineRule="auto"/>
        <w:jc w:val="both"/>
        <w:rPr>
          <w:bCs/>
          <w:sz w:val="21"/>
          <w:szCs w:val="21"/>
        </w:rPr>
      </w:pPr>
      <w:r w:rsidRPr="00FB470B">
        <w:rPr>
          <w:b/>
          <w:bCs/>
          <w:sz w:val="21"/>
          <w:szCs w:val="21"/>
        </w:rPr>
        <w:t>Odpowiedź:</w:t>
      </w:r>
    </w:p>
    <w:p w:rsidR="00FB470B" w:rsidRPr="00FB470B" w:rsidRDefault="00FB470B" w:rsidP="00FB470B">
      <w:pPr>
        <w:autoSpaceDE w:val="0"/>
        <w:spacing w:line="240" w:lineRule="auto"/>
        <w:jc w:val="both"/>
        <w:rPr>
          <w:bCs/>
          <w:sz w:val="21"/>
          <w:szCs w:val="21"/>
        </w:rPr>
      </w:pPr>
      <w:r w:rsidRPr="00FB470B">
        <w:rPr>
          <w:sz w:val="21"/>
          <w:szCs w:val="21"/>
        </w:rPr>
        <w:t>Nie zgodnie z SIWZ.</w:t>
      </w:r>
    </w:p>
    <w:p w:rsidR="00FB470B" w:rsidRPr="00FB470B" w:rsidRDefault="00FB470B" w:rsidP="00FB470B">
      <w:pPr>
        <w:autoSpaceDE w:val="0"/>
        <w:spacing w:line="240" w:lineRule="auto"/>
        <w:jc w:val="both"/>
        <w:rPr>
          <w:sz w:val="21"/>
          <w:szCs w:val="21"/>
        </w:rPr>
      </w:pPr>
      <w:bookmarkStart w:id="3" w:name="_GoBack"/>
      <w:bookmarkEnd w:id="3"/>
      <w:r w:rsidRPr="00FB470B">
        <w:rPr>
          <w:b/>
          <w:bCs/>
          <w:sz w:val="21"/>
          <w:szCs w:val="21"/>
        </w:rPr>
        <w:t>Pytanie 4</w:t>
      </w:r>
    </w:p>
    <w:p w:rsidR="00FB470B" w:rsidRDefault="00FB470B" w:rsidP="00FB470B">
      <w:pPr>
        <w:pStyle w:val="Default"/>
        <w:jc w:val="both"/>
        <w:rPr>
          <w:rFonts w:asciiTheme="minorHAnsi" w:hAnsiTheme="minorHAnsi"/>
          <w:sz w:val="21"/>
          <w:szCs w:val="21"/>
        </w:rPr>
      </w:pPr>
      <w:r w:rsidRPr="00FB470B">
        <w:rPr>
          <w:rFonts w:asciiTheme="minorHAnsi" w:hAnsiTheme="minorHAnsi"/>
          <w:sz w:val="21"/>
          <w:szCs w:val="21"/>
        </w:rPr>
        <w:t xml:space="preserve">Czy Zamawiający wyrazi zgodę na rezygnację z wymogu tłumaczenia na język polski materiałów informacyjnych producenta oferowanego sprzętu? </w:t>
      </w:r>
    </w:p>
    <w:p w:rsidR="00FB470B" w:rsidRDefault="00FB470B" w:rsidP="00FB470B">
      <w:pPr>
        <w:pStyle w:val="Default"/>
        <w:jc w:val="both"/>
        <w:rPr>
          <w:rFonts w:asciiTheme="minorHAnsi" w:hAnsiTheme="minorHAnsi"/>
          <w:sz w:val="21"/>
          <w:szCs w:val="21"/>
        </w:rPr>
      </w:pPr>
      <w:r w:rsidRPr="00FB470B">
        <w:rPr>
          <w:rFonts w:asciiTheme="minorHAnsi" w:hAnsiTheme="minorHAnsi"/>
          <w:sz w:val="21"/>
          <w:szCs w:val="21"/>
        </w:rPr>
        <w:t>Uzasadnienie: Opisane przez Zamawiającego parametry i właściwości znajdować będą potwierdzenie w wielu a nie jednym źródle, dostępnych od producenta co generuje dla Wykonawców dodatkowe koszty tłumaczenia tych wszystkich źródeł dla potwierdzenia każdego parametru.</w:t>
      </w:r>
    </w:p>
    <w:p w:rsidR="00FB470B" w:rsidRPr="00FB470B" w:rsidRDefault="00FB470B" w:rsidP="00FB470B">
      <w:pPr>
        <w:pStyle w:val="Default"/>
        <w:jc w:val="both"/>
        <w:rPr>
          <w:rFonts w:asciiTheme="minorHAnsi" w:hAnsiTheme="minorHAnsi"/>
          <w:sz w:val="21"/>
          <w:szCs w:val="21"/>
        </w:rPr>
      </w:pPr>
      <w:r w:rsidRPr="00FB470B">
        <w:rPr>
          <w:rFonts w:asciiTheme="minorHAnsi" w:hAnsiTheme="minorHAnsi"/>
          <w:sz w:val="21"/>
          <w:szCs w:val="21"/>
        </w:rPr>
        <w:t xml:space="preserve">Jednocześnie tłumaczenia te nie gwarantują, że terminologia użyta przez Zamawiającego jest tożsama z terminologią tłumaczenia tak więc oceny punktów technicznych w sposób rzetelny jest w stanie przeprowadzić przedstawiciel Zamawiającego (laboratorium, specjalista z zakresu technik </w:t>
      </w:r>
      <w:proofErr w:type="spellStart"/>
      <w:r w:rsidRPr="00FB470B">
        <w:rPr>
          <w:rFonts w:asciiTheme="minorHAnsi" w:hAnsiTheme="minorHAnsi"/>
          <w:sz w:val="21"/>
          <w:szCs w:val="21"/>
        </w:rPr>
        <w:t>genotypowania</w:t>
      </w:r>
      <w:proofErr w:type="spellEnd"/>
      <w:r w:rsidRPr="00FB470B">
        <w:rPr>
          <w:rFonts w:asciiTheme="minorHAnsi" w:hAnsiTheme="minorHAnsi"/>
          <w:sz w:val="21"/>
          <w:szCs w:val="21"/>
        </w:rPr>
        <w:t>, real-</w:t>
      </w:r>
      <w:proofErr w:type="spellStart"/>
      <w:r w:rsidRPr="00FB470B">
        <w:rPr>
          <w:rFonts w:asciiTheme="minorHAnsi" w:hAnsiTheme="minorHAnsi"/>
          <w:sz w:val="21"/>
          <w:szCs w:val="21"/>
        </w:rPr>
        <w:t>time</w:t>
      </w:r>
      <w:proofErr w:type="spellEnd"/>
      <w:r w:rsidRPr="00FB470B">
        <w:rPr>
          <w:rFonts w:asciiTheme="minorHAnsi" w:hAnsiTheme="minorHAnsi"/>
          <w:sz w:val="21"/>
          <w:szCs w:val="21"/>
        </w:rPr>
        <w:t xml:space="preserve"> PCR, dysponujący stosowną wiedzą w tym zakresie) korzystając jedynie ze źródeł oryginalnych. </w:t>
      </w:r>
    </w:p>
    <w:p w:rsidR="00FB470B" w:rsidRPr="00FB470B" w:rsidRDefault="00FB470B" w:rsidP="00FB470B">
      <w:pPr>
        <w:autoSpaceDE w:val="0"/>
        <w:spacing w:line="240" w:lineRule="auto"/>
        <w:jc w:val="both"/>
        <w:rPr>
          <w:bCs/>
          <w:sz w:val="21"/>
          <w:szCs w:val="21"/>
        </w:rPr>
      </w:pPr>
      <w:r w:rsidRPr="00FB470B">
        <w:rPr>
          <w:b/>
          <w:bCs/>
          <w:sz w:val="21"/>
          <w:szCs w:val="21"/>
        </w:rPr>
        <w:t>Odpowiedź:</w:t>
      </w:r>
    </w:p>
    <w:p w:rsidR="00FB470B" w:rsidRPr="00FB470B" w:rsidRDefault="00FB470B" w:rsidP="00FB470B">
      <w:pPr>
        <w:autoSpaceDE w:val="0"/>
        <w:spacing w:line="240" w:lineRule="auto"/>
        <w:jc w:val="both"/>
        <w:rPr>
          <w:bCs/>
          <w:sz w:val="21"/>
          <w:szCs w:val="21"/>
        </w:rPr>
      </w:pPr>
      <w:r w:rsidRPr="00FB470B">
        <w:rPr>
          <w:sz w:val="21"/>
          <w:szCs w:val="21"/>
        </w:rPr>
        <w:t>Nie zgodnie z SIWZ.</w:t>
      </w:r>
      <w:r w:rsidRPr="00FB470B">
        <w:rPr>
          <w:sz w:val="21"/>
          <w:szCs w:val="21"/>
        </w:rPr>
        <w:t xml:space="preserve"> Nie powinno stanowić problemu przetłumaczenie jednego punktu.</w:t>
      </w:r>
    </w:p>
    <w:p w:rsidR="00FB470B" w:rsidRDefault="00FB470B" w:rsidP="00FB470B">
      <w:pPr>
        <w:spacing w:after="0" w:line="240" w:lineRule="auto"/>
        <w:jc w:val="both"/>
        <w:rPr>
          <w:rFonts w:cs="Times New Roman"/>
          <w:sz w:val="19"/>
          <w:szCs w:val="19"/>
        </w:rPr>
      </w:pPr>
    </w:p>
    <w:p w:rsidR="00FB470B" w:rsidRPr="00FB470B" w:rsidRDefault="00FB470B" w:rsidP="00FB470B">
      <w:pPr>
        <w:spacing w:after="0" w:line="240" w:lineRule="auto"/>
        <w:jc w:val="both"/>
        <w:rPr>
          <w:rFonts w:cs="Times New Roman"/>
          <w:sz w:val="21"/>
          <w:szCs w:val="21"/>
          <w:highlight w:val="yellow"/>
        </w:rPr>
      </w:pPr>
      <w:r w:rsidRPr="00FB470B">
        <w:rPr>
          <w:rFonts w:cs="Times New Roman"/>
          <w:sz w:val="21"/>
          <w:szCs w:val="21"/>
        </w:rPr>
        <w:t>Zamawiający działając zgodnie z art. 38 ust 4 z dnia 29 stycznia 2004 r. Prawo zamówień publicznych dokonuje poniższej modyfikacji siwz:</w:t>
      </w:r>
    </w:p>
    <w:p w:rsidR="00FB470B" w:rsidRPr="00FB470B" w:rsidRDefault="00FB470B" w:rsidP="00FB470B">
      <w:pPr>
        <w:spacing w:after="0" w:line="240" w:lineRule="auto"/>
        <w:ind w:firstLine="708"/>
        <w:jc w:val="both"/>
        <w:rPr>
          <w:rFonts w:cs="Times New Roman"/>
          <w:sz w:val="21"/>
          <w:szCs w:val="21"/>
          <w:highlight w:val="yellow"/>
        </w:rPr>
      </w:pPr>
    </w:p>
    <w:p w:rsidR="00FB470B" w:rsidRPr="00254013" w:rsidRDefault="00FB470B" w:rsidP="00FB470B">
      <w:pPr>
        <w:jc w:val="both"/>
        <w:rPr>
          <w:rFonts w:cs="Times New Roman"/>
          <w:b/>
          <w:sz w:val="21"/>
          <w:szCs w:val="21"/>
        </w:rPr>
      </w:pPr>
      <w:r w:rsidRPr="00254013">
        <w:rPr>
          <w:rFonts w:cs="Times New Roman"/>
          <w:b/>
          <w:sz w:val="21"/>
          <w:szCs w:val="21"/>
        </w:rPr>
        <w:t xml:space="preserve">I. W rozdziale I SIWZ wykreśla się </w:t>
      </w:r>
      <w:r w:rsidRPr="00254013">
        <w:rPr>
          <w:rFonts w:cs="Times New Roman"/>
          <w:b/>
          <w:sz w:val="21"/>
          <w:szCs w:val="21"/>
        </w:rPr>
        <w:t>pkt. V</w:t>
      </w:r>
      <w:r w:rsidRPr="00254013">
        <w:rPr>
          <w:rFonts w:cs="Calibri"/>
          <w:sz w:val="21"/>
          <w:szCs w:val="21"/>
        </w:rPr>
        <w:t xml:space="preserve"> </w:t>
      </w:r>
      <w:r w:rsidRPr="00254013">
        <w:rPr>
          <w:rFonts w:cs="Times New Roman"/>
          <w:b/>
          <w:sz w:val="21"/>
          <w:szCs w:val="21"/>
        </w:rPr>
        <w:t xml:space="preserve">i wprowadza się </w:t>
      </w:r>
      <w:r w:rsidRPr="00254013">
        <w:rPr>
          <w:rFonts w:cs="Times New Roman"/>
          <w:b/>
          <w:sz w:val="21"/>
          <w:szCs w:val="21"/>
        </w:rPr>
        <w:t>pkt. V</w:t>
      </w:r>
      <w:r w:rsidRPr="00254013">
        <w:rPr>
          <w:rFonts w:cs="Calibri"/>
          <w:sz w:val="21"/>
          <w:szCs w:val="21"/>
        </w:rPr>
        <w:t xml:space="preserve"> </w:t>
      </w:r>
      <w:r w:rsidRPr="00254013">
        <w:rPr>
          <w:rFonts w:cs="Times New Roman"/>
          <w:b/>
          <w:sz w:val="21"/>
          <w:szCs w:val="21"/>
        </w:rPr>
        <w:t>w następującym brzmieniu:</w:t>
      </w:r>
    </w:p>
    <w:p w:rsidR="00FB470B" w:rsidRPr="00254013" w:rsidRDefault="00FB470B" w:rsidP="00FB470B">
      <w:pPr>
        <w:jc w:val="both"/>
        <w:rPr>
          <w:rFonts w:cs="Times New Roman"/>
          <w:color w:val="000000"/>
          <w:sz w:val="21"/>
          <w:szCs w:val="21"/>
        </w:rPr>
      </w:pPr>
      <w:r w:rsidRPr="00254013">
        <w:rPr>
          <w:rFonts w:cs="Times New Roman"/>
          <w:b/>
          <w:color w:val="000000"/>
          <w:sz w:val="21"/>
          <w:szCs w:val="21"/>
        </w:rPr>
        <w:t>„</w:t>
      </w:r>
      <w:r w:rsidRPr="00254013">
        <w:rPr>
          <w:rFonts w:cs="Tahoma"/>
          <w:color w:val="000000"/>
          <w:sz w:val="21"/>
          <w:szCs w:val="21"/>
        </w:rPr>
        <w:t>Zamawiający wymaga realizacji przedmiotu zamówienia</w:t>
      </w:r>
      <w:r w:rsidRPr="00254013">
        <w:rPr>
          <w:rFonts w:cs="Tahoma"/>
          <w:b/>
          <w:color w:val="000000"/>
          <w:sz w:val="21"/>
          <w:szCs w:val="21"/>
        </w:rPr>
        <w:t xml:space="preserve"> -</w:t>
      </w:r>
      <w:r w:rsidRPr="00254013">
        <w:rPr>
          <w:rFonts w:cs="Tahoma"/>
          <w:color w:val="000000"/>
          <w:sz w:val="21"/>
          <w:szCs w:val="21"/>
        </w:rPr>
        <w:t xml:space="preserve"> licząc od dnia podpisania umowy</w:t>
      </w:r>
      <w:r w:rsidRPr="00254013">
        <w:rPr>
          <w:rFonts w:cs="Tahoma"/>
          <w:b/>
          <w:color w:val="000000"/>
          <w:sz w:val="21"/>
          <w:szCs w:val="21"/>
        </w:rPr>
        <w:t xml:space="preserve"> - w ciągu maksymalnie 3</w:t>
      </w:r>
      <w:r w:rsidRPr="00254013">
        <w:rPr>
          <w:rFonts w:cs="Tahoma"/>
          <w:b/>
          <w:color w:val="000000"/>
          <w:sz w:val="21"/>
          <w:szCs w:val="21"/>
        </w:rPr>
        <w:t>6</w:t>
      </w:r>
      <w:r w:rsidRPr="00254013">
        <w:rPr>
          <w:rFonts w:cs="Tahoma"/>
          <w:b/>
          <w:color w:val="000000"/>
          <w:sz w:val="21"/>
          <w:szCs w:val="21"/>
        </w:rPr>
        <w:t xml:space="preserve"> dni kalendarzowych</w:t>
      </w:r>
      <w:r w:rsidRPr="00254013">
        <w:rPr>
          <w:rFonts w:cs="Tahoma"/>
          <w:color w:val="000000"/>
          <w:sz w:val="21"/>
          <w:szCs w:val="21"/>
        </w:rPr>
        <w:t>,</w:t>
      </w:r>
      <w:r w:rsidRPr="00254013">
        <w:rPr>
          <w:sz w:val="21"/>
          <w:szCs w:val="21"/>
        </w:rPr>
        <w:t xml:space="preserve"> </w:t>
      </w:r>
      <w:r w:rsidRPr="00254013">
        <w:rPr>
          <w:rFonts w:cs="Tahoma"/>
          <w:sz w:val="21"/>
          <w:szCs w:val="21"/>
        </w:rPr>
        <w:t>przy czym dzień podpisania umowy nie jest wliczany do terminu realizacji.</w:t>
      </w:r>
      <w:r w:rsidRPr="00254013">
        <w:rPr>
          <w:rFonts w:cs="Times New Roman"/>
          <w:color w:val="000000"/>
          <w:sz w:val="21"/>
          <w:szCs w:val="21"/>
        </w:rPr>
        <w:t>”</w:t>
      </w:r>
    </w:p>
    <w:p w:rsidR="00FB470B" w:rsidRPr="00254013" w:rsidRDefault="00FB470B" w:rsidP="00FB470B">
      <w:pPr>
        <w:jc w:val="both"/>
        <w:rPr>
          <w:rFonts w:cs="Times New Roman"/>
          <w:b/>
          <w:sz w:val="21"/>
          <w:szCs w:val="21"/>
        </w:rPr>
      </w:pPr>
      <w:r w:rsidRPr="00254013">
        <w:rPr>
          <w:rFonts w:cs="Times New Roman"/>
          <w:b/>
          <w:sz w:val="21"/>
          <w:szCs w:val="21"/>
        </w:rPr>
        <w:t xml:space="preserve">II. </w:t>
      </w:r>
      <w:r w:rsidRPr="00254013">
        <w:rPr>
          <w:rFonts w:cs="Times New Roman"/>
          <w:b/>
          <w:sz w:val="21"/>
          <w:szCs w:val="21"/>
        </w:rPr>
        <w:t xml:space="preserve">W rozdziale II SIWZ wykreśla się </w:t>
      </w:r>
      <w:r w:rsidRPr="00254013">
        <w:rPr>
          <w:rFonts w:eastAsia="Times New Roman" w:cs="Calibri"/>
          <w:b/>
          <w:sz w:val="21"/>
          <w:szCs w:val="21"/>
        </w:rPr>
        <w:t>§</w:t>
      </w:r>
      <w:r w:rsidRPr="00254013">
        <w:rPr>
          <w:rFonts w:cs="Calibri"/>
          <w:b/>
          <w:sz w:val="21"/>
          <w:szCs w:val="21"/>
        </w:rPr>
        <w:t xml:space="preserve"> </w:t>
      </w:r>
      <w:r w:rsidR="00254013" w:rsidRPr="00254013">
        <w:rPr>
          <w:rFonts w:cs="Calibri"/>
          <w:b/>
          <w:sz w:val="21"/>
          <w:szCs w:val="21"/>
        </w:rPr>
        <w:t xml:space="preserve">2 </w:t>
      </w:r>
      <w:r w:rsidRPr="00254013">
        <w:rPr>
          <w:rFonts w:cs="Calibri"/>
          <w:b/>
          <w:sz w:val="21"/>
          <w:szCs w:val="21"/>
        </w:rPr>
        <w:t xml:space="preserve">ust. </w:t>
      </w:r>
      <w:r w:rsidR="00254013" w:rsidRPr="00254013">
        <w:rPr>
          <w:rFonts w:cs="Calibri"/>
          <w:b/>
          <w:sz w:val="21"/>
          <w:szCs w:val="21"/>
        </w:rPr>
        <w:t>1</w:t>
      </w:r>
      <w:r w:rsidRPr="00254013">
        <w:rPr>
          <w:rFonts w:cs="Calibri"/>
          <w:sz w:val="21"/>
          <w:szCs w:val="21"/>
        </w:rPr>
        <w:t xml:space="preserve"> </w:t>
      </w:r>
      <w:r w:rsidRPr="00254013">
        <w:rPr>
          <w:rFonts w:cs="Times New Roman"/>
          <w:b/>
          <w:sz w:val="21"/>
          <w:szCs w:val="21"/>
        </w:rPr>
        <w:t xml:space="preserve">i wprowadza się </w:t>
      </w:r>
      <w:r w:rsidRPr="00254013">
        <w:rPr>
          <w:rFonts w:eastAsia="Times New Roman" w:cs="Calibri"/>
          <w:b/>
          <w:sz w:val="21"/>
          <w:szCs w:val="21"/>
        </w:rPr>
        <w:t>§</w:t>
      </w:r>
      <w:r w:rsidRPr="00254013">
        <w:rPr>
          <w:rFonts w:cs="Calibri"/>
          <w:b/>
          <w:sz w:val="21"/>
          <w:szCs w:val="21"/>
        </w:rPr>
        <w:t xml:space="preserve"> </w:t>
      </w:r>
      <w:r w:rsidR="00254013" w:rsidRPr="00254013">
        <w:rPr>
          <w:rFonts w:cs="Calibri"/>
          <w:b/>
          <w:sz w:val="21"/>
          <w:szCs w:val="21"/>
        </w:rPr>
        <w:t>2</w:t>
      </w:r>
      <w:r w:rsidRPr="00254013">
        <w:rPr>
          <w:rFonts w:cs="Calibri"/>
          <w:b/>
          <w:sz w:val="21"/>
          <w:szCs w:val="21"/>
        </w:rPr>
        <w:t xml:space="preserve"> ust. 1 </w:t>
      </w:r>
      <w:r w:rsidRPr="00254013">
        <w:rPr>
          <w:rFonts w:cs="Times New Roman"/>
          <w:b/>
          <w:sz w:val="21"/>
          <w:szCs w:val="21"/>
        </w:rPr>
        <w:t>w następującym brzmieniu:</w:t>
      </w:r>
    </w:p>
    <w:p w:rsidR="00FB470B" w:rsidRPr="00254013" w:rsidRDefault="00FB470B" w:rsidP="00FB470B">
      <w:pPr>
        <w:jc w:val="both"/>
        <w:rPr>
          <w:rFonts w:cs="Times New Roman"/>
          <w:b/>
          <w:sz w:val="21"/>
          <w:szCs w:val="21"/>
        </w:rPr>
      </w:pPr>
      <w:r w:rsidRPr="00254013">
        <w:rPr>
          <w:rFonts w:cs="Times New Roman"/>
          <w:b/>
          <w:color w:val="000000"/>
          <w:sz w:val="21"/>
          <w:szCs w:val="21"/>
        </w:rPr>
        <w:t>„</w:t>
      </w:r>
      <w:r w:rsidR="00254013" w:rsidRPr="00254013">
        <w:rPr>
          <w:rFonts w:cs="Times New Roman"/>
          <w:color w:val="000000"/>
          <w:sz w:val="21"/>
          <w:szCs w:val="21"/>
        </w:rPr>
        <w:t>1.</w:t>
      </w:r>
      <w:r w:rsidR="00254013" w:rsidRPr="00254013">
        <w:rPr>
          <w:rFonts w:cs="Times New Roman"/>
          <w:b/>
          <w:color w:val="000000"/>
          <w:sz w:val="21"/>
          <w:szCs w:val="21"/>
        </w:rPr>
        <w:t xml:space="preserve"> </w:t>
      </w:r>
      <w:r w:rsidR="00254013" w:rsidRPr="00254013">
        <w:rPr>
          <w:rFonts w:cs="Tahoma"/>
          <w:bCs/>
          <w:sz w:val="21"/>
          <w:szCs w:val="21"/>
        </w:rPr>
        <w:t xml:space="preserve">Wykonawca zobowiązany jest dostarczyć, zainstalować i uruchomić sprzęt oraz przeprowadzić szkolenie personelu obsługującego sprzęt medyczny nie później niż </w:t>
      </w:r>
      <w:r w:rsidR="00254013" w:rsidRPr="00254013">
        <w:rPr>
          <w:rFonts w:cs="Tahoma"/>
          <w:b/>
          <w:bCs/>
          <w:sz w:val="21"/>
          <w:szCs w:val="21"/>
          <w:u w:val="single"/>
        </w:rPr>
        <w:t>w ciągu max. 3</w:t>
      </w:r>
      <w:r w:rsidR="00254013" w:rsidRPr="00254013">
        <w:rPr>
          <w:rFonts w:cs="Tahoma"/>
          <w:b/>
          <w:bCs/>
          <w:sz w:val="21"/>
          <w:szCs w:val="21"/>
          <w:u w:val="single"/>
        </w:rPr>
        <w:t>6</w:t>
      </w:r>
      <w:r w:rsidR="00254013" w:rsidRPr="00254013">
        <w:rPr>
          <w:rFonts w:cs="Tahoma"/>
          <w:b/>
          <w:bCs/>
          <w:sz w:val="21"/>
          <w:szCs w:val="21"/>
          <w:u w:val="single"/>
        </w:rPr>
        <w:t xml:space="preserve"> dni kalendarzowych</w:t>
      </w:r>
      <w:r w:rsidR="00254013" w:rsidRPr="00254013">
        <w:rPr>
          <w:rFonts w:cs="Tahoma"/>
          <w:bCs/>
          <w:sz w:val="21"/>
          <w:szCs w:val="21"/>
        </w:rPr>
        <w:t xml:space="preserve"> od dnia podpisania umowy, przy czym dzień jej podpisania nie jest wliczany do terminu realizacji zamówienia</w:t>
      </w:r>
      <w:r w:rsidR="00254013" w:rsidRPr="00254013">
        <w:rPr>
          <w:rFonts w:cs="Tahoma"/>
          <w:bCs/>
          <w:sz w:val="21"/>
          <w:szCs w:val="21"/>
        </w:rPr>
        <w:t>.</w:t>
      </w:r>
      <w:r w:rsidRPr="00254013">
        <w:rPr>
          <w:rFonts w:cs="Times New Roman"/>
          <w:color w:val="000000"/>
          <w:sz w:val="21"/>
          <w:szCs w:val="21"/>
        </w:rPr>
        <w:t>”</w:t>
      </w:r>
    </w:p>
    <w:p w:rsidR="00FB470B" w:rsidRPr="00254013" w:rsidRDefault="00FB470B" w:rsidP="00483ED3">
      <w:pPr>
        <w:spacing w:line="240" w:lineRule="auto"/>
        <w:jc w:val="both"/>
        <w:rPr>
          <w:rFonts w:cs="Times New Roman"/>
          <w:sz w:val="21"/>
          <w:szCs w:val="21"/>
          <w:lang w:eastAsia="pl-PL"/>
        </w:rPr>
      </w:pPr>
    </w:p>
    <w:p w:rsidR="00883CDE" w:rsidRPr="00483ED3" w:rsidRDefault="00883CDE" w:rsidP="00483ED3">
      <w:pPr>
        <w:spacing w:line="240" w:lineRule="auto"/>
        <w:jc w:val="both"/>
        <w:rPr>
          <w:rFonts w:cs="Times New Roman"/>
          <w:sz w:val="21"/>
          <w:szCs w:val="21"/>
        </w:rPr>
      </w:pPr>
      <w:r w:rsidRPr="00483ED3">
        <w:rPr>
          <w:rFonts w:cs="Times New Roman"/>
          <w:sz w:val="21"/>
          <w:szCs w:val="21"/>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C52EBD"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r w:rsidRPr="00483ED3">
        <w:rPr>
          <w:rFonts w:cs="Times New Roman"/>
          <w:sz w:val="21"/>
          <w:szCs w:val="21"/>
        </w:rPr>
        <w:t>PODPIS W ORYGINALE</w:t>
      </w: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1D4ED2">
      <w:rPr>
        <w:b/>
        <w:bCs/>
        <w:noProof/>
      </w:rPr>
      <w:t>2</w:t>
    </w:r>
    <w:r w:rsidRPr="006E69D8">
      <w:rPr>
        <w:b/>
        <w:bCs/>
      </w:rPr>
      <w:fldChar w:fldCharType="end"/>
    </w:r>
    <w:r w:rsidR="006E69D8" w:rsidRPr="006E69D8">
      <w:t xml:space="preserve"> / </w:t>
    </w:r>
    <w:fldSimple w:instr="NUMPAGES  \* Arabic  \* MERGEFORMAT">
      <w:r w:rsidR="001D4ED2">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FB470B">
      <w:rPr>
        <w:rFonts w:cstheme="minorHAnsi"/>
      </w:rPr>
      <w:t>16</w:t>
    </w:r>
    <w:r w:rsidR="00182086">
      <w:rPr>
        <w:rFonts w:cstheme="minorHAnsi"/>
      </w:rPr>
      <w:t>-</w:t>
    </w:r>
    <w:r w:rsidR="00D73922">
      <w:rPr>
        <w:rFonts w:cstheme="minorHAnsi"/>
      </w:rPr>
      <w:t>0</w:t>
    </w:r>
    <w:r w:rsidR="00C52EBD">
      <w:rPr>
        <w:rFonts w:cstheme="minorHAnsi"/>
      </w:rPr>
      <w:t>9</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1D4ED2"/>
    <w:rsid w:val="00224F00"/>
    <w:rsid w:val="00234D8E"/>
    <w:rsid w:val="00244B93"/>
    <w:rsid w:val="00253567"/>
    <w:rsid w:val="00254013"/>
    <w:rsid w:val="00257720"/>
    <w:rsid w:val="00262F6B"/>
    <w:rsid w:val="002641C1"/>
    <w:rsid w:val="00275311"/>
    <w:rsid w:val="00281F3D"/>
    <w:rsid w:val="002A2FFF"/>
    <w:rsid w:val="002B27E7"/>
    <w:rsid w:val="002D3728"/>
    <w:rsid w:val="002D4184"/>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510338"/>
    <w:rsid w:val="005169AC"/>
    <w:rsid w:val="00547609"/>
    <w:rsid w:val="0055259A"/>
    <w:rsid w:val="0055743D"/>
    <w:rsid w:val="005648A4"/>
    <w:rsid w:val="00577ADC"/>
    <w:rsid w:val="005B188D"/>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70A7"/>
    <w:rsid w:val="00C33FF1"/>
    <w:rsid w:val="00C3713A"/>
    <w:rsid w:val="00C41103"/>
    <w:rsid w:val="00C456B2"/>
    <w:rsid w:val="00C52EBD"/>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8BC0-24FD-4106-8B11-53114227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521</Words>
  <Characters>3130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23</cp:revision>
  <cp:lastPrinted>2020-07-15T11:46:00Z</cp:lastPrinted>
  <dcterms:created xsi:type="dcterms:W3CDTF">2020-04-01T07:46:00Z</dcterms:created>
  <dcterms:modified xsi:type="dcterms:W3CDTF">2020-09-16T08:28:00Z</dcterms:modified>
</cp:coreProperties>
</file>