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4AD2" w14:textId="77777777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                  </w:t>
      </w:r>
    </w:p>
    <w:p w14:paraId="3AC6ADB7" w14:textId="2E8C1D3D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</w:t>
      </w:r>
      <w:r w:rsidR="00300EA5">
        <w:rPr>
          <w:rFonts w:ascii="Arial" w:hAnsi="Arial" w:cs="Arial"/>
          <w:b/>
          <w:bCs/>
          <w:sz w:val="18"/>
          <w:szCs w:val="18"/>
        </w:rPr>
        <w:t>5</w:t>
      </w:r>
      <w:r w:rsidR="006810B3">
        <w:rPr>
          <w:rFonts w:ascii="Arial" w:hAnsi="Arial" w:cs="Arial"/>
          <w:b/>
          <w:bCs/>
          <w:sz w:val="18"/>
          <w:szCs w:val="18"/>
        </w:rPr>
        <w:t>5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512C615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67854">
        <w:rPr>
          <w:rFonts w:ascii="Arial" w:hAnsi="Arial" w:cs="Arial"/>
          <w:b/>
          <w:bCs/>
          <w:sz w:val="18"/>
          <w:szCs w:val="18"/>
        </w:rPr>
        <w:t>7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714417">
      <w:pPr>
        <w:pStyle w:val="Standard"/>
        <w:shd w:val="clear" w:color="auto" w:fill="DEEAF6" w:themeFill="accent5" w:themeFillTint="33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767854" w:rsidRDefault="004B5828" w:rsidP="00767854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67854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767854">
        <w:rPr>
          <w:rFonts w:ascii="Arial" w:hAnsi="Arial" w:cs="Arial"/>
          <w:b/>
          <w:bCs/>
          <w:sz w:val="18"/>
          <w:szCs w:val="18"/>
        </w:rPr>
        <w:t>e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767854" w:rsidRDefault="004B5828" w:rsidP="00767854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767854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767854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767854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767854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5DD0F79" w14:textId="77777777" w:rsidR="00767854" w:rsidRDefault="00767854" w:rsidP="00767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7CF058B" w14:textId="37E53F05" w:rsidR="007F079F" w:rsidRPr="006810B3" w:rsidRDefault="007F079F" w:rsidP="006810B3">
      <w:pPr>
        <w:spacing w:after="0"/>
        <w:jc w:val="both"/>
        <w:rPr>
          <w:rFonts w:ascii="Arial" w:hAnsi="Arial" w:cs="Arial"/>
          <w:sz w:val="18"/>
          <w:szCs w:val="18"/>
        </w:rPr>
      </w:pPr>
      <w:r w:rsidRPr="006810B3">
        <w:rPr>
          <w:rFonts w:ascii="Arial" w:hAnsi="Arial" w:cs="Arial"/>
          <w:sz w:val="18"/>
          <w:szCs w:val="18"/>
        </w:rPr>
        <w:t>składane w postępowaniu o udzielenie zamówienia publicznego prowadzonym w trybie podstawowym bez możliwości negocjacji na podstawie art. 275 pkt 1</w:t>
      </w:r>
      <w:r w:rsidR="00300EA5" w:rsidRPr="006810B3">
        <w:rPr>
          <w:rFonts w:ascii="Arial" w:hAnsi="Arial" w:cs="Arial"/>
          <w:sz w:val="18"/>
          <w:szCs w:val="18"/>
        </w:rPr>
        <w:t>)</w:t>
      </w:r>
      <w:r w:rsidRPr="006810B3">
        <w:rPr>
          <w:rFonts w:ascii="Arial" w:hAnsi="Arial" w:cs="Arial"/>
          <w:sz w:val="18"/>
          <w:szCs w:val="18"/>
        </w:rPr>
        <w:t xml:space="preserve"> ustawy z dn. 11 września 2019r. - </w:t>
      </w:r>
      <w:r w:rsidRPr="006810B3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6810B3">
        <w:rPr>
          <w:rFonts w:ascii="Arial" w:hAnsi="Arial" w:cs="Arial"/>
          <w:sz w:val="18"/>
          <w:szCs w:val="18"/>
        </w:rPr>
        <w:t xml:space="preserve"> </w:t>
      </w:r>
      <w:r w:rsidR="00800B4D" w:rsidRPr="006810B3">
        <w:rPr>
          <w:rFonts w:ascii="Arial" w:hAnsi="Arial" w:cs="Arial"/>
          <w:sz w:val="18"/>
          <w:szCs w:val="18"/>
        </w:rPr>
        <w:t>(</w:t>
      </w:r>
      <w:proofErr w:type="spellStart"/>
      <w:r w:rsidR="00F04CEE" w:rsidRPr="006810B3">
        <w:rPr>
          <w:rFonts w:ascii="Arial" w:hAnsi="Arial" w:cs="Arial"/>
          <w:sz w:val="18"/>
          <w:szCs w:val="18"/>
        </w:rPr>
        <w:t>t.j</w:t>
      </w:r>
      <w:proofErr w:type="spellEnd"/>
      <w:r w:rsidR="00F04CEE" w:rsidRPr="006810B3">
        <w:rPr>
          <w:rFonts w:ascii="Arial" w:hAnsi="Arial" w:cs="Arial"/>
          <w:sz w:val="18"/>
          <w:szCs w:val="18"/>
        </w:rPr>
        <w:t xml:space="preserve">. </w:t>
      </w:r>
      <w:r w:rsidR="00800B4D" w:rsidRPr="006810B3">
        <w:rPr>
          <w:rFonts w:ascii="Arial" w:hAnsi="Arial" w:cs="Arial"/>
          <w:sz w:val="18"/>
          <w:szCs w:val="18"/>
        </w:rPr>
        <w:t>Dz. U. z 202</w:t>
      </w:r>
      <w:r w:rsidR="00300EA5" w:rsidRPr="006810B3">
        <w:rPr>
          <w:rFonts w:ascii="Arial" w:hAnsi="Arial" w:cs="Arial"/>
          <w:sz w:val="18"/>
          <w:szCs w:val="18"/>
        </w:rPr>
        <w:t>4</w:t>
      </w:r>
      <w:r w:rsidR="00800B4D" w:rsidRPr="006810B3">
        <w:rPr>
          <w:rFonts w:ascii="Arial" w:hAnsi="Arial" w:cs="Arial"/>
          <w:sz w:val="18"/>
          <w:szCs w:val="18"/>
        </w:rPr>
        <w:t xml:space="preserve">. poz. </w:t>
      </w:r>
      <w:r w:rsidR="00300EA5" w:rsidRPr="006810B3">
        <w:rPr>
          <w:rFonts w:ascii="Arial" w:hAnsi="Arial" w:cs="Arial"/>
          <w:sz w:val="18"/>
          <w:szCs w:val="18"/>
        </w:rPr>
        <w:t>1320</w:t>
      </w:r>
      <w:r w:rsidRPr="006810B3">
        <w:rPr>
          <w:rFonts w:ascii="Arial" w:hAnsi="Arial" w:cs="Arial"/>
          <w:sz w:val="18"/>
          <w:szCs w:val="18"/>
        </w:rPr>
        <w:t>), pn.:</w:t>
      </w:r>
    </w:p>
    <w:p w14:paraId="3E6C389E" w14:textId="77777777" w:rsidR="00767854" w:rsidRPr="006810B3" w:rsidRDefault="00767854" w:rsidP="006810B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04A85F3" w14:textId="77777777" w:rsidR="006810B3" w:rsidRPr="006810B3" w:rsidRDefault="006810B3" w:rsidP="006810B3">
      <w:pPr>
        <w:pStyle w:val="Standard"/>
        <w:spacing w:after="0"/>
        <w:ind w:left="11" w:right="57"/>
        <w:jc w:val="center"/>
        <w:rPr>
          <w:rFonts w:ascii="Arial" w:hAnsi="Arial" w:cs="Arial"/>
          <w:sz w:val="18"/>
          <w:szCs w:val="18"/>
        </w:rPr>
      </w:pPr>
      <w:r w:rsidRPr="006810B3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Pr="006810B3">
        <w:rPr>
          <w:rFonts w:ascii="Arial" w:hAnsi="Arial" w:cs="Arial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56019E7B" w14:textId="77777777" w:rsidR="006810B3" w:rsidRPr="006810B3" w:rsidRDefault="006810B3" w:rsidP="006810B3">
      <w:pPr>
        <w:pStyle w:val="Standard"/>
        <w:spacing w:after="0"/>
        <w:ind w:left="11" w:right="57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6810B3">
        <w:rPr>
          <w:rFonts w:ascii="Arial" w:hAnsi="Arial" w:cs="Arial"/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1729C168" w14:textId="77777777" w:rsidR="006810B3" w:rsidRPr="006810B3" w:rsidRDefault="006810B3" w:rsidP="006810B3">
      <w:pPr>
        <w:pStyle w:val="Standard"/>
        <w:spacing w:after="0"/>
        <w:ind w:left="11" w:right="57"/>
        <w:jc w:val="center"/>
        <w:rPr>
          <w:rFonts w:ascii="Arial" w:hAnsi="Arial" w:cs="Arial"/>
          <w:sz w:val="18"/>
          <w:szCs w:val="18"/>
        </w:rPr>
      </w:pPr>
      <w:r w:rsidRPr="006810B3">
        <w:rPr>
          <w:rFonts w:ascii="Arial" w:hAnsi="Arial" w:cs="Arial"/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6810B3">
        <w:rPr>
          <w:rFonts w:ascii="Arial" w:hAnsi="Arial" w:cs="Arial"/>
          <w:b/>
          <w:bCs/>
          <w:i/>
          <w:iCs/>
          <w:sz w:val="18"/>
          <w:szCs w:val="18"/>
        </w:rPr>
        <w:t>poscaleniowych</w:t>
      </w:r>
      <w:proofErr w:type="spellEnd"/>
      <w:r w:rsidRPr="006810B3">
        <w:rPr>
          <w:rFonts w:ascii="Arial" w:hAnsi="Arial" w:cs="Arial"/>
          <w:b/>
          <w:bCs/>
          <w:i/>
          <w:iCs/>
          <w:sz w:val="18"/>
          <w:szCs w:val="18"/>
        </w:rPr>
        <w:t xml:space="preserve"> w obrębie Smoleń gmina Pilica.”</w:t>
      </w:r>
    </w:p>
    <w:p w14:paraId="664EBDD0" w14:textId="77777777" w:rsidR="007A43D7" w:rsidRPr="006810B3" w:rsidRDefault="007A43D7" w:rsidP="006810B3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28A4F99A" w14:textId="77777777" w:rsidR="00251624" w:rsidRPr="006810B3" w:rsidRDefault="00251624" w:rsidP="006810B3">
      <w:pPr>
        <w:pStyle w:val="Standard"/>
        <w:spacing w:after="0"/>
        <w:rPr>
          <w:rFonts w:ascii="Arial" w:hAnsi="Arial" w:cs="Arial"/>
          <w:i/>
          <w:iCs/>
          <w:sz w:val="18"/>
          <w:szCs w:val="18"/>
        </w:rPr>
      </w:pPr>
      <w:r w:rsidRPr="006810B3">
        <w:rPr>
          <w:rFonts w:ascii="Arial" w:hAnsi="Arial" w:cs="Arial"/>
          <w:i/>
          <w:iCs/>
          <w:sz w:val="18"/>
          <w:szCs w:val="18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767854" w:rsidRDefault="00AB0209" w:rsidP="00AB0209">
      <w:pPr>
        <w:pStyle w:val="Standard"/>
        <w:rPr>
          <w:rFonts w:ascii="Arial" w:hAnsi="Arial" w:cs="Arial"/>
          <w:i/>
          <w:iCs/>
          <w:sz w:val="18"/>
          <w:szCs w:val="18"/>
        </w:rPr>
      </w:pPr>
      <w:r w:rsidRPr="00767854">
        <w:rPr>
          <w:rFonts w:ascii="Arial" w:hAnsi="Arial" w:cs="Arial"/>
          <w:i/>
          <w:iCs/>
          <w:sz w:val="18"/>
          <w:szCs w:val="18"/>
        </w:rPr>
        <w:t>- niniejszym oświadczamy, że:</w:t>
      </w:r>
    </w:p>
    <w:p w14:paraId="70700F6C" w14:textId="1CB09CC8" w:rsidR="00AB0209" w:rsidRPr="00767854" w:rsidRDefault="00AB0209" w:rsidP="00767854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767854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767854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767854">
        <w:rPr>
          <w:rFonts w:ascii="Arial" w:hAnsi="Arial" w:cs="Arial"/>
          <w:b/>
          <w:bCs/>
          <w:sz w:val="18"/>
          <w:szCs w:val="18"/>
        </w:rPr>
        <w:t>.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 w:rsidRPr="00767854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 w:rsidR="005603D9" w:rsidRPr="00767854">
        <w:rPr>
          <w:rFonts w:ascii="Arial" w:hAnsi="Arial" w:cs="Arial"/>
          <w:b/>
          <w:bCs/>
          <w:sz w:val="18"/>
          <w:szCs w:val="18"/>
        </w:rPr>
        <w:t>p</w:t>
      </w:r>
      <w:r w:rsidRPr="00767854">
        <w:rPr>
          <w:rFonts w:ascii="Arial" w:hAnsi="Arial" w:cs="Arial"/>
          <w:b/>
          <w:bCs/>
          <w:sz w:val="18"/>
          <w:szCs w:val="18"/>
        </w:rPr>
        <w:t>pk</w:t>
      </w:r>
      <w:r w:rsidR="00767854" w:rsidRPr="00767854">
        <w:rPr>
          <w:rFonts w:ascii="Arial" w:hAnsi="Arial" w:cs="Arial"/>
          <w:b/>
          <w:bCs/>
          <w:sz w:val="18"/>
          <w:szCs w:val="18"/>
        </w:rPr>
        <w:t>t</w:t>
      </w:r>
      <w:proofErr w:type="spellEnd"/>
      <w:r w:rsidR="00767854" w:rsidRPr="00767854">
        <w:rPr>
          <w:rFonts w:ascii="Arial" w:hAnsi="Arial" w:cs="Arial"/>
          <w:b/>
          <w:bCs/>
          <w:sz w:val="18"/>
          <w:szCs w:val="18"/>
        </w:rPr>
        <w:t xml:space="preserve"> 4 </w:t>
      </w:r>
      <w:r w:rsidRPr="00767854">
        <w:rPr>
          <w:rFonts w:ascii="Arial" w:hAnsi="Arial" w:cs="Arial"/>
          <w:b/>
          <w:bCs/>
          <w:sz w:val="18"/>
          <w:szCs w:val="18"/>
        </w:rPr>
        <w:t>SWZ</w:t>
      </w:r>
      <w:r w:rsidRPr="00767854">
        <w:rPr>
          <w:rFonts w:ascii="Arial" w:hAnsi="Arial" w:cs="Arial"/>
          <w:sz w:val="18"/>
          <w:szCs w:val="18"/>
        </w:rPr>
        <w:t xml:space="preserve"> (</w:t>
      </w:r>
      <w:r w:rsidR="00767854" w:rsidRPr="00767854">
        <w:rPr>
          <w:rFonts w:ascii="Arial" w:hAnsi="Arial" w:cs="Arial"/>
          <w:sz w:val="18"/>
          <w:szCs w:val="18"/>
        </w:rPr>
        <w:t>dysponowanie osobami zdolnymi do wykonywania zamówienia</w:t>
      </w:r>
      <w:r w:rsidRPr="00767854">
        <w:rPr>
          <w:rFonts w:ascii="Arial" w:hAnsi="Arial" w:cs="Arial"/>
          <w:sz w:val="18"/>
          <w:szCs w:val="18"/>
        </w:rPr>
        <w:t>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604E2">
        <w:tc>
          <w:tcPr>
            <w:tcW w:w="1234" w:type="pct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78FE60A5" w:rsidR="00AB0209" w:rsidRPr="005603D9" w:rsidRDefault="00E04BF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usługi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7C279E4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42CF11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4AB218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085861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F82CE8F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0A4AC87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61BEF2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39457E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39F45E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C7F6C18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A843674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A2EDD4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5F8FD9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9286A9A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D42F71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6D0685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0B890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24AD4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FB37EC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F96F95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DAE3A2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5FF8F55A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E5C1" w14:textId="77777777" w:rsidR="00657340" w:rsidRDefault="00C9043E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</w:t>
    </w:r>
  </w:p>
  <w:p w14:paraId="6AF1E451" w14:textId="77777777" w:rsidR="00957DCE" w:rsidRDefault="00957DCE" w:rsidP="00657340">
    <w:pPr>
      <w:pStyle w:val="Standard"/>
      <w:spacing w:after="0"/>
      <w:rPr>
        <w:rFonts w:ascii="Arial" w:hAnsi="Arial" w:cs="Arial"/>
        <w:sz w:val="20"/>
        <w:szCs w:val="20"/>
      </w:rPr>
    </w:pPr>
  </w:p>
  <w:p w14:paraId="6B7FDE2B" w14:textId="19DC2878" w:rsidR="00C9043E" w:rsidRDefault="00AB0209" w:rsidP="00AB0209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15836672" wp14:editId="6CFDDD2E">
          <wp:extent cx="1265035" cy="846002"/>
          <wp:effectExtent l="0" t="0" r="0" b="0"/>
          <wp:docPr id="19272344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621B2FA3" wp14:editId="47FF58DB">
          <wp:extent cx="1305004" cy="905036"/>
          <wp:effectExtent l="0" t="0" r="9446" b="9364"/>
          <wp:docPr id="1438516643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C9043E">
      <w:rPr>
        <w:rFonts w:ascii="Arial" w:hAnsi="Arial" w:cs="Arial"/>
        <w:b/>
        <w:i/>
        <w:color w:val="000000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060580"/>
    <w:rsid w:val="001625C9"/>
    <w:rsid w:val="00197DAF"/>
    <w:rsid w:val="001B2F6F"/>
    <w:rsid w:val="001D365F"/>
    <w:rsid w:val="002400BB"/>
    <w:rsid w:val="00251624"/>
    <w:rsid w:val="00286BB9"/>
    <w:rsid w:val="00300EA5"/>
    <w:rsid w:val="00326E73"/>
    <w:rsid w:val="003320D1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604E2"/>
    <w:rsid w:val="005A3D3D"/>
    <w:rsid w:val="005B30C8"/>
    <w:rsid w:val="006104E3"/>
    <w:rsid w:val="00645348"/>
    <w:rsid w:val="00657340"/>
    <w:rsid w:val="00663B30"/>
    <w:rsid w:val="00672549"/>
    <w:rsid w:val="006810B3"/>
    <w:rsid w:val="006B54E5"/>
    <w:rsid w:val="006D604C"/>
    <w:rsid w:val="00714417"/>
    <w:rsid w:val="00767854"/>
    <w:rsid w:val="00772D9C"/>
    <w:rsid w:val="007A43D7"/>
    <w:rsid w:val="007A4C46"/>
    <w:rsid w:val="007C6678"/>
    <w:rsid w:val="007F079F"/>
    <w:rsid w:val="00800B4D"/>
    <w:rsid w:val="00833A63"/>
    <w:rsid w:val="00863BF4"/>
    <w:rsid w:val="00872573"/>
    <w:rsid w:val="008B2CEE"/>
    <w:rsid w:val="00931619"/>
    <w:rsid w:val="00957DCE"/>
    <w:rsid w:val="009B21B2"/>
    <w:rsid w:val="009C40D8"/>
    <w:rsid w:val="00A9748B"/>
    <w:rsid w:val="00AB0209"/>
    <w:rsid w:val="00AC0EF1"/>
    <w:rsid w:val="00B60551"/>
    <w:rsid w:val="00C06877"/>
    <w:rsid w:val="00C24AF8"/>
    <w:rsid w:val="00C9043E"/>
    <w:rsid w:val="00CB601F"/>
    <w:rsid w:val="00D46882"/>
    <w:rsid w:val="00D56CAF"/>
    <w:rsid w:val="00E04BF9"/>
    <w:rsid w:val="00E100CE"/>
    <w:rsid w:val="00E35A50"/>
    <w:rsid w:val="00E844F2"/>
    <w:rsid w:val="00EE678B"/>
    <w:rsid w:val="00F04CEE"/>
    <w:rsid w:val="00F51A15"/>
    <w:rsid w:val="00F801E7"/>
    <w:rsid w:val="00FA5521"/>
    <w:rsid w:val="00FC0F9E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  <w:style w:type="character" w:customStyle="1" w:styleId="Domylnaczcionkaakapitu3">
    <w:name w:val="Domyślna czcionka akapitu3"/>
    <w:rsid w:val="00767854"/>
  </w:style>
  <w:style w:type="character" w:customStyle="1" w:styleId="StandardZnak">
    <w:name w:val="Standard Znak"/>
    <w:link w:val="Standard"/>
    <w:rsid w:val="00300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18</cp:revision>
  <cp:lastPrinted>2024-04-05T07:33:00Z</cp:lastPrinted>
  <dcterms:created xsi:type="dcterms:W3CDTF">2023-09-26T08:51:00Z</dcterms:created>
  <dcterms:modified xsi:type="dcterms:W3CDTF">2024-09-27T07:17:00Z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