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Pr="00AC294C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AC294C" w:rsidRPr="00D00305">
        <w:rPr>
          <w:rFonts w:ascii="Times New Roman" w:hAnsi="Times New Roman" w:cs="Times New Roman"/>
          <w:b/>
          <w:sz w:val="24"/>
          <w:szCs w:val="24"/>
        </w:rPr>
        <w:t>„Prace geodezyjne na terenie Powiatu Płockiego – etap IV: mapa zasadnicza – aktualizacja mapy zasadniczej Zadanie nr 6 – gmina Mała Wieś oraz Zadanie nr 8 – gmina Brudzeń Duży”</w:t>
      </w:r>
      <w:r w:rsidR="00AC29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5B5955"/>
    <w:rsid w:val="00677ABD"/>
    <w:rsid w:val="006E4A1D"/>
    <w:rsid w:val="00847DF8"/>
    <w:rsid w:val="008E6AF2"/>
    <w:rsid w:val="00AC294C"/>
    <w:rsid w:val="00AE5A27"/>
    <w:rsid w:val="00B44521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6</cp:revision>
  <dcterms:created xsi:type="dcterms:W3CDTF">2021-02-04T10:46:00Z</dcterms:created>
  <dcterms:modified xsi:type="dcterms:W3CDTF">2021-07-07T07:34:00Z</dcterms:modified>
</cp:coreProperties>
</file>