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B357650"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0204DB" w:rsidRPr="00EB1827">
        <w:rPr>
          <w:rFonts w:asciiTheme="majorHAnsi" w:hAnsiTheme="majorHAnsi" w:cstheme="majorHAnsi"/>
          <w:sz w:val="20"/>
          <w:szCs w:val="20"/>
        </w:rPr>
        <w:t>21</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1710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D2258B">
        <w:rPr>
          <w:rFonts w:asciiTheme="majorHAnsi" w:hAnsiTheme="majorHAnsi" w:cstheme="majorHAnsi"/>
          <w:b/>
          <w:color w:val="000000" w:themeColor="text1"/>
          <w:sz w:val="20"/>
          <w:szCs w:val="20"/>
        </w:rPr>
        <w:t>DOSTAWĘ</w:t>
      </w:r>
      <w:r w:rsidR="00047D3A" w:rsidRPr="00EB1827">
        <w:rPr>
          <w:rFonts w:asciiTheme="majorHAnsi" w:hAnsiTheme="majorHAnsi" w:cstheme="majorHAnsi"/>
          <w:color w:val="000000" w:themeColor="text1"/>
          <w:sz w:val="20"/>
          <w:szCs w:val="20"/>
        </w:rPr>
        <w:t> </w:t>
      </w:r>
      <w:r w:rsidR="00047D3A" w:rsidRPr="00EB1827">
        <w:rPr>
          <w:rFonts w:asciiTheme="majorHAnsi" w:hAnsiTheme="majorHAnsi" w:cstheme="majorHAnsi"/>
          <w:sz w:val="20"/>
          <w:szCs w:val="20"/>
        </w:rPr>
        <w:t>pn:</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41065C" w:rsidRDefault="00126E5B">
      <w:pPr>
        <w:jc w:val="center"/>
        <w:rPr>
          <w:rFonts w:asciiTheme="majorHAnsi" w:hAnsiTheme="majorHAnsi" w:cstheme="majorHAnsi"/>
          <w:b/>
          <w:sz w:val="20"/>
          <w:szCs w:val="20"/>
        </w:rPr>
      </w:pPr>
    </w:p>
    <w:p w14:paraId="675FC4B7" w14:textId="77777777" w:rsidR="0041065C" w:rsidRPr="00916D87" w:rsidRDefault="0041065C">
      <w:pPr>
        <w:jc w:val="center"/>
        <w:rPr>
          <w:rFonts w:ascii="Calibri" w:hAnsi="Calibri" w:cs="Calibri"/>
          <w:b/>
          <w:sz w:val="20"/>
          <w:szCs w:val="20"/>
          <w:shd w:val="clear" w:color="auto" w:fill="FFFFFF"/>
        </w:rPr>
      </w:pPr>
      <w:r w:rsidRPr="00916D87">
        <w:rPr>
          <w:rFonts w:ascii="Calibri" w:hAnsi="Calibri" w:cs="Calibri"/>
          <w:b/>
          <w:sz w:val="20"/>
          <w:szCs w:val="20"/>
          <w:shd w:val="clear" w:color="auto" w:fill="FFFFFF"/>
        </w:rPr>
        <w:t xml:space="preserve">Zakup systemu zabezpieczeń ruchu sieciowego opartego na rozwiązaniach </w:t>
      </w:r>
    </w:p>
    <w:p w14:paraId="34B914CD" w14:textId="0EE657BD" w:rsidR="0041065C" w:rsidRPr="00916D87" w:rsidRDefault="0041065C">
      <w:pPr>
        <w:jc w:val="center"/>
        <w:rPr>
          <w:rFonts w:ascii="Calibri" w:hAnsi="Calibri" w:cs="Calibri"/>
          <w:b/>
          <w:sz w:val="20"/>
          <w:szCs w:val="20"/>
          <w:shd w:val="clear" w:color="auto" w:fill="FFFFFF"/>
        </w:rPr>
      </w:pPr>
      <w:r w:rsidRPr="00916D87">
        <w:rPr>
          <w:rFonts w:ascii="Calibri" w:hAnsi="Calibri" w:cs="Calibri"/>
          <w:b/>
          <w:sz w:val="20"/>
          <w:szCs w:val="20"/>
          <w:shd w:val="clear" w:color="auto" w:fill="FFFFFF"/>
        </w:rPr>
        <w:t>Next Generation Firewall NGFW</w:t>
      </w:r>
    </w:p>
    <w:p w14:paraId="00000011" w14:textId="3B5FDAF5" w:rsidR="002C041E" w:rsidRPr="00EB1827" w:rsidRDefault="00047D3A">
      <w:pPr>
        <w:jc w:val="center"/>
        <w:rPr>
          <w:rFonts w:asciiTheme="majorHAnsi" w:hAnsiTheme="majorHAnsi" w:cstheme="majorHAnsi"/>
          <w:b/>
          <w:color w:val="FF9900"/>
          <w:sz w:val="20"/>
          <w:szCs w:val="20"/>
        </w:rPr>
      </w:pPr>
      <w:r w:rsidRPr="00EB1827">
        <w:rPr>
          <w:rFonts w:asciiTheme="majorHAnsi" w:hAnsiTheme="majorHAnsi" w:cstheme="majorHAnsi"/>
          <w:b/>
          <w:sz w:val="20"/>
          <w:szCs w:val="20"/>
        </w:rPr>
        <w:t xml:space="preserve">Nr postępowania: </w:t>
      </w:r>
      <w:r w:rsidR="002E1242">
        <w:rPr>
          <w:rFonts w:asciiTheme="majorHAnsi" w:hAnsiTheme="majorHAnsi" w:cstheme="majorHAnsi"/>
          <w:b/>
          <w:color w:val="000000" w:themeColor="text1"/>
          <w:sz w:val="20"/>
          <w:szCs w:val="20"/>
        </w:rPr>
        <w:t>ZP/</w:t>
      </w:r>
      <w:r w:rsidR="00DF2F05">
        <w:rPr>
          <w:rFonts w:asciiTheme="majorHAnsi" w:hAnsiTheme="majorHAnsi" w:cstheme="majorHAnsi"/>
          <w:b/>
          <w:color w:val="000000" w:themeColor="text1"/>
          <w:sz w:val="20"/>
          <w:szCs w:val="20"/>
        </w:rPr>
        <w:t>0</w:t>
      </w:r>
      <w:r w:rsidR="00B41B43">
        <w:rPr>
          <w:rFonts w:asciiTheme="majorHAnsi" w:hAnsiTheme="majorHAnsi" w:cstheme="majorHAnsi"/>
          <w:b/>
          <w:color w:val="000000" w:themeColor="text1"/>
          <w:sz w:val="20"/>
          <w:szCs w:val="20"/>
        </w:rPr>
        <w:t>50</w:t>
      </w:r>
      <w:r w:rsidR="00DC5973">
        <w:rPr>
          <w:rFonts w:asciiTheme="majorHAnsi" w:hAnsiTheme="majorHAnsi" w:cstheme="majorHAnsi"/>
          <w:b/>
          <w:color w:val="000000" w:themeColor="text1"/>
          <w:sz w:val="20"/>
          <w:szCs w:val="20"/>
        </w:rPr>
        <w:t>/23</w:t>
      </w:r>
    </w:p>
    <w:p w14:paraId="00000012" w14:textId="77777777" w:rsidR="002C041E" w:rsidRPr="00EB1827" w:rsidRDefault="002C041E">
      <w:pPr>
        <w:jc w:val="center"/>
        <w:rPr>
          <w:rFonts w:asciiTheme="majorHAnsi" w:hAnsiTheme="majorHAnsi" w:cstheme="majorHAnsi"/>
          <w:b/>
          <w:sz w:val="20"/>
          <w:szCs w:val="20"/>
        </w:rPr>
      </w:pPr>
    </w:p>
    <w:p w14:paraId="00000029" w14:textId="4C803436" w:rsidR="002C041E" w:rsidRPr="00EB1827" w:rsidRDefault="002C041E">
      <w:pPr>
        <w:rPr>
          <w:rFonts w:asciiTheme="majorHAnsi" w:hAnsiTheme="majorHAnsi" w:cstheme="majorHAnsi"/>
          <w:sz w:val="20"/>
          <w:szCs w:val="20"/>
        </w:rPr>
      </w:pPr>
    </w:p>
    <w:p w14:paraId="0000002A" w14:textId="77777777" w:rsidR="002C041E" w:rsidRPr="00EB1827" w:rsidRDefault="00047D3A">
      <w:pPr>
        <w:rPr>
          <w:rFonts w:asciiTheme="majorHAnsi" w:hAnsiTheme="majorHAnsi" w:cstheme="majorHAnsi"/>
          <w:b/>
          <w:sz w:val="20"/>
          <w:szCs w:val="20"/>
        </w:rPr>
      </w:pPr>
      <w:r w:rsidRPr="00EB1827">
        <w:rPr>
          <w:rFonts w:asciiTheme="majorHAnsi" w:hAnsiTheme="majorHAnsi" w:cstheme="majorHAnsi"/>
          <w:sz w:val="20"/>
          <w:szCs w:val="20"/>
        </w:rPr>
        <w:br w:type="page"/>
      </w:r>
    </w:p>
    <w:p w14:paraId="6AEFDCBA" w14:textId="447F5C76"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00000046" w14:textId="650AE8F1"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I. Nazwa oraz adres 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3EEA8368" w:rsidR="002C041E" w:rsidRPr="00EB1827" w:rsidRDefault="00047D3A" w:rsidP="00A056AA">
      <w:pPr>
        <w:numPr>
          <w:ilvl w:val="0"/>
          <w:numId w:val="18"/>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Pr>
          <w:rFonts w:asciiTheme="majorHAnsi" w:hAnsiTheme="majorHAnsi" w:cstheme="majorHAnsi"/>
          <w:sz w:val="20"/>
          <w:szCs w:val="20"/>
        </w:rPr>
        <w:t>/46/WE (ogólne rozporządzenie o </w:t>
      </w:r>
      <w:r w:rsidRPr="00EB1827">
        <w:rPr>
          <w:rFonts w:asciiTheme="majorHAnsi" w:hAnsiTheme="majorHAnsi" w:cstheme="majorHAnsi"/>
          <w:sz w:val="20"/>
          <w:szCs w:val="20"/>
        </w:rPr>
        <w:t>danych) (Dz. U. UE L119 z dnia 4 maja 2016 r., str. 1; zwanym dalej „RODO”) informujemy, że:</w:t>
      </w:r>
    </w:p>
    <w:p w14:paraId="00000050" w14:textId="006D0645"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r w:rsidR="000D67DD">
        <w:rPr>
          <w:rFonts w:asciiTheme="majorHAnsi" w:hAnsiTheme="majorHAnsi" w:cstheme="majorHAnsi"/>
          <w:sz w:val="20"/>
          <w:szCs w:val="20"/>
        </w:rPr>
        <w:t>;</w:t>
      </w:r>
    </w:p>
    <w:p w14:paraId="00000051" w14:textId="7056F909" w:rsidR="002C041E" w:rsidRPr="00EB1827" w:rsidRDefault="00047D3A" w:rsidP="00A056AA">
      <w:pPr>
        <w:numPr>
          <w:ilvl w:val="0"/>
          <w:numId w:val="8"/>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r w:rsidR="000D67DD">
        <w:rPr>
          <w:rFonts w:asciiTheme="majorHAnsi" w:hAnsiTheme="majorHAnsi" w:cstheme="majorHAnsi"/>
          <w:color w:val="000000" w:themeColor="text1"/>
          <w:sz w:val="20"/>
          <w:szCs w:val="20"/>
        </w:rPr>
        <w:t>;</w:t>
      </w:r>
    </w:p>
    <w:p w14:paraId="00000052" w14:textId="719638FD"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przetwarzane będą na podstawie art. 6 ust. 1 lit. c RODO w celu związanym z</w:t>
      </w:r>
      <w:r w:rsidR="000D67DD">
        <w:rPr>
          <w:rFonts w:asciiTheme="majorHAnsi" w:hAnsiTheme="majorHAnsi" w:cstheme="majorHAnsi"/>
          <w:sz w:val="20"/>
          <w:szCs w:val="20"/>
        </w:rPr>
        <w:t> </w:t>
      </w:r>
      <w:r w:rsidRPr="00EB1827">
        <w:rPr>
          <w:rFonts w:asciiTheme="majorHAnsi" w:hAnsiTheme="majorHAnsi" w:cstheme="majorHAnsi"/>
          <w:sz w:val="20"/>
          <w:szCs w:val="20"/>
        </w:rPr>
        <w:t xml:space="preserve">przedmiotowym postępowaniem o udzielenie zamówienia publicznego, prowadzonym w trybie </w:t>
      </w:r>
      <w:r w:rsidR="005A632C">
        <w:rPr>
          <w:rFonts w:asciiTheme="majorHAnsi" w:hAnsiTheme="majorHAnsi" w:cstheme="majorHAnsi"/>
          <w:sz w:val="20"/>
          <w:szCs w:val="20"/>
        </w:rPr>
        <w:t>podstawowym</w:t>
      </w:r>
      <w:r w:rsidR="000D67DD">
        <w:rPr>
          <w:rFonts w:asciiTheme="majorHAnsi" w:hAnsiTheme="majorHAnsi" w:cstheme="majorHAnsi"/>
          <w:sz w:val="20"/>
          <w:szCs w:val="20"/>
        </w:rPr>
        <w:t>;</w:t>
      </w:r>
    </w:p>
    <w:p w14:paraId="00000053" w14:textId="05933208"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Pr>
          <w:rFonts w:asciiTheme="majorHAnsi" w:hAnsiTheme="majorHAnsi" w:cstheme="majorHAnsi"/>
          <w:sz w:val="20"/>
          <w:szCs w:val="20"/>
        </w:rPr>
        <w:t>;</w:t>
      </w:r>
    </w:p>
    <w:p w14:paraId="00000054" w14:textId="77777777"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Pr>
          <w:rFonts w:asciiTheme="majorHAnsi" w:hAnsiTheme="majorHAnsi" w:cstheme="majorHAnsi"/>
          <w:sz w:val="20"/>
          <w:szCs w:val="20"/>
        </w:rPr>
        <w:t>;</w:t>
      </w:r>
    </w:p>
    <w:p w14:paraId="00000056" w14:textId="68E117E4"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r w:rsidR="000D67DD">
        <w:rPr>
          <w:rFonts w:asciiTheme="majorHAnsi" w:hAnsiTheme="majorHAnsi" w:cstheme="majorHAnsi"/>
          <w:sz w:val="20"/>
          <w:szCs w:val="20"/>
        </w:rPr>
        <w:t>;</w:t>
      </w:r>
    </w:p>
    <w:p w14:paraId="00000057" w14:textId="77777777"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1E5E7B9E" w:rsidR="002C041E" w:rsidRPr="00EB1827" w:rsidRDefault="00047D3A" w:rsidP="00A056A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w:t>
      </w:r>
      <w:r w:rsidR="000D67DD">
        <w:rPr>
          <w:rFonts w:asciiTheme="majorHAnsi" w:hAnsiTheme="majorHAnsi" w:cstheme="majorHAnsi"/>
          <w:sz w:val="20"/>
          <w:szCs w:val="20"/>
        </w:rPr>
        <w:t> </w:t>
      </w:r>
      <w:r w:rsidRPr="00EB1827">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EB1827" w:rsidRDefault="00047D3A" w:rsidP="00A056A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w:t>
      </w:r>
      <w:r w:rsidR="000D67DD">
        <w:rPr>
          <w:rFonts w:asciiTheme="majorHAnsi" w:hAnsiTheme="majorHAnsi" w:cstheme="majorHAnsi"/>
          <w:i/>
          <w:sz w:val="20"/>
          <w:szCs w:val="20"/>
        </w:rPr>
        <w:t> </w:t>
      </w:r>
      <w:r w:rsidRPr="00EB1827">
        <w:rPr>
          <w:rFonts w:asciiTheme="majorHAnsi" w:hAnsiTheme="majorHAnsi" w:cstheme="majorHAnsi"/>
          <w:i/>
          <w:sz w:val="20"/>
          <w:szCs w:val="20"/>
        </w:rPr>
        <w:t xml:space="preserve">prawa do sprostowania nie może skutkować zmianą wyniku postępowania o udzielenie </w:t>
      </w:r>
      <w:r w:rsidRPr="00EB1827">
        <w:rPr>
          <w:rFonts w:asciiTheme="majorHAnsi" w:hAnsiTheme="majorHAnsi" w:cstheme="majorHAnsi"/>
          <w:i/>
          <w:sz w:val="20"/>
          <w:szCs w:val="20"/>
        </w:rPr>
        <w:lastRenderedPageBreak/>
        <w:t>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A056A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A056AA">
      <w:pPr>
        <w:numPr>
          <w:ilvl w:val="0"/>
          <w:numId w:val="9"/>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A056A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A056A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A056AA">
      <w:pPr>
        <w:numPr>
          <w:ilvl w:val="0"/>
          <w:numId w:val="23"/>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A056AA">
      <w:pPr>
        <w:numPr>
          <w:ilvl w:val="0"/>
          <w:numId w:val="8"/>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77777777"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p>
    <w:p w14:paraId="00000062" w14:textId="469BDA82" w:rsidR="002C041E" w:rsidRPr="00EB1827"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w:t>
      </w:r>
      <w:r w:rsidR="00931B6B">
        <w:rPr>
          <w:rFonts w:asciiTheme="majorHAnsi" w:hAnsiTheme="majorHAnsi" w:cstheme="majorHAnsi"/>
          <w:sz w:val="20"/>
          <w:szCs w:val="20"/>
        </w:rPr>
        <w:t xml:space="preserve">ustawy </w:t>
      </w:r>
      <w:r w:rsidRPr="00EB1827">
        <w:rPr>
          <w:rFonts w:asciiTheme="majorHAnsi" w:hAnsiTheme="majorHAnsi" w:cstheme="majorHAnsi"/>
          <w:sz w:val="20"/>
          <w:szCs w:val="20"/>
        </w:rPr>
        <w:t xml:space="preserve">PZP oraz niniejszej Specyfikacji Warunków Zamówienia, zwaną dalej „SWZ”. </w:t>
      </w:r>
    </w:p>
    <w:p w14:paraId="00000063" w14:textId="77777777" w:rsidR="002C041E" w:rsidRPr="00EB1827"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A056AA">
      <w:pPr>
        <w:numPr>
          <w:ilvl w:val="0"/>
          <w:numId w:val="24"/>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3EBC325A" w:rsidR="002C041E" w:rsidRPr="00EB1827" w:rsidRDefault="00047D3A" w:rsidP="00A056AA">
      <w:pPr>
        <w:numPr>
          <w:ilvl w:val="0"/>
          <w:numId w:val="24"/>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ustawy </w:t>
      </w:r>
      <w:r w:rsidR="00E67148" w:rsidRPr="00EB1827">
        <w:rPr>
          <w:rFonts w:asciiTheme="majorHAnsi" w:hAnsiTheme="majorHAnsi" w:cstheme="majorHAnsi"/>
          <w:sz w:val="20"/>
          <w:szCs w:val="20"/>
        </w:rPr>
        <w:t>PZP.</w:t>
      </w:r>
    </w:p>
    <w:p w14:paraId="2CD532D2" w14:textId="101CAA19" w:rsidR="00D21FB5" w:rsidRPr="00D21FB5" w:rsidRDefault="00E67148" w:rsidP="00A056AA">
      <w:pPr>
        <w:numPr>
          <w:ilvl w:val="0"/>
          <w:numId w:val="24"/>
        </w:numPr>
        <w:ind w:left="426"/>
        <w:jc w:val="both"/>
        <w:rPr>
          <w:rFonts w:asciiTheme="majorHAnsi" w:hAnsiTheme="majorHAnsi" w:cstheme="majorHAnsi"/>
          <w:sz w:val="20"/>
          <w:szCs w:val="20"/>
        </w:rPr>
      </w:pPr>
      <w:r w:rsidRPr="00D21FB5">
        <w:rPr>
          <w:rFonts w:asciiTheme="majorHAnsi" w:hAnsiTheme="majorHAnsi" w:cstheme="majorHAnsi"/>
          <w:sz w:val="20"/>
          <w:szCs w:val="20"/>
        </w:rPr>
        <w:t>Zamawiający nie zamierza dzielić zamówienia na części</w:t>
      </w:r>
      <w:r w:rsidR="00D21FB5" w:rsidRPr="00D21FB5">
        <w:rPr>
          <w:rFonts w:asciiTheme="majorHAnsi" w:hAnsiTheme="majorHAnsi" w:cstheme="majorHAnsi"/>
          <w:sz w:val="20"/>
          <w:szCs w:val="20"/>
        </w:rPr>
        <w:t xml:space="preserve"> w niniejszym postepowaniu ze względu na konieczność łącznego </w:t>
      </w:r>
      <w:r w:rsidR="00D21FB5">
        <w:rPr>
          <w:rFonts w:asciiTheme="majorHAnsi" w:hAnsiTheme="majorHAnsi" w:cstheme="majorHAnsi"/>
          <w:sz w:val="20"/>
          <w:szCs w:val="20"/>
        </w:rPr>
        <w:t xml:space="preserve"> </w:t>
      </w:r>
      <w:r w:rsidR="00D21FB5" w:rsidRPr="00D21FB5">
        <w:rPr>
          <w:rFonts w:asciiTheme="majorHAnsi" w:hAnsiTheme="majorHAnsi" w:cstheme="majorHAnsi"/>
          <w:sz w:val="20"/>
          <w:szCs w:val="20"/>
        </w:rPr>
        <w:t xml:space="preserve">wykonywania </w:t>
      </w:r>
      <w:r w:rsidR="00D2258B">
        <w:rPr>
          <w:rFonts w:asciiTheme="majorHAnsi" w:hAnsiTheme="majorHAnsi" w:cstheme="majorHAnsi"/>
          <w:sz w:val="20"/>
          <w:szCs w:val="20"/>
        </w:rPr>
        <w:t>dostaw</w:t>
      </w:r>
      <w:r w:rsidR="0037485F">
        <w:rPr>
          <w:rFonts w:asciiTheme="majorHAnsi" w:hAnsiTheme="majorHAnsi" w:cstheme="majorHAnsi"/>
          <w:sz w:val="20"/>
          <w:szCs w:val="20"/>
        </w:rPr>
        <w:t xml:space="preserve"> </w:t>
      </w:r>
      <w:r w:rsidR="00D21FB5" w:rsidRPr="00D21FB5">
        <w:rPr>
          <w:rFonts w:asciiTheme="majorHAnsi" w:hAnsiTheme="majorHAnsi" w:cstheme="majorHAnsi"/>
          <w:sz w:val="20"/>
          <w:szCs w:val="20"/>
        </w:rPr>
        <w:t>będących przedmiotem zamówienia.</w:t>
      </w:r>
    </w:p>
    <w:p w14:paraId="74FE7D93" w14:textId="77777777" w:rsidR="00D21FB5" w:rsidRDefault="00D21FB5" w:rsidP="00D21FB5">
      <w:pPr>
        <w:jc w:val="both"/>
        <w:rPr>
          <w:rFonts w:asciiTheme="majorHAnsi" w:hAnsiTheme="majorHAnsi" w:cstheme="majorHAnsi"/>
          <w:sz w:val="20"/>
          <w:szCs w:val="20"/>
        </w:rPr>
      </w:pPr>
    </w:p>
    <w:p w14:paraId="631ACFAF" w14:textId="56514F69" w:rsidR="00D21FB5" w:rsidRPr="005E534D" w:rsidRDefault="005E534D" w:rsidP="00D21FB5">
      <w:pPr>
        <w:spacing w:line="240" w:lineRule="auto"/>
        <w:jc w:val="both"/>
        <w:rPr>
          <w:rFonts w:asciiTheme="majorHAnsi" w:hAnsiTheme="majorHAnsi" w:cstheme="majorHAnsi"/>
          <w:bCs/>
          <w:sz w:val="20"/>
          <w:szCs w:val="20"/>
        </w:rPr>
      </w:pPr>
      <w:r>
        <w:rPr>
          <w:rFonts w:asciiTheme="majorHAnsi" w:hAnsiTheme="majorHAnsi" w:cstheme="majorHAnsi"/>
          <w:bCs/>
          <w:sz w:val="20"/>
          <w:szCs w:val="20"/>
        </w:rPr>
        <w:t xml:space="preserve">         </w:t>
      </w:r>
      <w:r w:rsidR="00D21FB5" w:rsidRPr="005E534D">
        <w:rPr>
          <w:rFonts w:asciiTheme="majorHAnsi" w:hAnsiTheme="majorHAnsi" w:cstheme="majorHAnsi"/>
          <w:bCs/>
          <w:sz w:val="20"/>
          <w:szCs w:val="20"/>
        </w:rPr>
        <w:t xml:space="preserve">Brak możliwości podziału przedmiotu zamówienia na części wynika z następujących powodów: </w:t>
      </w:r>
    </w:p>
    <w:p w14:paraId="169E6548" w14:textId="0533B8D6" w:rsidR="00D21FB5" w:rsidRPr="005E534D" w:rsidRDefault="00D21FB5" w:rsidP="00D21FB5">
      <w:pPr>
        <w:pStyle w:val="Akapitzlist"/>
        <w:spacing w:line="240" w:lineRule="auto"/>
        <w:ind w:left="1004"/>
        <w:jc w:val="both"/>
        <w:rPr>
          <w:rFonts w:asciiTheme="majorHAnsi" w:hAnsiTheme="majorHAnsi" w:cstheme="majorHAnsi"/>
          <w:bCs/>
          <w:sz w:val="20"/>
          <w:szCs w:val="20"/>
        </w:rPr>
      </w:pPr>
      <w:r w:rsidRPr="005E534D">
        <w:rPr>
          <w:rFonts w:asciiTheme="majorHAnsi" w:hAnsiTheme="majorHAnsi" w:cstheme="majorHAnsi"/>
          <w:bCs/>
          <w:sz w:val="20"/>
          <w:szCs w:val="20"/>
        </w:rPr>
        <w:t xml:space="preserve">a) przy ewentualnym podziale zamówienia na części, przy wielkości i zakresie  i specyfiki </w:t>
      </w:r>
      <w:r w:rsidR="00D2258B">
        <w:rPr>
          <w:rFonts w:asciiTheme="majorHAnsi" w:hAnsiTheme="majorHAnsi" w:cstheme="majorHAnsi"/>
          <w:bCs/>
          <w:sz w:val="20"/>
          <w:szCs w:val="20"/>
        </w:rPr>
        <w:t xml:space="preserve">dostaw </w:t>
      </w:r>
      <w:r w:rsidRPr="005E534D">
        <w:rPr>
          <w:rFonts w:asciiTheme="majorHAnsi" w:hAnsiTheme="majorHAnsi" w:cstheme="majorHAnsi"/>
          <w:bCs/>
          <w:sz w:val="20"/>
          <w:szCs w:val="20"/>
        </w:rPr>
        <w:t xml:space="preserve">składających się na przedmiotowe zamówienie, realizacja zamówienia przez dwóch lub więcej potencjalnych Wykonawców może być nieefektywna i może wywoływać problemy z dotrzymaniem standardów </w:t>
      </w:r>
      <w:r w:rsidR="00B41B43">
        <w:rPr>
          <w:rFonts w:asciiTheme="majorHAnsi" w:hAnsiTheme="majorHAnsi" w:cstheme="majorHAnsi"/>
          <w:bCs/>
          <w:sz w:val="20"/>
          <w:szCs w:val="20"/>
        </w:rPr>
        <w:t xml:space="preserve">oraz terminów </w:t>
      </w:r>
      <w:r w:rsidRPr="005E534D">
        <w:rPr>
          <w:rFonts w:asciiTheme="majorHAnsi" w:hAnsiTheme="majorHAnsi" w:cstheme="majorHAnsi"/>
          <w:bCs/>
          <w:sz w:val="20"/>
          <w:szCs w:val="20"/>
        </w:rPr>
        <w:t>określonych w SWZ.</w:t>
      </w:r>
    </w:p>
    <w:p w14:paraId="7F999275" w14:textId="0089D823" w:rsidR="00D21FB5" w:rsidRPr="005E534D" w:rsidRDefault="00D21FB5" w:rsidP="00D21FB5">
      <w:pPr>
        <w:pStyle w:val="Akapitzlist"/>
        <w:spacing w:line="240" w:lineRule="auto"/>
        <w:ind w:left="1004"/>
        <w:jc w:val="both"/>
        <w:rPr>
          <w:rFonts w:asciiTheme="majorHAnsi" w:hAnsiTheme="majorHAnsi" w:cstheme="majorHAnsi"/>
          <w:bCs/>
          <w:sz w:val="20"/>
          <w:szCs w:val="20"/>
        </w:rPr>
      </w:pPr>
      <w:r w:rsidRPr="005E534D">
        <w:rPr>
          <w:rFonts w:asciiTheme="majorHAnsi" w:hAnsiTheme="majorHAnsi" w:cstheme="majorHAnsi"/>
          <w:bCs/>
          <w:sz w:val="20"/>
          <w:szCs w:val="20"/>
        </w:rPr>
        <w:t xml:space="preserve">b) ewentualny podział zamówienia na części mógłby doprowadzić do sytuacji, w której znacznie wzrośnie koszt wykonania całości zamówienia lub żaden Wykonawca nie złoży oferty na zamówienia składające się z pojedynczych pakietów częściowych, które w efekcie stanowią integralną całość realizacyjną, </w:t>
      </w:r>
    </w:p>
    <w:p w14:paraId="6E79DDC4" w14:textId="2EC8EF9D" w:rsidR="00D21FB5" w:rsidRPr="005E534D" w:rsidRDefault="00D034A8" w:rsidP="005E534D">
      <w:pPr>
        <w:pStyle w:val="Akapitzlist"/>
        <w:spacing w:line="240" w:lineRule="auto"/>
        <w:ind w:left="1004"/>
        <w:jc w:val="both"/>
        <w:rPr>
          <w:rFonts w:asciiTheme="majorHAnsi" w:hAnsiTheme="majorHAnsi" w:cstheme="majorHAnsi"/>
          <w:bCs/>
          <w:sz w:val="20"/>
          <w:szCs w:val="20"/>
        </w:rPr>
      </w:pPr>
      <w:r>
        <w:rPr>
          <w:rFonts w:asciiTheme="majorHAnsi" w:hAnsiTheme="majorHAnsi" w:cstheme="majorHAnsi"/>
          <w:bCs/>
          <w:sz w:val="20"/>
          <w:szCs w:val="20"/>
        </w:rPr>
        <w:lastRenderedPageBreak/>
        <w:t>d</w:t>
      </w:r>
      <w:r w:rsidR="00D21FB5" w:rsidRPr="005E534D">
        <w:rPr>
          <w:rFonts w:asciiTheme="majorHAnsi" w:hAnsiTheme="majorHAnsi" w:cstheme="majorHAnsi"/>
          <w:bCs/>
          <w:sz w:val="20"/>
          <w:szCs w:val="20"/>
        </w:rPr>
        <w:t>) brak podziału zamówienia na części nie ogranicza możliwości ubiegania się o zamówienie mniejszym podmiotom, w szczególności małym i średnim przedsiębiorstwom (nie utrudnia konkurencji).</w:t>
      </w:r>
    </w:p>
    <w:p w14:paraId="32EAB70C" w14:textId="77777777" w:rsidR="00985131" w:rsidRPr="00EB1827" w:rsidRDefault="00985131" w:rsidP="005E534D">
      <w:pPr>
        <w:jc w:val="both"/>
        <w:rPr>
          <w:rFonts w:asciiTheme="majorHAnsi" w:hAnsiTheme="majorHAnsi" w:cstheme="majorHAnsi"/>
          <w:sz w:val="20"/>
          <w:szCs w:val="20"/>
        </w:rPr>
      </w:pPr>
    </w:p>
    <w:p w14:paraId="0000006F" w14:textId="77777777" w:rsidR="002C041E" w:rsidRPr="00EB1827" w:rsidRDefault="00047D3A" w:rsidP="00931B6B">
      <w:pPr>
        <w:pStyle w:val="Nagwek2"/>
        <w:spacing w:before="240" w:after="240"/>
        <w:rPr>
          <w:rFonts w:asciiTheme="majorHAnsi" w:hAnsiTheme="majorHAnsi" w:cstheme="majorHAnsi"/>
          <w:sz w:val="20"/>
          <w:szCs w:val="20"/>
        </w:rPr>
      </w:pPr>
      <w:bookmarkStart w:id="3" w:name="_x24vtaagcm5x" w:colFirst="0" w:colLast="0"/>
      <w:bookmarkEnd w:id="3"/>
      <w:r w:rsidRPr="00EB1827">
        <w:rPr>
          <w:rFonts w:asciiTheme="majorHAnsi" w:hAnsiTheme="majorHAnsi" w:cstheme="majorHAnsi"/>
          <w:sz w:val="20"/>
          <w:szCs w:val="20"/>
        </w:rPr>
        <w:t>IV. Opis przedmiotu zamówienia</w:t>
      </w:r>
    </w:p>
    <w:p w14:paraId="703B2E9B" w14:textId="499BA4CB" w:rsidR="0041065C" w:rsidRPr="00B173C8" w:rsidRDefault="00B173C8" w:rsidP="00B173C8">
      <w:pPr>
        <w:ind w:left="567" w:hanging="567"/>
        <w:jc w:val="both"/>
        <w:rPr>
          <w:rFonts w:ascii="Calibri" w:hAnsi="Calibri" w:cs="Calibri"/>
          <w:b/>
          <w:sz w:val="20"/>
          <w:szCs w:val="20"/>
          <w:shd w:val="clear" w:color="auto" w:fill="FFFFFF"/>
        </w:rPr>
      </w:pPr>
      <w:r>
        <w:rPr>
          <w:rFonts w:ascii="Calibri" w:hAnsi="Calibri" w:cs="Calibri"/>
          <w:b/>
          <w:sz w:val="20"/>
          <w:szCs w:val="20"/>
          <w:shd w:val="clear" w:color="auto" w:fill="FFFFFF"/>
        </w:rPr>
        <w:t xml:space="preserve">             </w:t>
      </w:r>
      <w:r w:rsidR="0041065C" w:rsidRPr="00B173C8">
        <w:rPr>
          <w:rFonts w:ascii="Calibri" w:hAnsi="Calibri" w:cs="Calibri"/>
          <w:b/>
          <w:sz w:val="20"/>
          <w:szCs w:val="20"/>
          <w:shd w:val="clear" w:color="auto" w:fill="FFFFFF"/>
        </w:rPr>
        <w:t>Zakup systemu zabezpieczeń ruchu sieciowego opartego na rozwiązaniach Next Generation Firewall NGFW</w:t>
      </w:r>
    </w:p>
    <w:p w14:paraId="054B7D08" w14:textId="77777777" w:rsidR="00CF2500" w:rsidRPr="00CF2500" w:rsidRDefault="00CF2500" w:rsidP="005E534D">
      <w:pPr>
        <w:ind w:left="567"/>
        <w:jc w:val="both"/>
        <w:rPr>
          <w:rFonts w:asciiTheme="majorHAnsi" w:hAnsiTheme="majorHAnsi" w:cstheme="majorHAnsi"/>
          <w:b/>
          <w:sz w:val="20"/>
          <w:szCs w:val="20"/>
        </w:rPr>
      </w:pPr>
    </w:p>
    <w:p w14:paraId="31C29FE4" w14:textId="3DEB41E3" w:rsidR="00CF2500" w:rsidRPr="00CF2500" w:rsidRDefault="00CF2500" w:rsidP="00CF2500">
      <w:pPr>
        <w:tabs>
          <w:tab w:val="left" w:pos="6764"/>
        </w:tabs>
        <w:spacing w:line="240" w:lineRule="auto"/>
        <w:ind w:left="567" w:right="-142"/>
        <w:jc w:val="both"/>
        <w:rPr>
          <w:rFonts w:asciiTheme="majorHAnsi" w:hAnsiTheme="majorHAnsi" w:cstheme="majorHAnsi"/>
          <w:color w:val="000000"/>
          <w:sz w:val="20"/>
          <w:szCs w:val="20"/>
        </w:rPr>
      </w:pPr>
      <w:r w:rsidRPr="00CF2500">
        <w:rPr>
          <w:rFonts w:asciiTheme="majorHAnsi" w:hAnsiTheme="majorHAnsi" w:cstheme="majorHAnsi"/>
          <w:sz w:val="20"/>
          <w:szCs w:val="20"/>
          <w:lang w:eastAsia="x-none"/>
        </w:rPr>
        <w:t>Przedmiot zamówienia jest finansowany ze środków projektu</w:t>
      </w:r>
      <w:r w:rsidRPr="00CF2500">
        <w:rPr>
          <w:rFonts w:asciiTheme="majorHAnsi" w:hAnsiTheme="majorHAnsi" w:cstheme="majorHAnsi"/>
          <w:noProof/>
          <w:sz w:val="20"/>
          <w:szCs w:val="20"/>
          <w:lang w:val="pl-PL"/>
        </w:rPr>
        <mc:AlternateContent>
          <mc:Choice Requires="wps">
            <w:drawing>
              <wp:anchor distT="0" distB="0" distL="114300" distR="114300" simplePos="0" relativeHeight="251661312" behindDoc="0" locked="0" layoutInCell="1" allowOverlap="1" wp14:anchorId="127CCCC4" wp14:editId="58C833FF">
                <wp:simplePos x="0" y="0"/>
                <wp:positionH relativeFrom="column">
                  <wp:posOffset>6452235</wp:posOffset>
                </wp:positionH>
                <wp:positionV relativeFrom="paragraph">
                  <wp:posOffset>705485</wp:posOffset>
                </wp:positionV>
                <wp:extent cx="735965" cy="1363980"/>
                <wp:effectExtent l="0" t="0" r="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3639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362EE6E3" w14:textId="77777777" w:rsidR="00545F6B" w:rsidRDefault="00545F6B" w:rsidP="00CF2500">
                            <w:pPr>
                              <w:rPr>
                                <w:color w:val="006600"/>
                                <w:sz w:val="12"/>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CCCC4" id="_x0000_t202" coordsize="21600,21600" o:spt="202" path="m,l,21600r21600,l21600,xe">
                <v:stroke joinstyle="miter"/>
                <v:path gradientshapeok="t" o:connecttype="rect"/>
              </v:shapetype>
              <v:shape id="Pole tekstowe 2" o:spid="_x0000_s1026" type="#_x0000_t202" style="position:absolute;left:0;text-align:left;margin-left:508.05pt;margin-top:55.55pt;width:57.95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" filled="f" stroked="f">
                <v:textbox>
                  <w:txbxContent>
                    <w:p w14:paraId="362EE6E3" w14:textId="77777777" w:rsidR="00545F6B" w:rsidRDefault="00545F6B" w:rsidP="00CF2500">
                      <w:pPr>
                        <w:rPr>
                          <w:color w:val="006600"/>
                          <w:sz w:val="12"/>
                          <w:szCs w:val="17"/>
                        </w:rPr>
                      </w:pPr>
                    </w:p>
                  </w:txbxContent>
                </v:textbox>
              </v:shape>
            </w:pict>
          </mc:Fallback>
        </mc:AlternateContent>
      </w:r>
      <w:r w:rsidRPr="00CF2500">
        <w:rPr>
          <w:rFonts w:asciiTheme="majorHAnsi" w:hAnsiTheme="majorHAnsi" w:cstheme="majorHAnsi"/>
          <w:color w:val="000000"/>
          <w:sz w:val="20"/>
          <w:szCs w:val="20"/>
        </w:rPr>
        <w:t xml:space="preserve">: Zintegrowany Program Rozwoju Uniwersytetu Ekonomicznego w Poznaniu  POWR.03.05.00 – 00 – Z011/17 współfinansowany ze środków Unii Europejskiej </w:t>
      </w:r>
      <w:r>
        <w:rPr>
          <w:rFonts w:asciiTheme="majorHAnsi" w:hAnsiTheme="majorHAnsi" w:cstheme="majorHAnsi"/>
          <w:color w:val="000000"/>
          <w:sz w:val="20"/>
          <w:szCs w:val="20"/>
        </w:rPr>
        <w:t xml:space="preserve"> </w:t>
      </w:r>
      <w:r w:rsidRPr="00CF2500">
        <w:rPr>
          <w:rFonts w:asciiTheme="majorHAnsi" w:hAnsiTheme="majorHAnsi" w:cstheme="majorHAnsi"/>
          <w:color w:val="000000"/>
          <w:sz w:val="20"/>
          <w:szCs w:val="20"/>
        </w:rPr>
        <w:t xml:space="preserve"> w ramach Programu Operacyjnego Wiedza Edukacja Rozwój 2014-2020</w:t>
      </w:r>
    </w:p>
    <w:p w14:paraId="1241A62D" w14:textId="77777777" w:rsidR="006A78D9" w:rsidRPr="006A78D9" w:rsidRDefault="006A78D9" w:rsidP="006A78D9">
      <w:pPr>
        <w:spacing w:line="240" w:lineRule="auto"/>
        <w:ind w:left="426"/>
        <w:jc w:val="both"/>
        <w:rPr>
          <w:rFonts w:ascii="Calibri" w:hAnsi="Calibri"/>
          <w:sz w:val="20"/>
          <w:szCs w:val="20"/>
        </w:rPr>
      </w:pPr>
    </w:p>
    <w:p w14:paraId="52DE9CDA" w14:textId="1140D58B" w:rsidR="00D43631" w:rsidRDefault="00D577F6" w:rsidP="00D43631">
      <w:pPr>
        <w:rPr>
          <w:rFonts w:ascii="Calibri" w:hAnsi="Calibri"/>
          <w:sz w:val="20"/>
          <w:szCs w:val="20"/>
        </w:rPr>
      </w:pPr>
      <w:r>
        <w:rPr>
          <w:rFonts w:asciiTheme="majorHAnsi" w:hAnsiTheme="majorHAnsi" w:cstheme="majorHAnsi"/>
          <w:sz w:val="20"/>
          <w:szCs w:val="20"/>
        </w:rPr>
        <w:t xml:space="preserve">           </w:t>
      </w:r>
      <w:r w:rsidRPr="00D577F6">
        <w:rPr>
          <w:rFonts w:asciiTheme="majorHAnsi" w:hAnsiTheme="majorHAnsi" w:cstheme="majorHAnsi"/>
          <w:sz w:val="20"/>
          <w:szCs w:val="20"/>
        </w:rPr>
        <w:t>Strona prowadzonego postępowania:</w:t>
      </w:r>
      <w:r w:rsidRPr="00D577F6">
        <w:rPr>
          <w:rFonts w:asciiTheme="majorHAnsi" w:hAnsiTheme="majorHAnsi" w:cstheme="majorHAnsi"/>
          <w:sz w:val="20"/>
          <w:szCs w:val="20"/>
          <w:u w:val="single"/>
        </w:rPr>
        <w:t xml:space="preserve"> </w:t>
      </w:r>
      <w:r w:rsidRPr="00EB1827">
        <w:rPr>
          <w:rFonts w:asciiTheme="majorHAnsi" w:hAnsiTheme="majorHAnsi" w:cstheme="majorHAnsi"/>
          <w:color w:val="4F81BD" w:themeColor="accent1"/>
          <w:sz w:val="20"/>
          <w:szCs w:val="20"/>
          <w:u w:val="single"/>
        </w:rPr>
        <w:t>https://platformazakupowa.pl/pn/uep</w:t>
      </w:r>
      <w:r w:rsidR="00695B66">
        <w:rPr>
          <w:rFonts w:asciiTheme="majorHAnsi" w:hAnsiTheme="majorHAnsi" w:cstheme="majorHAnsi"/>
          <w:color w:val="4F81BD" w:themeColor="accent1"/>
          <w:sz w:val="20"/>
          <w:szCs w:val="20"/>
          <w:u w:val="single"/>
        </w:rPr>
        <w:t>.</w:t>
      </w:r>
    </w:p>
    <w:p w14:paraId="73C018FB" w14:textId="77777777" w:rsidR="00D43631" w:rsidRDefault="00D43631" w:rsidP="00D43631">
      <w:pPr>
        <w:rPr>
          <w:rFonts w:ascii="Calibri" w:hAnsi="Calibri"/>
          <w:sz w:val="20"/>
          <w:szCs w:val="20"/>
        </w:rPr>
      </w:pPr>
    </w:p>
    <w:p w14:paraId="6123F7A9" w14:textId="1CB46D63" w:rsidR="00DF2F05" w:rsidRDefault="00DF2F05" w:rsidP="00DF2F05">
      <w:pPr>
        <w:tabs>
          <w:tab w:val="left" w:pos="8371"/>
          <w:tab w:val="left" w:leader="dot" w:pos="9498"/>
        </w:tabs>
        <w:rPr>
          <w:rFonts w:ascii="Calibri" w:hAnsi="Calibri" w:cs="Calibri"/>
          <w:sz w:val="20"/>
          <w:szCs w:val="20"/>
        </w:rPr>
      </w:pPr>
      <w:r>
        <w:rPr>
          <w:rFonts w:ascii="Calibri" w:hAnsi="Calibri" w:cs="Calibri"/>
          <w:sz w:val="20"/>
          <w:szCs w:val="20"/>
        </w:rPr>
        <w:t xml:space="preserve">1. </w:t>
      </w:r>
      <w:r w:rsidRPr="00DF2F05">
        <w:rPr>
          <w:rFonts w:ascii="Calibri" w:hAnsi="Calibri" w:cs="Calibri"/>
          <w:sz w:val="20"/>
          <w:szCs w:val="20"/>
        </w:rPr>
        <w:t>Przedmiotem zamówienia jest:</w:t>
      </w:r>
    </w:p>
    <w:p w14:paraId="37E875AF" w14:textId="77777777" w:rsidR="00B173C8" w:rsidRPr="00B173C8" w:rsidRDefault="00B173C8" w:rsidP="00A056AA">
      <w:pPr>
        <w:numPr>
          <w:ilvl w:val="0"/>
          <w:numId w:val="38"/>
        </w:numPr>
        <w:tabs>
          <w:tab w:val="left" w:pos="709"/>
          <w:tab w:val="left" w:pos="1134"/>
        </w:tabs>
        <w:jc w:val="both"/>
        <w:rPr>
          <w:rFonts w:ascii="Calibri" w:eastAsia="Batang" w:hAnsi="Calibri" w:cs="Calibri"/>
          <w:bCs/>
          <w:sz w:val="20"/>
          <w:szCs w:val="20"/>
        </w:rPr>
      </w:pPr>
      <w:r w:rsidRPr="00B173C8">
        <w:rPr>
          <w:rFonts w:ascii="Calibri" w:eastAsia="Batang" w:hAnsi="Calibri" w:cs="Calibri"/>
          <w:sz w:val="20"/>
          <w:szCs w:val="20"/>
        </w:rPr>
        <w:t xml:space="preserve">wykonanie szczegółowego projektu technicznego wykonawczego uruchomienia systemu </w:t>
      </w:r>
      <w:r w:rsidRPr="00B173C8">
        <w:rPr>
          <w:rFonts w:ascii="Calibri" w:hAnsi="Calibri" w:cs="Calibri"/>
          <w:sz w:val="20"/>
          <w:szCs w:val="20"/>
        </w:rPr>
        <w:t>zabezpieczeń ruchu sieciowego (SZRS)</w:t>
      </w:r>
      <w:r w:rsidRPr="00B173C8">
        <w:rPr>
          <w:rFonts w:ascii="Calibri" w:eastAsia="Batang" w:hAnsi="Calibri" w:cs="Calibri"/>
          <w:sz w:val="20"/>
          <w:szCs w:val="20"/>
        </w:rPr>
        <w:t>, zawierającego wszystkie aspekty konfiguracyjne wszystkich elementów systemu zgodnie z zakresem określonym w punkcie 3 „Specyfikacji technicznej zamówienia”, która stanowi załącznik do SWZ;</w:t>
      </w:r>
    </w:p>
    <w:p w14:paraId="6BF79F33" w14:textId="77777777" w:rsidR="00B173C8" w:rsidRPr="00B173C8" w:rsidRDefault="00B173C8" w:rsidP="00A056AA">
      <w:pPr>
        <w:numPr>
          <w:ilvl w:val="0"/>
          <w:numId w:val="38"/>
        </w:numPr>
        <w:tabs>
          <w:tab w:val="num" w:pos="284"/>
          <w:tab w:val="left" w:pos="709"/>
          <w:tab w:val="left" w:pos="1134"/>
        </w:tabs>
        <w:jc w:val="both"/>
        <w:rPr>
          <w:rFonts w:ascii="Calibri" w:eastAsia="Batang" w:hAnsi="Calibri" w:cs="Calibri"/>
          <w:bCs/>
          <w:sz w:val="20"/>
          <w:szCs w:val="20"/>
        </w:rPr>
      </w:pPr>
      <w:r w:rsidRPr="00B173C8">
        <w:rPr>
          <w:rFonts w:ascii="Calibri" w:eastAsia="Batang" w:hAnsi="Calibri" w:cs="Calibri"/>
          <w:sz w:val="20"/>
          <w:szCs w:val="20"/>
        </w:rPr>
        <w:t>dostawę elementów systemu SZRS (elementy sprzętowe oraz oprogramowanie), spełniających wszystkie wymagania określone w dokumentach postępowania, a zwłaszcza w „Specyfikacji technicznej zamówienia” oraz w „Formularzu specyfikacji technicznej oferowanych elementów sieci komputerowej”, które stanowią załączniki do SWZ;</w:t>
      </w:r>
    </w:p>
    <w:p w14:paraId="15A3658F" w14:textId="77777777" w:rsidR="00B173C8" w:rsidRPr="00B173C8" w:rsidRDefault="00B173C8" w:rsidP="00A056AA">
      <w:pPr>
        <w:widowControl w:val="0"/>
        <w:numPr>
          <w:ilvl w:val="0"/>
          <w:numId w:val="38"/>
        </w:numPr>
        <w:tabs>
          <w:tab w:val="num" w:pos="284"/>
          <w:tab w:val="left" w:pos="709"/>
        </w:tabs>
        <w:autoSpaceDE w:val="0"/>
        <w:autoSpaceDN w:val="0"/>
        <w:adjustRightInd w:val="0"/>
        <w:jc w:val="both"/>
        <w:textAlignment w:val="baseline"/>
        <w:rPr>
          <w:rFonts w:ascii="Calibri" w:eastAsia="Batang" w:hAnsi="Calibri" w:cs="Calibri"/>
          <w:bCs/>
          <w:sz w:val="20"/>
          <w:szCs w:val="20"/>
        </w:rPr>
      </w:pPr>
      <w:r w:rsidRPr="00B173C8">
        <w:rPr>
          <w:rFonts w:ascii="Calibri" w:eastAsia="Batang" w:hAnsi="Calibri" w:cs="Calibri"/>
          <w:bCs/>
          <w:sz w:val="20"/>
          <w:szCs w:val="20"/>
        </w:rPr>
        <w:t>instalację, uruchomienie elementów sprzętowych oraz oprogramowania systemu SZRS zgodnie z wymaganiami określonymi w „Specyfikacji technicznej zamówienia”, która stanowi załącznik do SWZ oraz ze szczegółowym projektem technicznym wykonawczym, o których mowa powyżej; w zakresie zadań Wykonawcy jest:</w:t>
      </w:r>
    </w:p>
    <w:p w14:paraId="387BE682" w14:textId="77777777" w:rsidR="00B173C8" w:rsidRPr="00B173C8" w:rsidRDefault="00B173C8" w:rsidP="00A056AA">
      <w:pPr>
        <w:widowControl w:val="0"/>
        <w:numPr>
          <w:ilvl w:val="0"/>
          <w:numId w:val="39"/>
        </w:numPr>
        <w:autoSpaceDE w:val="0"/>
        <w:autoSpaceDN w:val="0"/>
        <w:adjustRightInd w:val="0"/>
        <w:spacing w:line="240" w:lineRule="auto"/>
        <w:jc w:val="both"/>
        <w:textAlignment w:val="baseline"/>
        <w:rPr>
          <w:rFonts w:ascii="Calibri" w:eastAsia="Batang" w:hAnsi="Calibri" w:cs="Calibri"/>
          <w:bCs/>
          <w:sz w:val="20"/>
          <w:szCs w:val="20"/>
        </w:rPr>
      </w:pPr>
      <w:r w:rsidRPr="00B173C8">
        <w:rPr>
          <w:rFonts w:ascii="Calibri" w:eastAsia="Batang" w:hAnsi="Calibri" w:cs="Calibri"/>
          <w:sz w:val="20"/>
          <w:szCs w:val="20"/>
        </w:rPr>
        <w:t xml:space="preserve">montaż i uruchomienie </w:t>
      </w:r>
      <w:r w:rsidRPr="00B173C8">
        <w:rPr>
          <w:rFonts w:ascii="Calibri" w:eastAsia="Batang" w:hAnsi="Calibri" w:cs="Calibri"/>
          <w:bCs/>
          <w:sz w:val="20"/>
          <w:szCs w:val="20"/>
        </w:rPr>
        <w:t>elementów sprzętowych systemu,</w:t>
      </w:r>
    </w:p>
    <w:p w14:paraId="0446CE9D" w14:textId="77777777" w:rsidR="00B173C8" w:rsidRPr="00B173C8" w:rsidRDefault="00B173C8" w:rsidP="00A056AA">
      <w:pPr>
        <w:widowControl w:val="0"/>
        <w:numPr>
          <w:ilvl w:val="0"/>
          <w:numId w:val="39"/>
        </w:numPr>
        <w:autoSpaceDE w:val="0"/>
        <w:autoSpaceDN w:val="0"/>
        <w:adjustRightInd w:val="0"/>
        <w:spacing w:line="240" w:lineRule="auto"/>
        <w:jc w:val="both"/>
        <w:textAlignment w:val="baseline"/>
        <w:rPr>
          <w:rFonts w:ascii="Calibri" w:eastAsia="Batang" w:hAnsi="Calibri" w:cs="Calibri"/>
          <w:bCs/>
          <w:sz w:val="20"/>
          <w:szCs w:val="20"/>
        </w:rPr>
      </w:pPr>
      <w:r w:rsidRPr="00B173C8">
        <w:rPr>
          <w:rFonts w:ascii="Calibri" w:eastAsia="Batang" w:hAnsi="Calibri" w:cs="Calibri"/>
          <w:sz w:val="20"/>
          <w:szCs w:val="20"/>
        </w:rPr>
        <w:t>instalacja, uruchomienie, konfiguracja oprogramowania,</w:t>
      </w:r>
      <w:r w:rsidRPr="00B173C8">
        <w:rPr>
          <w:rFonts w:ascii="Calibri" w:eastAsia="Batang" w:hAnsi="Calibri" w:cs="Calibri"/>
          <w:bCs/>
          <w:sz w:val="20"/>
          <w:szCs w:val="20"/>
        </w:rPr>
        <w:t xml:space="preserve"> </w:t>
      </w:r>
    </w:p>
    <w:p w14:paraId="2B711828" w14:textId="77777777" w:rsidR="00B173C8" w:rsidRPr="00B173C8" w:rsidRDefault="00B173C8" w:rsidP="00A056AA">
      <w:pPr>
        <w:widowControl w:val="0"/>
        <w:numPr>
          <w:ilvl w:val="0"/>
          <w:numId w:val="39"/>
        </w:numPr>
        <w:autoSpaceDE w:val="0"/>
        <w:autoSpaceDN w:val="0"/>
        <w:adjustRightInd w:val="0"/>
        <w:spacing w:line="240" w:lineRule="auto"/>
        <w:jc w:val="both"/>
        <w:textAlignment w:val="baseline"/>
        <w:rPr>
          <w:rFonts w:ascii="Calibri" w:eastAsia="Batang" w:hAnsi="Calibri" w:cs="Calibri"/>
          <w:bCs/>
          <w:sz w:val="20"/>
          <w:szCs w:val="20"/>
        </w:rPr>
      </w:pPr>
      <w:r w:rsidRPr="00B173C8">
        <w:rPr>
          <w:rFonts w:ascii="Calibri" w:eastAsia="Batang" w:hAnsi="Calibri" w:cs="Calibri"/>
          <w:bCs/>
          <w:sz w:val="20"/>
          <w:szCs w:val="20"/>
        </w:rPr>
        <w:t>przeprowadzenie migracji reguł zabezpieczeń z dotychczasowych systemów,</w:t>
      </w:r>
    </w:p>
    <w:p w14:paraId="2CB87612" w14:textId="77777777" w:rsidR="00B173C8" w:rsidRPr="00B173C8" w:rsidRDefault="00B173C8" w:rsidP="00A056AA">
      <w:pPr>
        <w:widowControl w:val="0"/>
        <w:numPr>
          <w:ilvl w:val="0"/>
          <w:numId w:val="39"/>
        </w:numPr>
        <w:autoSpaceDE w:val="0"/>
        <w:autoSpaceDN w:val="0"/>
        <w:adjustRightInd w:val="0"/>
        <w:spacing w:line="240" w:lineRule="auto"/>
        <w:jc w:val="both"/>
        <w:textAlignment w:val="baseline"/>
        <w:rPr>
          <w:rFonts w:ascii="Calibri" w:eastAsia="Batang" w:hAnsi="Calibri" w:cs="Calibri"/>
          <w:bCs/>
          <w:sz w:val="20"/>
          <w:szCs w:val="20"/>
        </w:rPr>
      </w:pPr>
      <w:r w:rsidRPr="00B173C8">
        <w:rPr>
          <w:rFonts w:ascii="Calibri" w:eastAsia="Batang" w:hAnsi="Calibri" w:cs="Calibri"/>
          <w:sz w:val="20"/>
          <w:szCs w:val="20"/>
        </w:rPr>
        <w:t>integracja elementów systemu SZRS z systemami sieci komputerowej już istniejącymi w UEP</w:t>
      </w:r>
      <w:r w:rsidRPr="00B173C8">
        <w:rPr>
          <w:rFonts w:ascii="Calibri" w:eastAsia="Batang" w:hAnsi="Calibri" w:cs="Calibri"/>
          <w:bCs/>
          <w:sz w:val="20"/>
          <w:szCs w:val="20"/>
        </w:rPr>
        <w:t>;</w:t>
      </w:r>
    </w:p>
    <w:p w14:paraId="3B966B94" w14:textId="77777777" w:rsidR="00B173C8" w:rsidRPr="00B173C8" w:rsidRDefault="00B173C8" w:rsidP="00A056AA">
      <w:pPr>
        <w:widowControl w:val="0"/>
        <w:numPr>
          <w:ilvl w:val="0"/>
          <w:numId w:val="39"/>
        </w:numPr>
        <w:autoSpaceDE w:val="0"/>
        <w:autoSpaceDN w:val="0"/>
        <w:adjustRightInd w:val="0"/>
        <w:spacing w:line="240" w:lineRule="auto"/>
        <w:jc w:val="both"/>
        <w:textAlignment w:val="baseline"/>
        <w:rPr>
          <w:rFonts w:ascii="Calibri" w:eastAsia="Batang" w:hAnsi="Calibri" w:cs="Calibri"/>
          <w:bCs/>
          <w:sz w:val="20"/>
          <w:szCs w:val="20"/>
        </w:rPr>
      </w:pPr>
      <w:r w:rsidRPr="00B173C8">
        <w:rPr>
          <w:rFonts w:ascii="Calibri" w:eastAsia="Batang" w:hAnsi="Calibri" w:cs="Calibri"/>
          <w:bCs/>
          <w:sz w:val="20"/>
          <w:szCs w:val="20"/>
        </w:rPr>
        <w:t>implementacja zasad i reguł zabezpieczeń dostoswanych do wymagań sieci UEP</w:t>
      </w:r>
    </w:p>
    <w:p w14:paraId="14A9DAD8" w14:textId="77777777" w:rsidR="00B173C8" w:rsidRPr="00B173C8" w:rsidRDefault="00B173C8" w:rsidP="00A056AA">
      <w:pPr>
        <w:widowControl w:val="0"/>
        <w:numPr>
          <w:ilvl w:val="0"/>
          <w:numId w:val="38"/>
        </w:numPr>
        <w:tabs>
          <w:tab w:val="num" w:pos="284"/>
          <w:tab w:val="left" w:pos="709"/>
        </w:tabs>
        <w:autoSpaceDE w:val="0"/>
        <w:autoSpaceDN w:val="0"/>
        <w:adjustRightInd w:val="0"/>
        <w:jc w:val="both"/>
        <w:textAlignment w:val="baseline"/>
        <w:rPr>
          <w:rFonts w:ascii="Calibri" w:eastAsia="Batang" w:hAnsi="Calibri" w:cs="Calibri"/>
          <w:bCs/>
          <w:sz w:val="20"/>
          <w:szCs w:val="20"/>
        </w:rPr>
      </w:pPr>
      <w:r w:rsidRPr="00B173C8">
        <w:rPr>
          <w:rFonts w:ascii="Calibri" w:eastAsia="Batang" w:hAnsi="Calibri" w:cs="Calibri"/>
          <w:sz w:val="20"/>
          <w:szCs w:val="20"/>
        </w:rPr>
        <w:t>wykonanie</w:t>
      </w:r>
      <w:r w:rsidRPr="00B173C8">
        <w:rPr>
          <w:rFonts w:ascii="Calibri" w:eastAsia="Batang" w:hAnsi="Calibri" w:cs="Calibri"/>
          <w:bCs/>
          <w:sz w:val="20"/>
          <w:szCs w:val="20"/>
        </w:rPr>
        <w:t xml:space="preserve"> i dostarczenie dokumentacji powykonawczej;</w:t>
      </w:r>
    </w:p>
    <w:p w14:paraId="533D4E49" w14:textId="4980F79C" w:rsidR="00B173C8" w:rsidRPr="00B173C8" w:rsidRDefault="00B173C8" w:rsidP="00A056AA">
      <w:pPr>
        <w:widowControl w:val="0"/>
        <w:numPr>
          <w:ilvl w:val="0"/>
          <w:numId w:val="38"/>
        </w:numPr>
        <w:tabs>
          <w:tab w:val="num" w:pos="284"/>
          <w:tab w:val="left" w:pos="709"/>
        </w:tabs>
        <w:autoSpaceDE w:val="0"/>
        <w:autoSpaceDN w:val="0"/>
        <w:adjustRightInd w:val="0"/>
        <w:jc w:val="both"/>
        <w:textAlignment w:val="baseline"/>
        <w:rPr>
          <w:rFonts w:ascii="Calibri" w:eastAsia="Batang" w:hAnsi="Calibri" w:cs="Calibri"/>
          <w:bCs/>
          <w:sz w:val="20"/>
          <w:szCs w:val="20"/>
        </w:rPr>
      </w:pPr>
      <w:r w:rsidRPr="00B173C8">
        <w:rPr>
          <w:rFonts w:ascii="Calibri" w:eastAsia="Batang" w:hAnsi="Calibri" w:cs="Calibri"/>
          <w:sz w:val="20"/>
          <w:szCs w:val="20"/>
        </w:rPr>
        <w:t>udzielenie</w:t>
      </w:r>
      <w:r w:rsidRPr="00B173C8">
        <w:rPr>
          <w:rFonts w:ascii="Calibri" w:eastAsia="Batang" w:hAnsi="Calibri" w:cs="Calibri"/>
          <w:bCs/>
          <w:sz w:val="20"/>
          <w:szCs w:val="20"/>
        </w:rPr>
        <w:t xml:space="preserve"> gwarancji jakości i wykonywanie przez Wykonawcę świadczeń z niej wynikających; </w:t>
      </w:r>
      <w:r w:rsidRPr="00B173C8">
        <w:rPr>
          <w:rFonts w:ascii="Calibri" w:eastAsia="Batang" w:hAnsi="Calibri" w:cs="Calibri"/>
          <w:sz w:val="20"/>
          <w:szCs w:val="20"/>
        </w:rPr>
        <w:t>szczegółowe wymagania dotyczące gwarancji zostały określone w projektowanych postanowieniach umowy – załącznik nr 11 do SWZ.</w:t>
      </w:r>
    </w:p>
    <w:p w14:paraId="63C03C4B" w14:textId="77777777" w:rsidR="00CF2500" w:rsidRDefault="00CF2500" w:rsidP="00DF2F05">
      <w:pPr>
        <w:tabs>
          <w:tab w:val="left" w:pos="8371"/>
          <w:tab w:val="left" w:leader="dot" w:pos="9498"/>
        </w:tabs>
        <w:rPr>
          <w:rFonts w:ascii="Calibri" w:hAnsi="Calibri" w:cs="Calibri"/>
          <w:sz w:val="20"/>
          <w:szCs w:val="20"/>
        </w:rPr>
      </w:pPr>
    </w:p>
    <w:p w14:paraId="31CB0DB8" w14:textId="26523B4C" w:rsidR="00D66627" w:rsidRPr="00D66627" w:rsidRDefault="00D66627" w:rsidP="00D66627">
      <w:pPr>
        <w:pStyle w:val="NormalnyWeb"/>
        <w:shd w:val="clear" w:color="auto" w:fill="FFFFFF"/>
        <w:spacing w:before="0" w:beforeAutospacing="0" w:after="0" w:afterAutospacing="0" w:line="242" w:lineRule="atLeast"/>
        <w:ind w:left="709"/>
        <w:jc w:val="both"/>
        <w:rPr>
          <w:rFonts w:ascii="Calibri" w:hAnsi="Calibri" w:cs="Calibri"/>
          <w:color w:val="0070C0"/>
          <w:sz w:val="20"/>
          <w:szCs w:val="20"/>
        </w:rPr>
      </w:pPr>
      <w:r w:rsidRPr="00B173C8">
        <w:rPr>
          <w:rFonts w:asciiTheme="majorHAnsi" w:hAnsiTheme="majorHAnsi" w:cstheme="majorHAnsi"/>
          <w:sz w:val="20"/>
          <w:szCs w:val="20"/>
        </w:rPr>
        <w:t>Przez cały okres obowiązywania umowy</w:t>
      </w:r>
      <w:r w:rsidRPr="00D66627">
        <w:rPr>
          <w:rFonts w:asciiTheme="majorHAnsi" w:hAnsiTheme="majorHAnsi" w:cstheme="majorHAnsi"/>
          <w:sz w:val="20"/>
          <w:szCs w:val="20"/>
        </w:rPr>
        <w:t xml:space="preserve"> Wykonawca ma obowiązek posiadania aktualnej polisy ubezpieczenia </w:t>
      </w:r>
      <w:r w:rsidRPr="00D66627">
        <w:rPr>
          <w:rFonts w:ascii="Calibri" w:hAnsi="Calibri" w:cs="Calibri"/>
          <w:sz w:val="20"/>
          <w:szCs w:val="20"/>
        </w:rPr>
        <w:t>w zakresie prowadzonej działalności związanej z przedmiotem zamówienia w wysokości co najmniej 1 000 000,00 zł.</w:t>
      </w:r>
    </w:p>
    <w:p w14:paraId="743DF0BD" w14:textId="1D3C6A69" w:rsidR="00CF2500" w:rsidRDefault="00CF2500" w:rsidP="00DF2F05">
      <w:pPr>
        <w:tabs>
          <w:tab w:val="left" w:pos="8371"/>
          <w:tab w:val="left" w:leader="dot" w:pos="9498"/>
        </w:tabs>
        <w:rPr>
          <w:rFonts w:ascii="Calibri" w:hAnsi="Calibri" w:cs="Calibri"/>
          <w:sz w:val="20"/>
          <w:szCs w:val="20"/>
        </w:rPr>
      </w:pPr>
    </w:p>
    <w:p w14:paraId="28E678C7" w14:textId="2CF188DF" w:rsidR="00CF2500" w:rsidRDefault="00CF2500" w:rsidP="00CF2500">
      <w:pPr>
        <w:tabs>
          <w:tab w:val="left" w:pos="8371"/>
          <w:tab w:val="left" w:leader="dot" w:pos="9498"/>
        </w:tabs>
        <w:ind w:left="717"/>
        <w:rPr>
          <w:rFonts w:ascii="Calibri" w:hAnsi="Calibri" w:cs="Calibri"/>
          <w:sz w:val="20"/>
          <w:szCs w:val="20"/>
        </w:rPr>
      </w:pPr>
      <w:r w:rsidRPr="00545F6B">
        <w:rPr>
          <w:rFonts w:ascii="Calibri" w:hAnsi="Calibri" w:cs="Calibri"/>
          <w:sz w:val="20"/>
          <w:szCs w:val="20"/>
        </w:rPr>
        <w:t>Szczegółowy opis przedmiotu zamówienia został określony w załączniku nr 8 do SWZ</w:t>
      </w:r>
    </w:p>
    <w:p w14:paraId="477328A1" w14:textId="77777777" w:rsidR="005E534D" w:rsidRDefault="005E534D" w:rsidP="008710FA">
      <w:pPr>
        <w:tabs>
          <w:tab w:val="left" w:pos="8371"/>
          <w:tab w:val="left" w:leader="dot" w:pos="9498"/>
        </w:tabs>
        <w:jc w:val="right"/>
        <w:rPr>
          <w:rFonts w:ascii="Calibri" w:hAnsi="Calibri" w:cs="Calibri"/>
          <w:sz w:val="20"/>
          <w:szCs w:val="20"/>
        </w:rPr>
      </w:pPr>
    </w:p>
    <w:p w14:paraId="3556FCEA" w14:textId="6825CA7C" w:rsidR="00D034A8" w:rsidRPr="00CF2500" w:rsidRDefault="00D034A8" w:rsidP="00A056AA">
      <w:pPr>
        <w:pStyle w:val="Akapitzlist"/>
        <w:numPr>
          <w:ilvl w:val="1"/>
          <w:numId w:val="32"/>
        </w:numPr>
        <w:tabs>
          <w:tab w:val="clear" w:pos="1080"/>
        </w:tabs>
        <w:suppressAutoHyphens/>
        <w:spacing w:line="240" w:lineRule="auto"/>
        <w:ind w:left="709"/>
        <w:contextualSpacing w:val="0"/>
        <w:jc w:val="both"/>
        <w:textAlignment w:val="baseline"/>
        <w:rPr>
          <w:rFonts w:asciiTheme="majorHAnsi" w:hAnsiTheme="majorHAnsi" w:cstheme="majorHAnsi"/>
          <w:bCs/>
          <w:sz w:val="20"/>
          <w:szCs w:val="20"/>
        </w:rPr>
      </w:pPr>
      <w:r w:rsidRPr="00D034A8">
        <w:rPr>
          <w:rFonts w:asciiTheme="majorHAnsi" w:hAnsiTheme="majorHAnsi" w:cstheme="majorHAnsi"/>
          <w:bCs/>
          <w:sz w:val="20"/>
          <w:szCs w:val="20"/>
        </w:rPr>
        <w:t xml:space="preserve">Rozwiązania dotyczące dostępności dla osób niepełnosprawnych określone </w:t>
      </w:r>
      <w:r w:rsidR="00CF2500">
        <w:rPr>
          <w:rFonts w:asciiTheme="majorHAnsi" w:hAnsiTheme="majorHAnsi" w:cstheme="majorHAnsi"/>
          <w:sz w:val="20"/>
          <w:szCs w:val="20"/>
        </w:rPr>
        <w:t>w art. 100 ustawy Pzp</w:t>
      </w:r>
    </w:p>
    <w:p w14:paraId="463B3324" w14:textId="77777777" w:rsidR="00CF2500" w:rsidRDefault="00CF2500" w:rsidP="00CF2500">
      <w:pPr>
        <w:suppressAutoHyphens/>
        <w:spacing w:line="240" w:lineRule="auto"/>
        <w:jc w:val="both"/>
        <w:textAlignment w:val="baseline"/>
        <w:rPr>
          <w:rFonts w:asciiTheme="majorHAnsi" w:hAnsiTheme="majorHAnsi" w:cstheme="majorHAnsi"/>
          <w:bCs/>
          <w:sz w:val="20"/>
          <w:szCs w:val="20"/>
        </w:rPr>
      </w:pPr>
    </w:p>
    <w:p w14:paraId="735B159D" w14:textId="225BED13" w:rsidR="00CF2500" w:rsidRDefault="00CF2500" w:rsidP="00CF2500">
      <w:pPr>
        <w:suppressAutoHyphens/>
        <w:spacing w:line="240" w:lineRule="auto"/>
        <w:ind w:left="709"/>
        <w:jc w:val="both"/>
        <w:textAlignment w:val="baseline"/>
        <w:rPr>
          <w:rFonts w:asciiTheme="majorHAnsi" w:hAnsiTheme="majorHAnsi" w:cstheme="majorHAnsi"/>
          <w:bCs/>
          <w:sz w:val="20"/>
          <w:szCs w:val="20"/>
        </w:rPr>
      </w:pPr>
      <w:r>
        <w:rPr>
          <w:rFonts w:asciiTheme="majorHAnsi" w:hAnsiTheme="majorHAnsi" w:cstheme="majorHAnsi"/>
          <w:sz w:val="20"/>
          <w:szCs w:val="20"/>
        </w:rPr>
        <w:t>Zamawiający nie wymaga w niniejszym postępowaniu.</w:t>
      </w:r>
    </w:p>
    <w:p w14:paraId="08592325" w14:textId="77777777" w:rsidR="00CF2500" w:rsidRDefault="00CF2500" w:rsidP="00CF2500">
      <w:pPr>
        <w:suppressAutoHyphens/>
        <w:spacing w:line="240" w:lineRule="auto"/>
        <w:jc w:val="both"/>
        <w:textAlignment w:val="baseline"/>
        <w:rPr>
          <w:rFonts w:asciiTheme="majorHAnsi" w:hAnsiTheme="majorHAnsi" w:cstheme="majorHAnsi"/>
          <w:bCs/>
          <w:sz w:val="20"/>
          <w:szCs w:val="20"/>
        </w:rPr>
      </w:pPr>
    </w:p>
    <w:p w14:paraId="5EA606B3" w14:textId="77777777" w:rsidR="00CF2500" w:rsidRPr="00CF2500" w:rsidRDefault="00CF2500" w:rsidP="00CF2500">
      <w:pPr>
        <w:suppressAutoHyphens/>
        <w:spacing w:line="240" w:lineRule="auto"/>
        <w:jc w:val="both"/>
        <w:textAlignment w:val="baseline"/>
        <w:rPr>
          <w:rFonts w:asciiTheme="majorHAnsi" w:hAnsiTheme="majorHAnsi" w:cstheme="majorHAnsi"/>
          <w:bCs/>
          <w:sz w:val="20"/>
          <w:szCs w:val="20"/>
        </w:rPr>
      </w:pPr>
    </w:p>
    <w:p w14:paraId="5DC5FC48" w14:textId="73F395A9" w:rsidR="00D43631" w:rsidRPr="002D677F" w:rsidRDefault="00D034A8" w:rsidP="00BC7F81">
      <w:pPr>
        <w:tabs>
          <w:tab w:val="right" w:pos="567"/>
        </w:tabs>
        <w:autoSpaceDE w:val="0"/>
        <w:autoSpaceDN w:val="0"/>
        <w:ind w:left="993" w:hanging="436"/>
        <w:jc w:val="both"/>
        <w:rPr>
          <w:rFonts w:asciiTheme="majorHAnsi" w:hAnsiTheme="majorHAnsi" w:cstheme="majorHAnsi"/>
          <w:sz w:val="20"/>
          <w:szCs w:val="20"/>
          <w:u w:val="single"/>
        </w:rPr>
      </w:pPr>
      <w:r>
        <w:rPr>
          <w:rFonts w:asciiTheme="majorHAnsi" w:hAnsiTheme="majorHAnsi" w:cstheme="majorHAnsi"/>
          <w:sz w:val="20"/>
          <w:szCs w:val="20"/>
        </w:rPr>
        <w:t>3</w:t>
      </w:r>
      <w:r w:rsidR="002D677F">
        <w:rPr>
          <w:rFonts w:asciiTheme="majorHAnsi" w:hAnsiTheme="majorHAnsi" w:cstheme="majorHAnsi"/>
          <w:sz w:val="20"/>
          <w:szCs w:val="20"/>
        </w:rPr>
        <w:t>.</w:t>
      </w:r>
      <w:r w:rsidR="00D43631" w:rsidRPr="002D677F">
        <w:rPr>
          <w:rFonts w:asciiTheme="majorHAnsi" w:hAnsiTheme="majorHAnsi" w:cstheme="majorHAnsi"/>
          <w:sz w:val="20"/>
          <w:szCs w:val="20"/>
        </w:rPr>
        <w:t xml:space="preserve">    Zgodnie z art. 95 ustawy Pzp Zamawiający wskazuje  wymagania związane z realizacją zamówienia w</w:t>
      </w:r>
      <w:r w:rsidR="00F4445A">
        <w:rPr>
          <w:rFonts w:asciiTheme="majorHAnsi" w:hAnsiTheme="majorHAnsi" w:cstheme="majorHAnsi"/>
          <w:sz w:val="20"/>
          <w:szCs w:val="20"/>
        </w:rPr>
        <w:t> </w:t>
      </w:r>
      <w:r w:rsidR="00D43631" w:rsidRPr="002D677F">
        <w:rPr>
          <w:rFonts w:asciiTheme="majorHAnsi" w:hAnsiTheme="majorHAnsi" w:cstheme="majorHAnsi"/>
          <w:sz w:val="20"/>
          <w:szCs w:val="20"/>
        </w:rPr>
        <w:t>zakresie zatrudniania przez Wykonawcę lub podwykonawcę na podstawie stosunku pracy osób wykonujących następujący rodzaj czynności niezbędnych do realizacji zamówienia :</w:t>
      </w:r>
    </w:p>
    <w:p w14:paraId="06FC392C" w14:textId="4BCDC07E" w:rsidR="00D43631" w:rsidRPr="00D43631" w:rsidRDefault="00345211" w:rsidP="00D43631">
      <w:pPr>
        <w:jc w:val="both"/>
        <w:rPr>
          <w:rFonts w:asciiTheme="majorHAnsi" w:hAnsiTheme="majorHAnsi" w:cstheme="majorHAnsi"/>
          <w:sz w:val="20"/>
          <w:szCs w:val="20"/>
        </w:rPr>
      </w:pPr>
      <w:r>
        <w:rPr>
          <w:rFonts w:asciiTheme="majorHAnsi" w:hAnsiTheme="majorHAnsi" w:cstheme="majorHAnsi"/>
          <w:sz w:val="20"/>
          <w:szCs w:val="20"/>
        </w:rPr>
        <w:t xml:space="preserve">                      Zamawiający nie wymaga w niniejszym postępowaniu.</w:t>
      </w:r>
    </w:p>
    <w:p w14:paraId="18C77CDF" w14:textId="3018893A" w:rsidR="00D43631" w:rsidRPr="00D034A8" w:rsidRDefault="002D677F" w:rsidP="00D034A8">
      <w:pPr>
        <w:ind w:left="851" w:right="-6" w:hanging="851"/>
        <w:jc w:val="both"/>
        <w:rPr>
          <w:rFonts w:asciiTheme="majorHAnsi" w:eastAsia="Calibri" w:hAnsiTheme="majorHAnsi" w:cstheme="majorHAnsi"/>
          <w:sz w:val="20"/>
          <w:szCs w:val="20"/>
        </w:rPr>
      </w:pPr>
      <w:r>
        <w:rPr>
          <w:rFonts w:asciiTheme="majorHAnsi" w:hAnsiTheme="majorHAnsi" w:cstheme="majorHAnsi"/>
          <w:sz w:val="20"/>
          <w:szCs w:val="20"/>
        </w:rPr>
        <w:t xml:space="preserve">        </w:t>
      </w:r>
    </w:p>
    <w:p w14:paraId="077E43D0" w14:textId="5702E547" w:rsidR="00540C76" w:rsidRPr="00D034A8" w:rsidRDefault="00D034A8" w:rsidP="00D034A8">
      <w:pPr>
        <w:ind w:left="557"/>
        <w:rPr>
          <w:rFonts w:asciiTheme="majorHAnsi" w:hAnsiTheme="majorHAnsi" w:cstheme="majorHAnsi"/>
          <w:sz w:val="20"/>
          <w:szCs w:val="20"/>
        </w:rPr>
      </w:pPr>
      <w:r>
        <w:rPr>
          <w:rFonts w:asciiTheme="majorHAnsi" w:hAnsiTheme="majorHAnsi" w:cstheme="majorHAnsi"/>
          <w:sz w:val="20"/>
          <w:szCs w:val="20"/>
        </w:rPr>
        <w:t>4.</w:t>
      </w:r>
      <w:r w:rsidR="00047D3A" w:rsidRPr="00D034A8">
        <w:rPr>
          <w:rFonts w:asciiTheme="majorHAnsi" w:hAnsiTheme="majorHAnsi" w:cstheme="majorHAnsi"/>
          <w:sz w:val="20"/>
          <w:szCs w:val="20"/>
        </w:rPr>
        <w:t xml:space="preserve">Wspólny Słownik Zamówień CPV: </w:t>
      </w:r>
    </w:p>
    <w:p w14:paraId="534AABD4" w14:textId="75840778" w:rsidR="00CF2500" w:rsidRPr="00CF2500" w:rsidRDefault="00406825" w:rsidP="00CF2500">
      <w:pPr>
        <w:rPr>
          <w:rFonts w:ascii="Calibri" w:hAnsi="Calibri" w:cs="Calibri"/>
          <w:sz w:val="20"/>
          <w:szCs w:val="20"/>
        </w:rPr>
      </w:pPr>
      <w:r w:rsidRPr="00D034A8">
        <w:rPr>
          <w:rFonts w:asciiTheme="majorHAnsi" w:hAnsiTheme="majorHAnsi" w:cstheme="majorHAnsi"/>
          <w:sz w:val="20"/>
          <w:szCs w:val="20"/>
        </w:rPr>
        <w:t xml:space="preserve">                    </w:t>
      </w:r>
      <w:r w:rsidR="00CF2500" w:rsidRPr="00CF2500">
        <w:rPr>
          <w:rFonts w:asciiTheme="majorHAnsi" w:hAnsiTheme="majorHAnsi" w:cstheme="majorHAnsi"/>
          <w:sz w:val="20"/>
          <w:szCs w:val="20"/>
        </w:rPr>
        <w:t xml:space="preserve">Kod CPV </w:t>
      </w:r>
      <w:r w:rsidR="00CF2500" w:rsidRPr="00CF2500">
        <w:rPr>
          <w:rFonts w:ascii="Calibri" w:hAnsi="Calibri" w:cs="Calibri"/>
          <w:sz w:val="20"/>
          <w:szCs w:val="20"/>
        </w:rPr>
        <w:t>48219100-7 Pakiety oprogramowania bramowego</w:t>
      </w:r>
    </w:p>
    <w:p w14:paraId="25440FDC" w14:textId="0B8C3A1C" w:rsidR="00D034A8" w:rsidRPr="00CF2500" w:rsidRDefault="00CF2500" w:rsidP="00CF2500">
      <w:pPr>
        <w:rPr>
          <w:rFonts w:ascii="Calibri" w:hAnsi="Calibri" w:cs="Calibri"/>
          <w:sz w:val="20"/>
          <w:szCs w:val="20"/>
        </w:rPr>
      </w:pPr>
      <w:r w:rsidRPr="00CF2500">
        <w:rPr>
          <w:rFonts w:ascii="Calibri" w:eastAsia="Calibri" w:hAnsi="Calibri" w:cs="Calibri"/>
          <w:bCs/>
          <w:sz w:val="20"/>
          <w:szCs w:val="20"/>
          <w:lang w:eastAsia="en-US"/>
        </w:rPr>
        <w:t xml:space="preserve">                   Kod CPV: </w:t>
      </w:r>
      <w:r w:rsidRPr="00CF2500">
        <w:rPr>
          <w:rFonts w:ascii="Calibri" w:hAnsi="Calibri" w:cs="Calibri"/>
          <w:sz w:val="20"/>
          <w:szCs w:val="20"/>
        </w:rPr>
        <w:t>30237135-4 Karty sieciowe</w:t>
      </w:r>
    </w:p>
    <w:p w14:paraId="1D9DF494" w14:textId="77777777" w:rsidR="00CF2500" w:rsidRDefault="00CF2500" w:rsidP="00CF2500">
      <w:pPr>
        <w:rPr>
          <w:sz w:val="24"/>
          <w:szCs w:val="24"/>
        </w:rPr>
      </w:pPr>
    </w:p>
    <w:p w14:paraId="00000073" w14:textId="01986D44" w:rsidR="002C041E" w:rsidRPr="002D677F" w:rsidRDefault="00D034A8" w:rsidP="00D034A8">
      <w:pPr>
        <w:rPr>
          <w:rFonts w:asciiTheme="majorHAnsi" w:hAnsiTheme="majorHAnsi" w:cstheme="majorHAnsi"/>
          <w:sz w:val="20"/>
          <w:szCs w:val="20"/>
        </w:rPr>
      </w:pPr>
      <w:r>
        <w:rPr>
          <w:rFonts w:asciiTheme="majorHAnsi" w:hAnsiTheme="majorHAnsi" w:cstheme="majorHAnsi"/>
          <w:sz w:val="20"/>
          <w:szCs w:val="20"/>
        </w:rPr>
        <w:t xml:space="preserve">             5. </w:t>
      </w:r>
      <w:r w:rsidR="00A0432F">
        <w:rPr>
          <w:rFonts w:asciiTheme="majorHAnsi" w:hAnsiTheme="majorHAnsi" w:cstheme="majorHAnsi"/>
          <w:sz w:val="20"/>
          <w:szCs w:val="20"/>
        </w:rPr>
        <w:t>Z</w:t>
      </w:r>
      <w:r w:rsidR="00047D3A" w:rsidRPr="002D677F">
        <w:rPr>
          <w:rFonts w:asciiTheme="majorHAnsi" w:hAnsiTheme="majorHAnsi" w:cstheme="majorHAnsi"/>
          <w:sz w:val="20"/>
          <w:szCs w:val="20"/>
        </w:rPr>
        <w:t>amawiający nie dopus</w:t>
      </w:r>
      <w:r w:rsidR="00760F86" w:rsidRPr="002D677F">
        <w:rPr>
          <w:rFonts w:asciiTheme="majorHAnsi" w:hAnsiTheme="majorHAnsi" w:cstheme="majorHAnsi"/>
          <w:sz w:val="20"/>
          <w:szCs w:val="20"/>
        </w:rPr>
        <w:t>zcza składania ofert częściowych</w:t>
      </w:r>
      <w:r w:rsidR="00047D3A" w:rsidRPr="002D677F">
        <w:rPr>
          <w:rFonts w:asciiTheme="majorHAnsi" w:hAnsiTheme="majorHAnsi" w:cstheme="majorHAnsi"/>
          <w:sz w:val="20"/>
          <w:szCs w:val="20"/>
        </w:rPr>
        <w:t>.</w:t>
      </w:r>
    </w:p>
    <w:p w14:paraId="00000074" w14:textId="73C7E65D" w:rsidR="002C041E" w:rsidRPr="00EB1827" w:rsidRDefault="00D034A8" w:rsidP="00D43631">
      <w:pPr>
        <w:ind w:left="567"/>
        <w:jc w:val="both"/>
        <w:rPr>
          <w:rFonts w:asciiTheme="majorHAnsi" w:hAnsiTheme="majorHAnsi" w:cstheme="majorHAnsi"/>
          <w:sz w:val="20"/>
          <w:szCs w:val="20"/>
        </w:rPr>
      </w:pPr>
      <w:r>
        <w:rPr>
          <w:rFonts w:asciiTheme="majorHAnsi" w:hAnsiTheme="majorHAnsi" w:cstheme="majorHAnsi"/>
          <w:sz w:val="20"/>
          <w:szCs w:val="20"/>
        </w:rPr>
        <w:t>6</w:t>
      </w:r>
      <w:r w:rsidR="00D43631">
        <w:rPr>
          <w:rFonts w:asciiTheme="majorHAnsi" w:hAnsiTheme="majorHAnsi" w:cstheme="majorHAnsi"/>
          <w:sz w:val="20"/>
          <w:szCs w:val="20"/>
        </w:rPr>
        <w:t xml:space="preserve">. </w:t>
      </w:r>
      <w:r w:rsidR="00047D3A" w:rsidRPr="00EB1827">
        <w:rPr>
          <w:rFonts w:asciiTheme="majorHAnsi" w:hAnsiTheme="majorHAnsi" w:cstheme="majorHAnsi"/>
          <w:sz w:val="20"/>
          <w:szCs w:val="20"/>
        </w:rPr>
        <w:t>Zamawiający nie dopuszcza składania ofert wariantowych oraz w postaci katalogów elektronicznych.</w:t>
      </w:r>
    </w:p>
    <w:p w14:paraId="00000075" w14:textId="493ED0DA" w:rsidR="002C041E" w:rsidRDefault="009D36BA" w:rsidP="00D43631">
      <w:pPr>
        <w:jc w:val="both"/>
        <w:rPr>
          <w:rFonts w:asciiTheme="majorHAnsi" w:hAnsiTheme="majorHAnsi" w:cstheme="majorHAnsi"/>
          <w:sz w:val="20"/>
          <w:szCs w:val="20"/>
        </w:rPr>
      </w:pPr>
      <w:r>
        <w:rPr>
          <w:rFonts w:asciiTheme="majorHAnsi" w:hAnsiTheme="majorHAnsi" w:cstheme="majorHAnsi"/>
          <w:sz w:val="20"/>
          <w:szCs w:val="20"/>
        </w:rPr>
        <w:t xml:space="preserve">            </w:t>
      </w:r>
      <w:r w:rsidR="00E35ADE">
        <w:rPr>
          <w:rFonts w:asciiTheme="majorHAnsi" w:hAnsiTheme="majorHAnsi" w:cstheme="majorHAnsi"/>
          <w:sz w:val="20"/>
          <w:szCs w:val="20"/>
        </w:rPr>
        <w:t xml:space="preserve"> </w:t>
      </w:r>
      <w:r w:rsidR="00D034A8">
        <w:rPr>
          <w:rFonts w:asciiTheme="majorHAnsi" w:hAnsiTheme="majorHAnsi" w:cstheme="majorHAnsi"/>
          <w:sz w:val="20"/>
          <w:szCs w:val="20"/>
        </w:rPr>
        <w:t>7</w:t>
      </w:r>
      <w:r w:rsidR="00D43631">
        <w:rPr>
          <w:rFonts w:asciiTheme="majorHAnsi" w:hAnsiTheme="majorHAnsi" w:cstheme="majorHAnsi"/>
          <w:sz w:val="20"/>
          <w:szCs w:val="20"/>
        </w:rPr>
        <w:t xml:space="preserve">. </w:t>
      </w:r>
      <w:r w:rsidR="00047D3A" w:rsidRPr="00EB1827">
        <w:rPr>
          <w:rFonts w:asciiTheme="majorHAnsi" w:hAnsiTheme="majorHAnsi" w:cstheme="majorHAnsi"/>
          <w:sz w:val="20"/>
          <w:szCs w:val="20"/>
        </w:rPr>
        <w:t>Zamawiający nie przewiduje udzielania zamówień, o których mowa w art. 214 ust. 1 pkt 7 i 8.</w:t>
      </w:r>
    </w:p>
    <w:p w14:paraId="5E7D4793" w14:textId="77777777" w:rsidR="009D36BA" w:rsidRPr="00EB1827" w:rsidRDefault="009D36BA" w:rsidP="00D43631">
      <w:pPr>
        <w:jc w:val="both"/>
        <w:rPr>
          <w:rFonts w:asciiTheme="majorHAnsi" w:hAnsiTheme="majorHAnsi" w:cstheme="majorHAnsi"/>
          <w:sz w:val="20"/>
          <w:szCs w:val="20"/>
        </w:rPr>
      </w:pPr>
    </w:p>
    <w:p w14:paraId="00000077" w14:textId="3D068708" w:rsidR="002C041E" w:rsidRPr="00E04256" w:rsidRDefault="00047D3A">
      <w:pPr>
        <w:pStyle w:val="Nagwek2"/>
        <w:rPr>
          <w:rFonts w:asciiTheme="majorHAnsi" w:hAnsiTheme="majorHAnsi" w:cstheme="majorHAnsi"/>
          <w:sz w:val="20"/>
          <w:szCs w:val="20"/>
        </w:rPr>
      </w:pPr>
      <w:bookmarkStart w:id="4" w:name="_s0i9odf430x7" w:colFirst="0" w:colLast="0"/>
      <w:bookmarkEnd w:id="4"/>
      <w:r w:rsidRPr="00E04256">
        <w:rPr>
          <w:rFonts w:asciiTheme="majorHAnsi" w:hAnsiTheme="majorHAnsi" w:cstheme="majorHAnsi"/>
          <w:sz w:val="20"/>
          <w:szCs w:val="20"/>
        </w:rPr>
        <w:t>V. Wizja lokalna</w:t>
      </w:r>
    </w:p>
    <w:p w14:paraId="717D1BCD" w14:textId="41BBA42B" w:rsidR="00985131" w:rsidRPr="00E35ADE" w:rsidRDefault="0044154A" w:rsidP="00E35ADE">
      <w:pPr>
        <w:ind w:right="-6"/>
        <w:jc w:val="both"/>
        <w:rPr>
          <w:rFonts w:asciiTheme="majorHAnsi" w:hAnsiTheme="majorHAnsi" w:cstheme="majorHAnsi"/>
          <w:color w:val="FF0000"/>
          <w:sz w:val="20"/>
          <w:szCs w:val="20"/>
        </w:rPr>
      </w:pPr>
      <w:r>
        <w:rPr>
          <w:rFonts w:asciiTheme="majorHAnsi" w:hAnsiTheme="majorHAnsi" w:cstheme="majorHAnsi"/>
          <w:sz w:val="20"/>
          <w:szCs w:val="20"/>
        </w:rPr>
        <w:t xml:space="preserve">            </w:t>
      </w:r>
      <w:r w:rsidR="00E35ADE">
        <w:rPr>
          <w:rFonts w:asciiTheme="majorHAnsi" w:hAnsiTheme="majorHAnsi" w:cstheme="majorHAnsi"/>
          <w:sz w:val="20"/>
          <w:szCs w:val="20"/>
        </w:rPr>
        <w:t xml:space="preserve">Zamawiający nie przewiduje w niniejszym postępowaniu. </w:t>
      </w:r>
    </w:p>
    <w:p w14:paraId="0000007A" w14:textId="50B21826" w:rsidR="002C041E" w:rsidRPr="00EB1827" w:rsidRDefault="00047D3A">
      <w:pPr>
        <w:pStyle w:val="Nagwek2"/>
        <w:rPr>
          <w:rFonts w:asciiTheme="majorHAnsi" w:hAnsiTheme="majorHAnsi" w:cstheme="majorHAnsi"/>
          <w:sz w:val="20"/>
          <w:szCs w:val="20"/>
        </w:rPr>
      </w:pPr>
      <w:bookmarkStart w:id="5" w:name="_l3y36xf8w2mt" w:colFirst="0" w:colLast="0"/>
      <w:bookmarkEnd w:id="5"/>
      <w:r w:rsidRPr="00EB1827">
        <w:rPr>
          <w:rFonts w:asciiTheme="majorHAnsi" w:hAnsiTheme="majorHAnsi" w:cstheme="majorHAnsi"/>
          <w:sz w:val="20"/>
          <w:szCs w:val="20"/>
        </w:rPr>
        <w:t>VI. Podwykonawstwo</w:t>
      </w:r>
    </w:p>
    <w:p w14:paraId="75B0929C" w14:textId="77777777" w:rsidR="00E35ADE" w:rsidRPr="00E35ADE" w:rsidRDefault="00E35ADE" w:rsidP="00A056AA">
      <w:pPr>
        <w:numPr>
          <w:ilvl w:val="0"/>
          <w:numId w:val="7"/>
        </w:numPr>
        <w:spacing w:before="240"/>
        <w:jc w:val="both"/>
        <w:rPr>
          <w:rFonts w:asciiTheme="majorHAnsi" w:hAnsiTheme="majorHAnsi" w:cstheme="majorHAnsi"/>
          <w:sz w:val="20"/>
          <w:szCs w:val="20"/>
        </w:rPr>
      </w:pPr>
      <w:bookmarkStart w:id="6" w:name="_6katmqtjrys4" w:colFirst="0" w:colLast="0"/>
      <w:bookmarkEnd w:id="6"/>
      <w:r w:rsidRPr="00E35ADE">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E35ADE" w:rsidRDefault="00E35ADE" w:rsidP="00A056AA">
      <w:pPr>
        <w:numPr>
          <w:ilvl w:val="0"/>
          <w:numId w:val="7"/>
        </w:numPr>
        <w:jc w:val="both"/>
        <w:rPr>
          <w:rFonts w:asciiTheme="majorHAnsi" w:hAnsiTheme="majorHAnsi" w:cstheme="majorHAnsi"/>
          <w:color w:val="000000" w:themeColor="text1"/>
          <w:sz w:val="20"/>
          <w:szCs w:val="20"/>
        </w:rPr>
      </w:pPr>
      <w:r w:rsidRPr="00E35ADE">
        <w:rPr>
          <w:rFonts w:asciiTheme="majorHAnsi" w:hAnsiTheme="majorHAnsi" w:cstheme="majorHAnsi"/>
          <w:color w:val="000000" w:themeColor="text1"/>
          <w:sz w:val="20"/>
          <w:szCs w:val="20"/>
        </w:rPr>
        <w:t>Zamawiający nie zastrzega obowiązku osobistego wykonania przez Wykonawcę kluczowych części zamówienia.</w:t>
      </w:r>
    </w:p>
    <w:p w14:paraId="0BC4CB26" w14:textId="77777777" w:rsidR="00E35ADE" w:rsidRPr="00E35ADE" w:rsidRDefault="00E35ADE" w:rsidP="00A056AA">
      <w:pPr>
        <w:numPr>
          <w:ilvl w:val="0"/>
          <w:numId w:val="7"/>
        </w:numPr>
        <w:jc w:val="both"/>
        <w:rPr>
          <w:rFonts w:asciiTheme="majorHAnsi" w:hAnsiTheme="majorHAnsi" w:cstheme="majorHAnsi"/>
          <w:sz w:val="20"/>
          <w:szCs w:val="20"/>
        </w:rPr>
      </w:pPr>
      <w:r w:rsidRPr="00E35ADE">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E35ADE">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VII. Termin wykonania zamówienia</w:t>
      </w:r>
    </w:p>
    <w:p w14:paraId="6B1E9E8A" w14:textId="77777777" w:rsidR="00F63DA6" w:rsidRDefault="00F63DA6" w:rsidP="005942F5">
      <w:pPr>
        <w:jc w:val="both"/>
        <w:rPr>
          <w:rFonts w:ascii="Calibri" w:hAnsi="Calibri"/>
          <w:sz w:val="20"/>
          <w:szCs w:val="20"/>
        </w:rPr>
      </w:pPr>
      <w:bookmarkStart w:id="7" w:name="_nz5qrlch0jbr" w:colFirst="0" w:colLast="0"/>
      <w:bookmarkEnd w:id="7"/>
    </w:p>
    <w:p w14:paraId="4C760FC5"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rPr>
        <w:t xml:space="preserve">Przedmiot Zamówienia należy wykonać w terminie do dnia </w:t>
      </w:r>
      <w:r w:rsidRPr="0041065C">
        <w:rPr>
          <w:rFonts w:asciiTheme="majorHAnsi" w:hAnsiTheme="majorHAnsi" w:cstheme="majorHAnsi"/>
          <w:b/>
          <w:sz w:val="20"/>
          <w:szCs w:val="20"/>
        </w:rPr>
        <w:t>15  grudnia 2023</w:t>
      </w:r>
      <w:r w:rsidRPr="0041065C">
        <w:rPr>
          <w:rFonts w:asciiTheme="majorHAnsi" w:hAnsiTheme="majorHAnsi" w:cstheme="majorHAnsi"/>
          <w:sz w:val="20"/>
          <w:szCs w:val="20"/>
        </w:rPr>
        <w:t xml:space="preserve"> r. (data sporządzenia protokołu odbioru).</w:t>
      </w:r>
    </w:p>
    <w:p w14:paraId="6847C37E"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rPr>
        <w:t>Szczegółowy projekt techniczno-wykonawczy należy wykonać w terminie 14 dni od daty zawarcia umowy, z zastrzeżeniem że:</w:t>
      </w:r>
    </w:p>
    <w:p w14:paraId="2423AB31" w14:textId="77777777" w:rsidR="0041065C" w:rsidRPr="0041065C" w:rsidRDefault="0041065C" w:rsidP="00A056AA">
      <w:pPr>
        <w:numPr>
          <w:ilvl w:val="2"/>
          <w:numId w:val="40"/>
        </w:numPr>
        <w:suppressAutoHyphens/>
        <w:ind w:left="851" w:hanging="424"/>
        <w:jc w:val="both"/>
        <w:rPr>
          <w:rFonts w:asciiTheme="majorHAnsi" w:hAnsiTheme="majorHAnsi" w:cstheme="majorHAnsi"/>
          <w:sz w:val="20"/>
          <w:szCs w:val="20"/>
        </w:rPr>
      </w:pPr>
      <w:r w:rsidRPr="0041065C">
        <w:rPr>
          <w:rFonts w:asciiTheme="majorHAnsi" w:hAnsiTheme="majorHAnsi" w:cstheme="majorHAnsi"/>
          <w:sz w:val="20"/>
          <w:szCs w:val="20"/>
        </w:rPr>
        <w:t>10 dni przeznaczonych jest dla Wykonawcy na wykonanie projektu, a przekazanie projektu Zamawiającemu zostanie potwierdzone  w formie pisemnej;</w:t>
      </w:r>
    </w:p>
    <w:p w14:paraId="076B384B" w14:textId="75677E3E" w:rsidR="0041065C" w:rsidRPr="0041065C" w:rsidRDefault="0041065C" w:rsidP="00A056AA">
      <w:pPr>
        <w:numPr>
          <w:ilvl w:val="2"/>
          <w:numId w:val="40"/>
        </w:numPr>
        <w:suppressAutoHyphens/>
        <w:ind w:left="851" w:hanging="424"/>
        <w:jc w:val="both"/>
        <w:rPr>
          <w:rFonts w:asciiTheme="majorHAnsi" w:hAnsiTheme="majorHAnsi" w:cstheme="majorHAnsi"/>
          <w:sz w:val="20"/>
          <w:szCs w:val="20"/>
        </w:rPr>
      </w:pPr>
      <w:r w:rsidRPr="0041065C">
        <w:rPr>
          <w:rFonts w:asciiTheme="majorHAnsi" w:hAnsiTheme="majorHAnsi" w:cstheme="majorHAnsi"/>
          <w:sz w:val="20"/>
          <w:szCs w:val="20"/>
        </w:rPr>
        <w:t xml:space="preserve">4 dni jest zarezerwowanych dla Zamawiającego na zapoznanie i analizę przekazanego projektu, po czym Zamawiający zatwierdzi projekt albo zgłosi do niego uwagi/zastrzeżenia. Uwagi/zastrzeżenia zostaną przesłane Wykonawcy na adres e-mail wskazany w § 4 ust. 3 pkt 2 projektowanych postanowieniach umowy Wykonawca w ciągu 2 dni uwagi/zastrzeżenia uwzględni albo uzasadni niemożność ich uwzględnienia. Poprawiony projekt musi być zatwierdzony przez Zamawiającego. Zatwierdzenie nastąpi w formie pisemnej. </w:t>
      </w:r>
    </w:p>
    <w:p w14:paraId="375B3F48"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rPr>
        <w:t xml:space="preserve">Elementy sprzętowe i oprogramowanie systemu zabezpieczeń ruchu sieciowego należy dostarczyć do siedziby Zamawiającego po zatwierdzeniu szczegółowego projektu techniczno - wykonawczego. </w:t>
      </w:r>
      <w:r w:rsidRPr="0041065C">
        <w:rPr>
          <w:rFonts w:asciiTheme="majorHAnsi" w:hAnsiTheme="majorHAnsi" w:cstheme="majorHAnsi"/>
          <w:sz w:val="20"/>
          <w:szCs w:val="20"/>
        </w:rPr>
        <w:lastRenderedPageBreak/>
        <w:t>Wykonawca ponosi wszelkie ryzyka zamówienia i dostaw sprzętu i oprogramowania przed zatwierdzeniem projektu.</w:t>
      </w:r>
    </w:p>
    <w:p w14:paraId="4297832D"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rPr>
        <w:t xml:space="preserve">Ze względu na fakt, że Wykonawca zobowiązany jest zrealizować dostawę urządzeń do transmisji danych sieciowych zgodnie z art. 83 ust. 14 pkt 1 ustawy o VAT, urządzenia  te zostaną dostarczone Zamawiającemu po doręczeniu Wykonawcy przez Zamawiającego zamówienia wraz ze stosownym zaświadczeniem Ministra Edukacji i Nauki uprawniającym do zastosowania stawki VAT - 0%. </w:t>
      </w:r>
    </w:p>
    <w:p w14:paraId="49901CE7"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rPr>
        <w:t>Wszystkie prace związane z instalacją i uruchomieniem oraz integracją z istniejącą siecią Zamawiającego elementów systemu zabezpieczeń ruchu sieciowego  Wykonawca ma obowiązek wykonać, po zatwierdzeniu do realizacji szczegółowego projektu wykonawczego do dnia 15 grudnia 2023 roku, z zastrzeżeniem że do terminu tego wliczone są 4 dni zarezerwowane  są dla Zamawiającego na zweryfikowanie poprawności wykonania wszystkich prac oraz przekazanej dokumentacji powykonawczej, po czym sporządzony zostanie protokół odbioru albo protokół rozbieżności.</w:t>
      </w:r>
    </w:p>
    <w:p w14:paraId="38B1B5AA"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rPr>
        <w:t xml:space="preserve">Zamówienie uważa się za zrealizowane w dacie sporządzenia protokołu odbioru. </w:t>
      </w:r>
    </w:p>
    <w:p w14:paraId="14931C3E" w14:textId="77777777" w:rsidR="0041065C" w:rsidRPr="0041065C" w:rsidRDefault="0041065C" w:rsidP="00A056AA">
      <w:pPr>
        <w:numPr>
          <w:ilvl w:val="0"/>
          <w:numId w:val="40"/>
        </w:numPr>
        <w:suppressAutoHyphens/>
        <w:jc w:val="both"/>
        <w:rPr>
          <w:rFonts w:asciiTheme="majorHAnsi" w:hAnsiTheme="majorHAnsi" w:cstheme="majorHAnsi"/>
          <w:sz w:val="20"/>
          <w:szCs w:val="20"/>
        </w:rPr>
      </w:pPr>
      <w:r w:rsidRPr="0041065C">
        <w:rPr>
          <w:rFonts w:asciiTheme="majorHAnsi" w:hAnsiTheme="majorHAnsi" w:cstheme="majorHAnsi"/>
          <w:sz w:val="20"/>
          <w:szCs w:val="20"/>
          <w:lang w:eastAsia="x-none"/>
        </w:rPr>
        <w:t>Prawidłowa faktura za wykonany przedmiot zamówienia musi być wystawiona i doręczona Zamawiającemu najpóźniej do dnia 18.12.2023 r. ze względu na wymogi związane ze źródłem finansowania, o których mowa w ust. 5. Przekroczenie wspomnianego terminu może skutkować utratą przez Zamawiającego możliwości sfinansowania niniejszego przedmiotu umowy. W takim przypadku Zamawiający będzie uprawniony do odstąpienia od umowy z Wykonawcą bez obowiązku zapłaty wynagrodzenia.</w:t>
      </w:r>
    </w:p>
    <w:p w14:paraId="6AAF360F" w14:textId="77777777" w:rsidR="0041065C" w:rsidRPr="00B56009" w:rsidRDefault="0041065C" w:rsidP="00A056AA">
      <w:pPr>
        <w:numPr>
          <w:ilvl w:val="0"/>
          <w:numId w:val="40"/>
        </w:numPr>
        <w:suppressAutoHyphens/>
        <w:jc w:val="both"/>
        <w:rPr>
          <w:rFonts w:asciiTheme="minorHAnsi" w:hAnsiTheme="minorHAnsi" w:cstheme="minorHAnsi"/>
          <w:sz w:val="20"/>
          <w:szCs w:val="20"/>
        </w:rPr>
      </w:pPr>
      <w:r w:rsidRPr="0041065C">
        <w:rPr>
          <w:rFonts w:asciiTheme="majorHAnsi" w:hAnsiTheme="majorHAnsi" w:cstheme="majorHAnsi"/>
          <w:sz w:val="20"/>
          <w:szCs w:val="20"/>
          <w:lang w:eastAsia="x-none"/>
        </w:rPr>
        <w:t>Projekt musi zostać rozliczony przez Zamawiającego do dnia 31.12.2023 r</w:t>
      </w:r>
      <w:r w:rsidRPr="00B56009">
        <w:rPr>
          <w:rFonts w:asciiTheme="minorHAnsi" w:hAnsiTheme="minorHAnsi" w:cstheme="minorHAnsi"/>
          <w:sz w:val="20"/>
          <w:szCs w:val="20"/>
          <w:lang w:eastAsia="x-none"/>
        </w:rPr>
        <w:t>.</w:t>
      </w:r>
    </w:p>
    <w:p w14:paraId="03324BFF" w14:textId="77777777" w:rsidR="005942F5" w:rsidRPr="00F63DA6" w:rsidRDefault="005942F5" w:rsidP="00F63DA6">
      <w:pPr>
        <w:jc w:val="both"/>
        <w:rPr>
          <w:rFonts w:asciiTheme="majorHAnsi" w:hAnsiTheme="majorHAnsi" w:cstheme="majorHAnsi"/>
          <w:sz w:val="20"/>
          <w:szCs w:val="20"/>
        </w:rPr>
      </w:pP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20A80393" w:rsidR="002C041E" w:rsidRPr="00EB1827" w:rsidRDefault="00047D3A" w:rsidP="00A056A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w:t>
      </w:r>
      <w:r w:rsidR="00BA3D50">
        <w:rPr>
          <w:rFonts w:asciiTheme="majorHAnsi" w:hAnsiTheme="majorHAnsi" w:cstheme="majorHAnsi"/>
          <w:sz w:val="20"/>
          <w:szCs w:val="20"/>
          <w:highlight w:val="white"/>
        </w:rPr>
        <w:t> </w:t>
      </w:r>
      <w:r w:rsidRPr="00EB1827">
        <w:rPr>
          <w:rFonts w:asciiTheme="majorHAnsi" w:hAnsiTheme="majorHAnsi" w:cstheme="majorHAnsi"/>
          <w:sz w:val="20"/>
          <w:szCs w:val="20"/>
          <w:highlight w:val="white"/>
        </w:rPr>
        <w:t>postępowaniu.</w:t>
      </w:r>
    </w:p>
    <w:p w14:paraId="00000083" w14:textId="77777777" w:rsidR="002C041E" w:rsidRPr="00EB1827" w:rsidRDefault="00047D3A" w:rsidP="00A056AA">
      <w:pPr>
        <w:numPr>
          <w:ilvl w:val="0"/>
          <w:numId w:val="16"/>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zdolności do występowania w obrocie gospodarczym:</w:t>
      </w:r>
    </w:p>
    <w:p w14:paraId="00000085" w14:textId="127715E5" w:rsidR="002C041E" w:rsidRPr="00EB1827" w:rsidRDefault="00020F97" w:rsidP="00760F86">
      <w:pPr>
        <w:ind w:left="868" w:right="20"/>
        <w:jc w:val="both"/>
        <w:rPr>
          <w:rFonts w:asciiTheme="majorHAnsi" w:hAnsiTheme="majorHAnsi" w:cstheme="majorHAnsi"/>
          <w:sz w:val="20"/>
          <w:szCs w:val="20"/>
        </w:rPr>
      </w:pPr>
      <w:r w:rsidRPr="00EB1827">
        <w:rPr>
          <w:rFonts w:asciiTheme="majorHAnsi" w:hAnsiTheme="majorHAnsi" w:cstheme="majorHAnsi"/>
          <w:sz w:val="20"/>
          <w:szCs w:val="20"/>
        </w:rPr>
        <w:t>nie dotyczy</w:t>
      </w:r>
    </w:p>
    <w:p w14:paraId="00000086" w14:textId="689DE0DD" w:rsidR="002C041E" w:rsidRPr="00EB1827"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w:t>
      </w:r>
      <w:r w:rsidR="00BA3D50">
        <w:rPr>
          <w:rFonts w:asciiTheme="majorHAnsi" w:hAnsiTheme="majorHAnsi" w:cstheme="majorHAnsi"/>
          <w:b/>
          <w:sz w:val="20"/>
          <w:szCs w:val="20"/>
        </w:rPr>
        <w:t> </w:t>
      </w:r>
      <w:r w:rsidRPr="00EB1827">
        <w:rPr>
          <w:rFonts w:asciiTheme="majorHAnsi" w:hAnsiTheme="majorHAnsi" w:cstheme="majorHAnsi"/>
          <w:b/>
          <w:sz w:val="20"/>
          <w:szCs w:val="20"/>
        </w:rPr>
        <w:t>odrębnych przepisów:</w:t>
      </w:r>
    </w:p>
    <w:p w14:paraId="00000088" w14:textId="50A4B69B" w:rsidR="002C041E" w:rsidRPr="00983B4E" w:rsidRDefault="00047D3A" w:rsidP="009D36BA">
      <w:pPr>
        <w:numPr>
          <w:ilvl w:val="0"/>
          <w:numId w:val="3"/>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45AD30C8" w14:textId="17F298C9" w:rsidR="00983B4E" w:rsidRPr="00EB1827" w:rsidRDefault="00983B4E" w:rsidP="00983B4E">
      <w:pPr>
        <w:pStyle w:val="Akapitzlist"/>
        <w:ind w:left="1004" w:right="20"/>
        <w:jc w:val="both"/>
        <w:rPr>
          <w:rFonts w:asciiTheme="majorHAnsi" w:hAnsiTheme="majorHAnsi" w:cstheme="majorHAnsi"/>
          <w:sz w:val="20"/>
          <w:szCs w:val="20"/>
        </w:rPr>
      </w:pPr>
      <w:r w:rsidRPr="00983B4E">
        <w:rPr>
          <w:rFonts w:asciiTheme="majorHAnsi" w:hAnsiTheme="majorHAnsi" w:cstheme="majorHAnsi"/>
          <w:sz w:val="20"/>
          <w:szCs w:val="20"/>
        </w:rPr>
        <w:t>nie dotyczy</w:t>
      </w:r>
    </w:p>
    <w:p w14:paraId="0000008A" w14:textId="0E35B52F" w:rsidR="002C041E" w:rsidRPr="00AB44CC" w:rsidRDefault="00047D3A" w:rsidP="009D36BA">
      <w:pPr>
        <w:numPr>
          <w:ilvl w:val="0"/>
          <w:numId w:val="3"/>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4B82C69C" w14:textId="4F629DD7" w:rsidR="0041065C" w:rsidRPr="00A16945" w:rsidRDefault="00A16945" w:rsidP="00A056AA">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w</w:t>
      </w:r>
      <w:r w:rsidR="00540C76" w:rsidRPr="00175C25">
        <w:rPr>
          <w:rFonts w:asciiTheme="majorHAnsi" w:hAnsiTheme="majorHAnsi" w:cstheme="majorHAnsi"/>
          <w:sz w:val="20"/>
          <w:szCs w:val="20"/>
        </w:rPr>
        <w:t xml:space="preserve">ykazanie wykonania w okresie ostatnich trzech lat, a jeżeli okres prowadzenia działalności jest krótszy </w:t>
      </w:r>
      <w:r w:rsidR="00540C76" w:rsidRPr="00A16945">
        <w:rPr>
          <w:rFonts w:asciiTheme="majorHAnsi" w:hAnsiTheme="majorHAnsi" w:cstheme="majorHAnsi"/>
          <w:sz w:val="20"/>
          <w:szCs w:val="20"/>
        </w:rPr>
        <w:t>to w tym okresie, co najmniej</w:t>
      </w:r>
      <w:r w:rsidR="00540C76" w:rsidRPr="00A16945">
        <w:rPr>
          <w:rFonts w:asciiTheme="majorHAnsi" w:hAnsiTheme="majorHAnsi" w:cstheme="majorHAnsi"/>
          <w:b/>
          <w:sz w:val="20"/>
          <w:szCs w:val="20"/>
        </w:rPr>
        <w:t xml:space="preserve"> </w:t>
      </w:r>
      <w:r w:rsidR="00CF2500" w:rsidRPr="00A16945">
        <w:rPr>
          <w:rFonts w:ascii="Calibri" w:hAnsi="Calibri" w:cs="Calibri"/>
          <w:sz w:val="20"/>
          <w:szCs w:val="20"/>
        </w:rPr>
        <w:t xml:space="preserve">przynajmniej </w:t>
      </w:r>
      <w:r w:rsidR="00CF2500" w:rsidRPr="00C27D55">
        <w:rPr>
          <w:rFonts w:ascii="Calibri" w:hAnsi="Calibri" w:cs="Calibri"/>
          <w:b/>
          <w:sz w:val="20"/>
          <w:szCs w:val="20"/>
        </w:rPr>
        <w:t>dwa przedsięwzięcia polegające na dostawie</w:t>
      </w:r>
      <w:r w:rsidR="0041065C" w:rsidRPr="00C27D55">
        <w:rPr>
          <w:rFonts w:ascii="Calibri" w:hAnsi="Calibri" w:cs="Calibri"/>
          <w:b/>
          <w:sz w:val="20"/>
          <w:szCs w:val="20"/>
        </w:rPr>
        <w:t xml:space="preserve">                         </w:t>
      </w:r>
      <w:r w:rsidRPr="00C27D55">
        <w:rPr>
          <w:rFonts w:ascii="Calibri" w:hAnsi="Calibri" w:cs="Calibri"/>
          <w:b/>
          <w:sz w:val="20"/>
          <w:szCs w:val="20"/>
        </w:rPr>
        <w:t xml:space="preserve">                   </w:t>
      </w:r>
      <w:r w:rsidR="00CF2500" w:rsidRPr="00C27D55">
        <w:rPr>
          <w:rFonts w:ascii="Calibri" w:hAnsi="Calibri" w:cs="Calibri"/>
          <w:b/>
          <w:sz w:val="20"/>
          <w:szCs w:val="20"/>
        </w:rPr>
        <w:t xml:space="preserve"> i uruchomieniu zabezpieczeń sieci komputerowej </w:t>
      </w:r>
      <w:r w:rsidR="00CF2500" w:rsidRPr="00A16945">
        <w:rPr>
          <w:rFonts w:ascii="Calibri" w:hAnsi="Calibri" w:cs="Calibri"/>
          <w:sz w:val="20"/>
          <w:szCs w:val="20"/>
        </w:rPr>
        <w:t>za pomocą rozwiązań producenta oferowanych produktów o wartości poszczególnego projektu nie mniejszej</w:t>
      </w:r>
      <w:r w:rsidR="0041065C" w:rsidRPr="00A16945">
        <w:rPr>
          <w:rFonts w:ascii="Calibri" w:hAnsi="Calibri" w:cs="Calibri"/>
          <w:sz w:val="20"/>
          <w:szCs w:val="20"/>
        </w:rPr>
        <w:t xml:space="preserve"> niż 700.000,00 zł netto każda,</w:t>
      </w:r>
    </w:p>
    <w:p w14:paraId="4BA2CCE3" w14:textId="2385E6B1" w:rsidR="0041065C" w:rsidRPr="00A16945" w:rsidRDefault="00CF2500" w:rsidP="00A056AA">
      <w:pPr>
        <w:pStyle w:val="NormalnyWeb"/>
        <w:numPr>
          <w:ilvl w:val="0"/>
          <w:numId w:val="31"/>
        </w:numPr>
        <w:shd w:val="clear" w:color="auto" w:fill="FFFFFF"/>
        <w:spacing w:before="0" w:beforeAutospacing="0" w:after="0" w:afterAutospacing="0" w:line="242" w:lineRule="atLeast"/>
        <w:jc w:val="both"/>
        <w:rPr>
          <w:rFonts w:ascii="Calibri" w:hAnsi="Calibri" w:cs="Calibri"/>
          <w:sz w:val="20"/>
          <w:szCs w:val="20"/>
        </w:rPr>
      </w:pPr>
      <w:r w:rsidRPr="00A16945">
        <w:rPr>
          <w:rFonts w:ascii="Calibri" w:hAnsi="Calibri" w:cs="Calibri"/>
          <w:sz w:val="20"/>
          <w:szCs w:val="20"/>
        </w:rPr>
        <w:t>wykazanie posiadania statusu autoryzowanego partnera biznesowego producenta oferowanych produktów</w:t>
      </w:r>
      <w:r w:rsidR="0041065C" w:rsidRPr="00A16945">
        <w:rPr>
          <w:rFonts w:ascii="Calibri" w:hAnsi="Calibri" w:cs="Calibri"/>
          <w:sz w:val="20"/>
          <w:szCs w:val="20"/>
        </w:rPr>
        <w:t>.</w:t>
      </w:r>
      <w:r w:rsidRPr="00A16945">
        <w:rPr>
          <w:rFonts w:ascii="Calibri" w:hAnsi="Calibri" w:cs="Calibri"/>
          <w:sz w:val="20"/>
          <w:szCs w:val="20"/>
        </w:rPr>
        <w:t xml:space="preserve"> </w:t>
      </w:r>
    </w:p>
    <w:p w14:paraId="3982A5D6" w14:textId="70BFE3D5" w:rsidR="0041065C" w:rsidRPr="00A16945" w:rsidRDefault="00A16945" w:rsidP="00A056AA">
      <w:pPr>
        <w:pStyle w:val="Akapitzlist"/>
        <w:numPr>
          <w:ilvl w:val="0"/>
          <w:numId w:val="31"/>
        </w:numPr>
        <w:jc w:val="both"/>
      </w:pPr>
      <w:r w:rsidRPr="00A16945">
        <w:rPr>
          <w:rFonts w:asciiTheme="majorHAnsi" w:hAnsiTheme="majorHAnsi" w:cstheme="majorHAnsi"/>
          <w:b/>
          <w:sz w:val="20"/>
          <w:szCs w:val="20"/>
        </w:rPr>
        <w:t xml:space="preserve">dysponowanie </w:t>
      </w:r>
      <w:r w:rsidR="0041065C" w:rsidRPr="00A16945">
        <w:rPr>
          <w:rFonts w:ascii="Calibri" w:hAnsi="Calibri" w:cs="Calibri"/>
          <w:sz w:val="20"/>
          <w:szCs w:val="20"/>
        </w:rPr>
        <w:t>zespołem osób do realizacji zamówienia, w skład</w:t>
      </w:r>
      <w:r w:rsidRPr="00A16945">
        <w:rPr>
          <w:rFonts w:ascii="Calibri" w:hAnsi="Calibri" w:cs="Calibri"/>
          <w:sz w:val="20"/>
          <w:szCs w:val="20"/>
        </w:rPr>
        <w:t xml:space="preserve"> </w:t>
      </w:r>
      <w:r w:rsidR="0041065C" w:rsidRPr="00A16945">
        <w:rPr>
          <w:rFonts w:ascii="Calibri" w:hAnsi="Calibri" w:cs="Calibri"/>
          <w:sz w:val="20"/>
          <w:szCs w:val="20"/>
        </w:rPr>
        <w:t>którego</w:t>
      </w:r>
      <w:r w:rsidRPr="00A16945">
        <w:rPr>
          <w:rFonts w:ascii="Calibri" w:hAnsi="Calibri" w:cs="Calibri"/>
          <w:sz w:val="20"/>
          <w:szCs w:val="20"/>
        </w:rPr>
        <w:t xml:space="preserve"> będą  wchodziły</w:t>
      </w:r>
      <w:r w:rsidR="0041065C" w:rsidRPr="00A16945">
        <w:rPr>
          <w:rFonts w:ascii="Calibri" w:hAnsi="Calibri" w:cs="Calibri"/>
          <w:sz w:val="20"/>
          <w:szCs w:val="20"/>
        </w:rPr>
        <w:t xml:space="preserve"> co najmniej 3 osoby</w:t>
      </w:r>
      <w:r w:rsidRPr="00A16945">
        <w:rPr>
          <w:rFonts w:ascii="Calibri" w:hAnsi="Calibri" w:cs="Calibri"/>
          <w:sz w:val="20"/>
          <w:szCs w:val="20"/>
        </w:rPr>
        <w:t xml:space="preserve"> posiadające następujące kwalifikacje:</w:t>
      </w:r>
    </w:p>
    <w:p w14:paraId="6420D0BE" w14:textId="77777777" w:rsidR="0041065C" w:rsidRPr="00A16945" w:rsidRDefault="0041065C" w:rsidP="00A056AA">
      <w:pPr>
        <w:pStyle w:val="NormalnyWeb"/>
        <w:numPr>
          <w:ilvl w:val="1"/>
          <w:numId w:val="41"/>
        </w:numPr>
        <w:shd w:val="clear" w:color="auto" w:fill="FFFFFF"/>
        <w:spacing w:line="276" w:lineRule="auto"/>
        <w:ind w:left="1491"/>
        <w:jc w:val="both"/>
        <w:rPr>
          <w:rFonts w:ascii="Calibri" w:hAnsi="Calibri" w:cs="Calibri"/>
          <w:sz w:val="20"/>
          <w:szCs w:val="20"/>
        </w:rPr>
      </w:pPr>
      <w:r w:rsidRPr="00A16945">
        <w:rPr>
          <w:rFonts w:ascii="Calibri" w:hAnsi="Calibri" w:cs="Calibri"/>
          <w:sz w:val="20"/>
          <w:szCs w:val="20"/>
        </w:rPr>
        <w:t xml:space="preserve">1 osoba przewidziana do roli </w:t>
      </w:r>
      <w:r w:rsidRPr="00A16945">
        <w:rPr>
          <w:rFonts w:ascii="Calibri" w:hAnsi="Calibri" w:cs="Calibri"/>
          <w:b/>
          <w:sz w:val="20"/>
          <w:szCs w:val="20"/>
        </w:rPr>
        <w:t>Kierownika Projektu</w:t>
      </w:r>
      <w:r w:rsidRPr="00A16945">
        <w:rPr>
          <w:rFonts w:ascii="Calibri" w:hAnsi="Calibri" w:cs="Calibri"/>
          <w:sz w:val="20"/>
          <w:szCs w:val="20"/>
        </w:rPr>
        <w:t>, posiadająca:</w:t>
      </w:r>
    </w:p>
    <w:p w14:paraId="59F4E63C" w14:textId="77777777" w:rsidR="0041065C" w:rsidRPr="00A16945" w:rsidRDefault="0041065C" w:rsidP="00A056AA">
      <w:pPr>
        <w:pStyle w:val="NormalnyWeb"/>
        <w:numPr>
          <w:ilvl w:val="2"/>
          <w:numId w:val="41"/>
        </w:numPr>
        <w:shd w:val="clear" w:color="auto" w:fill="FFFFFF"/>
        <w:spacing w:line="276" w:lineRule="auto"/>
        <w:ind w:left="1916"/>
        <w:jc w:val="both"/>
        <w:rPr>
          <w:rFonts w:ascii="Calibri" w:hAnsi="Calibri" w:cs="Calibri"/>
          <w:sz w:val="20"/>
          <w:szCs w:val="20"/>
        </w:rPr>
      </w:pPr>
      <w:r w:rsidRPr="00A16945">
        <w:rPr>
          <w:rFonts w:ascii="Calibri" w:hAnsi="Calibri" w:cs="Calibri"/>
          <w:sz w:val="20"/>
          <w:szCs w:val="20"/>
        </w:rPr>
        <w:t xml:space="preserve">wykształcenie wyższe oraz </w:t>
      </w:r>
    </w:p>
    <w:p w14:paraId="23316424" w14:textId="77777777" w:rsidR="0041065C" w:rsidRPr="00A16945" w:rsidRDefault="0041065C" w:rsidP="00A056AA">
      <w:pPr>
        <w:pStyle w:val="NormalnyWeb"/>
        <w:numPr>
          <w:ilvl w:val="2"/>
          <w:numId w:val="41"/>
        </w:numPr>
        <w:shd w:val="clear" w:color="auto" w:fill="FFFFFF"/>
        <w:spacing w:line="276" w:lineRule="auto"/>
        <w:ind w:left="1916"/>
        <w:jc w:val="both"/>
        <w:rPr>
          <w:rFonts w:ascii="Calibri" w:hAnsi="Calibri" w:cs="Calibri"/>
          <w:sz w:val="20"/>
          <w:szCs w:val="20"/>
        </w:rPr>
      </w:pPr>
      <w:r w:rsidRPr="00A16945">
        <w:rPr>
          <w:rFonts w:ascii="Calibri" w:hAnsi="Calibri" w:cs="Calibri"/>
          <w:sz w:val="20"/>
          <w:szCs w:val="20"/>
        </w:rPr>
        <w:lastRenderedPageBreak/>
        <w:t>minimum 5 letnie doświadczenie w zarządzaniu realizacją projektów informatycznych, potwierdzone udziałem  tegoż Kierownika Projektu w przynajmniej 3 zakończonych sukcesem (tj. odebranych przez Zamawiającego) projektach informatycznych polegających na dostawie i uruchomieniu elementów sieci komputerowej (LAN, WLAN, WAN, Security) o wartości poszczególnego projektu nie mniejszej niż 400.000,00 zł netto</w:t>
      </w:r>
    </w:p>
    <w:p w14:paraId="38DB7279" w14:textId="77777777" w:rsidR="0041065C" w:rsidRPr="00A16945" w:rsidRDefault="0041065C" w:rsidP="00A056AA">
      <w:pPr>
        <w:pStyle w:val="NormalnyWeb"/>
        <w:numPr>
          <w:ilvl w:val="1"/>
          <w:numId w:val="41"/>
        </w:numPr>
        <w:shd w:val="clear" w:color="auto" w:fill="FFFFFF"/>
        <w:spacing w:line="276" w:lineRule="auto"/>
        <w:ind w:left="1491"/>
        <w:jc w:val="both"/>
        <w:rPr>
          <w:rFonts w:ascii="Calibri" w:hAnsi="Calibri" w:cs="Calibri"/>
          <w:sz w:val="20"/>
          <w:szCs w:val="20"/>
        </w:rPr>
      </w:pPr>
      <w:r w:rsidRPr="00A16945">
        <w:rPr>
          <w:rFonts w:ascii="Calibri" w:hAnsi="Calibri" w:cs="Calibri"/>
          <w:sz w:val="20"/>
          <w:szCs w:val="20"/>
        </w:rPr>
        <w:t>1 osoba przewidziana (</w:t>
      </w:r>
      <w:r w:rsidRPr="00C27D55">
        <w:rPr>
          <w:rFonts w:ascii="Calibri" w:hAnsi="Calibri" w:cs="Calibri"/>
          <w:b/>
          <w:sz w:val="20"/>
          <w:szCs w:val="20"/>
        </w:rPr>
        <w:t>do roli specjalisty ds. bezpieczeństwa sieci komputerowych</w:t>
      </w:r>
      <w:r w:rsidRPr="00A16945">
        <w:rPr>
          <w:rFonts w:ascii="Calibri" w:hAnsi="Calibri" w:cs="Calibri"/>
          <w:sz w:val="20"/>
          <w:szCs w:val="20"/>
        </w:rPr>
        <w:t>) do wykonania zadań będących w zakresie Wykonawcy, posiadająca:</w:t>
      </w:r>
    </w:p>
    <w:p w14:paraId="55C36B0A" w14:textId="77777777" w:rsidR="0041065C" w:rsidRPr="00A16945" w:rsidRDefault="0041065C" w:rsidP="00A056AA">
      <w:pPr>
        <w:pStyle w:val="NormalnyWeb"/>
        <w:numPr>
          <w:ilvl w:val="2"/>
          <w:numId w:val="41"/>
        </w:numPr>
        <w:shd w:val="clear" w:color="auto" w:fill="FFFFFF"/>
        <w:spacing w:line="276" w:lineRule="auto"/>
        <w:ind w:left="1916"/>
        <w:jc w:val="both"/>
        <w:rPr>
          <w:rFonts w:ascii="Calibri" w:hAnsi="Calibri" w:cs="Calibri"/>
          <w:sz w:val="20"/>
          <w:szCs w:val="20"/>
        </w:rPr>
      </w:pPr>
      <w:r w:rsidRPr="00A16945">
        <w:rPr>
          <w:rFonts w:ascii="Calibri" w:hAnsi="Calibri" w:cs="Calibri"/>
          <w:sz w:val="20"/>
          <w:szCs w:val="20"/>
        </w:rPr>
        <w:t xml:space="preserve">wykształcenie wyższe oraz </w:t>
      </w:r>
    </w:p>
    <w:p w14:paraId="44EE4BBA" w14:textId="77777777" w:rsidR="0041065C" w:rsidRPr="00A16945" w:rsidRDefault="0041065C" w:rsidP="00A056AA">
      <w:pPr>
        <w:pStyle w:val="NormalnyWeb"/>
        <w:numPr>
          <w:ilvl w:val="2"/>
          <w:numId w:val="41"/>
        </w:numPr>
        <w:shd w:val="clear" w:color="auto" w:fill="FFFFFF"/>
        <w:spacing w:line="276" w:lineRule="auto"/>
        <w:ind w:left="1916"/>
        <w:jc w:val="both"/>
        <w:rPr>
          <w:rFonts w:ascii="Calibri" w:hAnsi="Calibri" w:cs="Calibri"/>
          <w:sz w:val="20"/>
          <w:szCs w:val="20"/>
        </w:rPr>
      </w:pPr>
      <w:r w:rsidRPr="00A16945">
        <w:rPr>
          <w:rFonts w:ascii="Calibri" w:hAnsi="Calibri" w:cs="Calibri"/>
          <w:sz w:val="20"/>
          <w:szCs w:val="20"/>
        </w:rPr>
        <w:t>minimum 5 letnie doświadczenie w zakresie projektowania i zabezpieczania sieci komputerowych, potwierdzone udziałem tegoż Specjalisty w przynajmniej 2 zakończonym sukcesem (tj. odebranych przez Zamawiającego) projektach informatycznych polegających na projektowania i zabezpieczaniu sieci komputerowej za pomocą rozwiązań producenta oferowanych produktów o wartości poszczególnego projektu nie mniejszej niż 250.000,00 zł netto</w:t>
      </w:r>
    </w:p>
    <w:p w14:paraId="04DC0A65" w14:textId="77777777" w:rsidR="0041065C" w:rsidRPr="00A16945" w:rsidRDefault="0041065C" w:rsidP="00A056AA">
      <w:pPr>
        <w:pStyle w:val="NormalnyWeb"/>
        <w:numPr>
          <w:ilvl w:val="1"/>
          <w:numId w:val="41"/>
        </w:numPr>
        <w:shd w:val="clear" w:color="auto" w:fill="FFFFFF"/>
        <w:spacing w:line="276" w:lineRule="auto"/>
        <w:ind w:left="1491"/>
        <w:jc w:val="both"/>
        <w:rPr>
          <w:rFonts w:ascii="Calibri" w:hAnsi="Calibri" w:cs="Calibri"/>
          <w:sz w:val="20"/>
          <w:szCs w:val="20"/>
        </w:rPr>
      </w:pPr>
      <w:r w:rsidRPr="00A16945">
        <w:rPr>
          <w:rFonts w:ascii="Calibri" w:hAnsi="Calibri" w:cs="Calibri"/>
          <w:sz w:val="20"/>
          <w:szCs w:val="20"/>
        </w:rPr>
        <w:t xml:space="preserve">1 osoba przewidziana </w:t>
      </w:r>
      <w:r w:rsidRPr="00C27D55">
        <w:rPr>
          <w:rFonts w:ascii="Calibri" w:hAnsi="Calibri" w:cs="Calibri"/>
          <w:b/>
          <w:sz w:val="20"/>
          <w:szCs w:val="20"/>
        </w:rPr>
        <w:t>do wykonania zadań będących w zakresie Wykonawcy</w:t>
      </w:r>
      <w:r w:rsidRPr="00A16945">
        <w:rPr>
          <w:rFonts w:ascii="Calibri" w:hAnsi="Calibri" w:cs="Calibri"/>
          <w:sz w:val="20"/>
          <w:szCs w:val="20"/>
        </w:rPr>
        <w:t>, posiadająca:</w:t>
      </w:r>
    </w:p>
    <w:p w14:paraId="088786C8" w14:textId="77777777" w:rsidR="0041065C" w:rsidRPr="00A16945" w:rsidRDefault="0041065C" w:rsidP="00A056AA">
      <w:pPr>
        <w:pStyle w:val="NormalnyWeb"/>
        <w:numPr>
          <w:ilvl w:val="2"/>
          <w:numId w:val="41"/>
        </w:numPr>
        <w:shd w:val="clear" w:color="auto" w:fill="FFFFFF"/>
        <w:spacing w:line="276" w:lineRule="auto"/>
        <w:ind w:left="1916"/>
        <w:jc w:val="both"/>
        <w:rPr>
          <w:rFonts w:ascii="Calibri" w:hAnsi="Calibri" w:cs="Calibri"/>
          <w:sz w:val="20"/>
          <w:szCs w:val="20"/>
        </w:rPr>
      </w:pPr>
      <w:r w:rsidRPr="00A16945">
        <w:rPr>
          <w:rFonts w:ascii="Calibri" w:hAnsi="Calibri" w:cs="Calibri"/>
          <w:sz w:val="20"/>
          <w:szCs w:val="20"/>
        </w:rPr>
        <w:t xml:space="preserve">wykształcenie wyższe oraz </w:t>
      </w:r>
    </w:p>
    <w:p w14:paraId="6433C03C" w14:textId="0E2A324C" w:rsidR="003C5710" w:rsidRPr="00D2258B" w:rsidRDefault="0041065C" w:rsidP="00D2258B">
      <w:pPr>
        <w:pStyle w:val="NormalnyWeb"/>
        <w:numPr>
          <w:ilvl w:val="2"/>
          <w:numId w:val="41"/>
        </w:numPr>
        <w:shd w:val="clear" w:color="auto" w:fill="FFFFFF"/>
        <w:spacing w:line="276" w:lineRule="auto"/>
        <w:ind w:left="1916"/>
        <w:jc w:val="both"/>
        <w:rPr>
          <w:rFonts w:ascii="Calibri" w:hAnsi="Calibri" w:cs="Calibri"/>
          <w:sz w:val="20"/>
          <w:szCs w:val="20"/>
        </w:rPr>
      </w:pPr>
      <w:r w:rsidRPr="00A16945">
        <w:rPr>
          <w:rFonts w:ascii="Calibri" w:hAnsi="Calibri" w:cs="Calibri"/>
          <w:sz w:val="20"/>
          <w:szCs w:val="20"/>
        </w:rPr>
        <w:t>minimum 3 letnie doświadczenie w zakresie projektowania i zabezpieczania sieci komputerowych, potwierdzone udziałem tegoż Specjalisty w przynajmniej jednym zakończonym sukcesem (tj. odebranych przez Zamawiającego) projekcie informatycznym polegających na projektowania i zabezpieczaniu sieci komputerowej za pomocą rozwiązań producenta oferowanych produktów o wartości poszczególnego projektu nie mniejszej niż 250.000,00 zł netto</w:t>
      </w:r>
      <w:r w:rsidR="00A16945" w:rsidRPr="00A16945">
        <w:rPr>
          <w:rFonts w:ascii="Calibri" w:hAnsi="Calibri" w:cs="Calibri"/>
          <w:sz w:val="20"/>
          <w:szCs w:val="20"/>
        </w:rPr>
        <w:t>.</w:t>
      </w:r>
    </w:p>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56AC397" w:rsidR="002C041E" w:rsidRPr="00EB1827" w:rsidRDefault="00047D3A" w:rsidP="00A056AA">
      <w:pPr>
        <w:numPr>
          <w:ilvl w:val="0"/>
          <w:numId w:val="16"/>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sprzecznych interesów, w szczególności zaangażowanie zasobów technicznych lub zawodowych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w inne przedsięwzięcia gospodarcze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3511A39B" w:rsidR="009C459C" w:rsidRPr="009C459C"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w art. 108 ust. 1 PZP</w:t>
      </w:r>
      <w:r w:rsidR="0044154A">
        <w:rPr>
          <w:rFonts w:asciiTheme="majorHAnsi" w:hAnsiTheme="majorHAnsi" w:cstheme="majorHAnsi"/>
          <w:sz w:val="20"/>
          <w:szCs w:val="20"/>
        </w:rPr>
        <w:t>,</w:t>
      </w:r>
      <w:r w:rsidRPr="00EB1827">
        <w:rPr>
          <w:rFonts w:asciiTheme="majorHAnsi" w:hAnsiTheme="majorHAnsi" w:cstheme="majorHAnsi"/>
          <w:sz w:val="20"/>
          <w:szCs w:val="20"/>
        </w:rPr>
        <w:t>;</w:t>
      </w:r>
      <w:r w:rsidR="009C459C" w:rsidRPr="009C459C">
        <w:rPr>
          <w:rFonts w:asciiTheme="majorHAnsi" w:hAnsiTheme="majorHAnsi" w:cstheme="majorHAnsi"/>
          <w:sz w:val="20"/>
          <w:szCs w:val="20"/>
        </w:rPr>
        <w:t xml:space="preserve">oraz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bezpieczeństwa narodowego (Dz. U. z 2022 r. poz. 835).</w:t>
      </w:r>
    </w:p>
    <w:p w14:paraId="00000095" w14:textId="77777777" w:rsidR="002C041E" w:rsidRPr="00EB1827" w:rsidRDefault="00047D3A" w:rsidP="009D36BA">
      <w:pPr>
        <w:numPr>
          <w:ilvl w:val="0"/>
          <w:numId w:val="1"/>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00000096" w14:textId="1BDE7643" w:rsidR="002C041E" w:rsidRPr="00EB1827" w:rsidRDefault="00047D3A" w:rsidP="00BC7F81">
      <w:pPr>
        <w:pStyle w:val="Nagwek2"/>
        <w:ind w:left="284" w:hanging="284"/>
        <w:jc w:val="both"/>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w:t>
      </w:r>
      <w:r w:rsidR="00BA3D50">
        <w:rPr>
          <w:rFonts w:asciiTheme="majorHAnsi" w:hAnsiTheme="majorHAnsi" w:cstheme="majorHAnsi"/>
          <w:sz w:val="20"/>
          <w:szCs w:val="20"/>
        </w:rPr>
        <w:t> </w:t>
      </w:r>
      <w:r w:rsidRPr="00EB1827">
        <w:rPr>
          <w:rFonts w:asciiTheme="majorHAnsi" w:hAnsiTheme="majorHAnsi" w:cstheme="majorHAnsi"/>
          <w:sz w:val="20"/>
          <w:szCs w:val="20"/>
        </w:rPr>
        <w:t>celu potwierdzenia spełniania warunków udziału w postępowaniu oraz wykazania braku podstaw wykluczenia</w:t>
      </w:r>
    </w:p>
    <w:p w14:paraId="7063A051" w14:textId="321AA035" w:rsidR="00BE630E" w:rsidRPr="00DE6C89" w:rsidRDefault="00047D3A" w:rsidP="00A056AA">
      <w:pPr>
        <w:pStyle w:val="Standard"/>
        <w:numPr>
          <w:ilvl w:val="0"/>
          <w:numId w:val="36"/>
        </w:numPr>
        <w:suppressAutoHyphens w:val="0"/>
        <w:ind w:left="426" w:hanging="426"/>
        <w:jc w:val="both"/>
        <w:rPr>
          <w:rFonts w:asciiTheme="minorHAnsi" w:hAnsiTheme="minorHAnsi" w:cstheme="minorHAnsi"/>
          <w:sz w:val="20"/>
          <w:szCs w:val="20"/>
        </w:rPr>
      </w:pPr>
      <w:r w:rsidRPr="00BE630E">
        <w:rPr>
          <w:rFonts w:asciiTheme="majorHAnsi" w:hAnsiTheme="majorHAnsi" w:cstheme="majorHAnsi"/>
          <w:sz w:val="20"/>
          <w:szCs w:val="20"/>
        </w:rPr>
        <w:t xml:space="preserve">Do oferty </w:t>
      </w:r>
      <w:r w:rsidR="003C5710" w:rsidRPr="00BE630E">
        <w:rPr>
          <w:rFonts w:asciiTheme="majorHAnsi" w:hAnsiTheme="majorHAnsi" w:cstheme="majorHAnsi"/>
          <w:sz w:val="20"/>
          <w:szCs w:val="20"/>
        </w:rPr>
        <w:t xml:space="preserve"> ( </w:t>
      </w:r>
      <w:r w:rsidR="003C5710" w:rsidRPr="00BE630E">
        <w:rPr>
          <w:rFonts w:asciiTheme="majorHAnsi" w:hAnsiTheme="majorHAnsi" w:cstheme="majorHAnsi"/>
          <w:b/>
          <w:sz w:val="20"/>
          <w:szCs w:val="20"/>
        </w:rPr>
        <w:t>formularz oferty – załącznik nr 1</w:t>
      </w:r>
      <w:r w:rsidR="0037485F">
        <w:rPr>
          <w:rFonts w:asciiTheme="majorHAnsi" w:hAnsiTheme="majorHAnsi" w:cstheme="majorHAnsi"/>
          <w:b/>
          <w:sz w:val="20"/>
          <w:szCs w:val="20"/>
        </w:rPr>
        <w:t>,</w:t>
      </w:r>
      <w:r w:rsidR="00A056AA">
        <w:rPr>
          <w:rFonts w:asciiTheme="majorHAnsi" w:hAnsiTheme="majorHAnsi" w:cstheme="majorHAnsi"/>
          <w:b/>
          <w:sz w:val="20"/>
          <w:szCs w:val="20"/>
        </w:rPr>
        <w:t xml:space="preserve"> </w:t>
      </w:r>
      <w:r w:rsidR="0037485F">
        <w:rPr>
          <w:rFonts w:asciiTheme="majorHAnsi" w:hAnsiTheme="majorHAnsi" w:cstheme="majorHAnsi"/>
          <w:b/>
          <w:sz w:val="20"/>
          <w:szCs w:val="20"/>
        </w:rPr>
        <w:t>for</w:t>
      </w:r>
      <w:r w:rsidR="00A056AA">
        <w:rPr>
          <w:rFonts w:asciiTheme="majorHAnsi" w:hAnsiTheme="majorHAnsi" w:cstheme="majorHAnsi"/>
          <w:b/>
          <w:sz w:val="20"/>
          <w:szCs w:val="20"/>
        </w:rPr>
        <w:t xml:space="preserve">mularz specyfikacji technicznej - załącznik </w:t>
      </w:r>
      <w:r w:rsidR="00A056AA" w:rsidRPr="00A056AA">
        <w:rPr>
          <w:rFonts w:asciiTheme="majorHAnsi" w:hAnsiTheme="majorHAnsi" w:cstheme="majorHAnsi"/>
          <w:b/>
          <w:sz w:val="20"/>
          <w:szCs w:val="20"/>
        </w:rPr>
        <w:t xml:space="preserve">nr </w:t>
      </w:r>
      <w:r w:rsidR="00A056AA">
        <w:rPr>
          <w:rFonts w:asciiTheme="majorHAnsi" w:hAnsiTheme="majorHAnsi" w:cstheme="majorHAnsi"/>
          <w:b/>
          <w:sz w:val="20"/>
          <w:szCs w:val="20"/>
        </w:rPr>
        <w:t xml:space="preserve">9, kosztorys ofertowy – załącznik nr 10 </w:t>
      </w:r>
      <w:r w:rsidR="0044154A" w:rsidRPr="00BE630E">
        <w:rPr>
          <w:rFonts w:asciiTheme="majorHAnsi" w:hAnsiTheme="majorHAnsi" w:cstheme="majorHAnsi"/>
          <w:b/>
          <w:sz w:val="20"/>
          <w:szCs w:val="20"/>
        </w:rPr>
        <w:t>)</w:t>
      </w:r>
      <w:r w:rsidR="00442079" w:rsidRPr="00BE630E">
        <w:rPr>
          <w:rFonts w:asciiTheme="majorHAnsi" w:hAnsiTheme="majorHAnsi" w:cstheme="majorHAnsi"/>
          <w:sz w:val="20"/>
          <w:szCs w:val="20"/>
        </w:rPr>
        <w:t xml:space="preserve"> </w:t>
      </w:r>
      <w:r w:rsidRPr="00BE630E">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BE630E">
        <w:rPr>
          <w:rFonts w:asciiTheme="majorHAnsi" w:hAnsiTheme="majorHAnsi" w:cstheme="majorHAnsi"/>
          <w:b/>
          <w:sz w:val="20"/>
          <w:szCs w:val="20"/>
        </w:rPr>
        <w:t>Załącznikiem nr 2  do SWZ</w:t>
      </w:r>
      <w:r w:rsidR="00BE630E" w:rsidRPr="00BE630E">
        <w:rPr>
          <w:rFonts w:asciiTheme="majorHAnsi" w:hAnsiTheme="majorHAnsi" w:cstheme="majorHAnsi"/>
          <w:sz w:val="20"/>
          <w:szCs w:val="20"/>
        </w:rPr>
        <w:t xml:space="preserve">, </w:t>
      </w:r>
      <w:r w:rsidR="00BE630E" w:rsidRPr="00BE630E">
        <w:rPr>
          <w:rFonts w:asciiTheme="majorHAnsi" w:hAnsiTheme="majorHAnsi" w:cstheme="majorHAnsi"/>
          <w:b/>
          <w:sz w:val="20"/>
          <w:szCs w:val="20"/>
        </w:rPr>
        <w:t>Załącznikiem nr 3 do SWZ, Załącznikiem 4</w:t>
      </w:r>
      <w:r w:rsidR="00BE630E">
        <w:rPr>
          <w:rFonts w:asciiTheme="majorHAnsi" w:hAnsiTheme="majorHAnsi" w:cstheme="majorHAnsi"/>
          <w:b/>
          <w:sz w:val="20"/>
          <w:szCs w:val="20"/>
        </w:rPr>
        <w:t xml:space="preserve"> do SWZ oraz Załącznikiem nr 5</w:t>
      </w:r>
      <w:r w:rsidR="00BE630E" w:rsidRPr="00BE630E">
        <w:rPr>
          <w:rFonts w:asciiTheme="majorHAnsi" w:hAnsiTheme="majorHAnsi" w:cstheme="majorHAnsi"/>
          <w:b/>
          <w:sz w:val="20"/>
          <w:szCs w:val="20"/>
        </w:rPr>
        <w:t xml:space="preserve"> do SWZ.</w:t>
      </w:r>
    </w:p>
    <w:p w14:paraId="1ADB8BBD" w14:textId="150E0949" w:rsidR="00635188" w:rsidRPr="00BE630E" w:rsidRDefault="00635188" w:rsidP="00A056AA">
      <w:pPr>
        <w:pStyle w:val="Akapitzlist"/>
        <w:numPr>
          <w:ilvl w:val="0"/>
          <w:numId w:val="36"/>
        </w:numPr>
        <w:ind w:left="426"/>
        <w:jc w:val="both"/>
        <w:rPr>
          <w:rFonts w:asciiTheme="majorHAnsi" w:hAnsiTheme="majorHAnsi" w:cstheme="majorHAnsi"/>
          <w:sz w:val="20"/>
          <w:szCs w:val="20"/>
        </w:rPr>
      </w:pPr>
      <w:r w:rsidRPr="00BE630E">
        <w:rPr>
          <w:rFonts w:asciiTheme="majorHAnsi" w:hAnsiTheme="majorHAnsi" w:cstheme="majorHAnsi"/>
          <w:sz w:val="20"/>
          <w:szCs w:val="20"/>
        </w:rPr>
        <w:lastRenderedPageBreak/>
        <w:t>P</w:t>
      </w:r>
      <w:r w:rsidR="00BE630E">
        <w:rPr>
          <w:rFonts w:asciiTheme="majorHAnsi" w:hAnsiTheme="majorHAnsi" w:cstheme="majorHAnsi"/>
          <w:sz w:val="20"/>
          <w:szCs w:val="20"/>
        </w:rPr>
        <w:t xml:space="preserve">rzedmiotowe </w:t>
      </w:r>
      <w:r w:rsidRPr="00BE630E">
        <w:rPr>
          <w:rFonts w:asciiTheme="majorHAnsi" w:hAnsiTheme="majorHAnsi" w:cstheme="majorHAnsi"/>
          <w:sz w:val="20"/>
          <w:szCs w:val="20"/>
        </w:rPr>
        <w:t xml:space="preserve"> środki dowodowe wymagane od </w:t>
      </w:r>
      <w:r w:rsidR="001F097C" w:rsidRPr="00BE630E">
        <w:rPr>
          <w:rFonts w:asciiTheme="majorHAnsi" w:hAnsiTheme="majorHAnsi" w:cstheme="majorHAnsi"/>
          <w:sz w:val="20"/>
          <w:szCs w:val="20"/>
        </w:rPr>
        <w:t>W</w:t>
      </w:r>
      <w:r w:rsidRPr="00BE630E">
        <w:rPr>
          <w:rFonts w:asciiTheme="majorHAnsi" w:hAnsiTheme="majorHAnsi" w:cstheme="majorHAnsi"/>
          <w:sz w:val="20"/>
          <w:szCs w:val="20"/>
        </w:rPr>
        <w:t>ykonawcy obejmują:</w:t>
      </w:r>
    </w:p>
    <w:p w14:paraId="5006D3F7" w14:textId="1BD82890" w:rsidR="00D2258B" w:rsidRDefault="00D2258B" w:rsidP="00D2258B">
      <w:pPr>
        <w:pStyle w:val="Akapitzlist"/>
        <w:numPr>
          <w:ilvl w:val="2"/>
          <w:numId w:val="16"/>
        </w:numPr>
        <w:ind w:left="1134"/>
        <w:jc w:val="both"/>
        <w:rPr>
          <w:rFonts w:ascii="Calibri" w:hAnsi="Calibri" w:cs="Calibri"/>
          <w:color w:val="000000"/>
          <w:sz w:val="20"/>
          <w:szCs w:val="20"/>
        </w:rPr>
      </w:pPr>
      <w:r w:rsidRPr="00BB6CAC">
        <w:rPr>
          <w:rFonts w:ascii="Calibri" w:hAnsi="Calibri" w:cs="Calibri"/>
          <w:color w:val="000000"/>
          <w:sz w:val="20"/>
          <w:szCs w:val="20"/>
        </w:rPr>
        <w:t xml:space="preserve">W celu potwierdzenia, że oferowany przedmiot zamówienia odpowiada wymaganiom określonym przez zamawiającego, zamawiający wymaga </w:t>
      </w:r>
      <w:r w:rsidRPr="00545F6B">
        <w:rPr>
          <w:rFonts w:ascii="Calibri" w:hAnsi="Calibri" w:cs="Calibri"/>
          <w:b/>
          <w:color w:val="000000"/>
          <w:sz w:val="20"/>
          <w:szCs w:val="20"/>
          <w:u w:val="single"/>
        </w:rPr>
        <w:t xml:space="preserve">dołączenia do oferty opisu technicznego oferowanego przedmiotu zamówienia, </w:t>
      </w:r>
      <w:r w:rsidRPr="00545F6B">
        <w:rPr>
          <w:rFonts w:ascii="Calibri" w:hAnsi="Calibri" w:cs="Calibri"/>
          <w:b/>
          <w:color w:val="000000"/>
          <w:sz w:val="20"/>
          <w:szCs w:val="20"/>
        </w:rPr>
        <w:t>zgodnego z formularzem przygotowanym przez zamawiającego, stanowiącym załącznik 9 do SWZ</w:t>
      </w:r>
      <w:r w:rsidRPr="00BB6CAC">
        <w:rPr>
          <w:rFonts w:ascii="Calibri" w:hAnsi="Calibri" w:cs="Calibri"/>
          <w:color w:val="000000"/>
          <w:sz w:val="20"/>
          <w:szCs w:val="20"/>
        </w:rPr>
        <w:t>. Opis techniczny oferowanego przedmiotu zamówienia służy potwierdzeniu zgodności z wymaganiami określonymi przez zamawiającego.</w:t>
      </w:r>
    </w:p>
    <w:p w14:paraId="7083D5F1" w14:textId="026EE7A9" w:rsidR="00D2258B" w:rsidRDefault="00D2258B" w:rsidP="00D2258B">
      <w:pPr>
        <w:pStyle w:val="Akapitzlist"/>
        <w:numPr>
          <w:ilvl w:val="2"/>
          <w:numId w:val="16"/>
        </w:numPr>
        <w:ind w:left="1134"/>
        <w:jc w:val="both"/>
        <w:rPr>
          <w:rFonts w:ascii="Calibri" w:hAnsi="Calibri" w:cs="Calibri"/>
          <w:color w:val="000000"/>
          <w:sz w:val="20"/>
          <w:szCs w:val="20"/>
        </w:rPr>
      </w:pPr>
      <w:r w:rsidRPr="00BB6CAC">
        <w:rPr>
          <w:rFonts w:ascii="Calibri" w:hAnsi="Calibri" w:cs="Calibri"/>
          <w:color w:val="000000"/>
          <w:sz w:val="20"/>
          <w:szCs w:val="20"/>
        </w:rPr>
        <w:t xml:space="preserve"> </w:t>
      </w:r>
      <w:r w:rsidRPr="00D2258B">
        <w:rPr>
          <w:rFonts w:ascii="Calibri" w:hAnsi="Calibri" w:cs="Calibri"/>
          <w:color w:val="000000"/>
          <w:sz w:val="20"/>
          <w:szCs w:val="20"/>
        </w:rPr>
        <w:t xml:space="preserve">Zamawiający – niezależnie od potwierdzenia, o którym mowa powyżej – wymaga, aby wykonawca dołączył do oferty </w:t>
      </w:r>
      <w:r w:rsidRPr="00545F6B">
        <w:rPr>
          <w:rFonts w:ascii="Calibri" w:hAnsi="Calibri" w:cs="Calibri"/>
          <w:b/>
          <w:color w:val="000000"/>
          <w:sz w:val="20"/>
          <w:szCs w:val="20"/>
        </w:rPr>
        <w:t>środki służące potwierdzeniu zgodności oferowanych dostaw z wymaganiami, cechami lub kryteriami określonymi w opisie przedmiotu zamówienia</w:t>
      </w:r>
      <w:r w:rsidRPr="00D2258B">
        <w:rPr>
          <w:rFonts w:ascii="Calibri" w:hAnsi="Calibri" w:cs="Calibri"/>
          <w:color w:val="000000"/>
          <w:sz w:val="20"/>
          <w:szCs w:val="20"/>
        </w:rPr>
        <w:t xml:space="preserve"> lub opisie kryteriów oceny ofert, lub wymaganiami związanymi z realizacją zamówienia. </w:t>
      </w:r>
    </w:p>
    <w:p w14:paraId="0CB380B4" w14:textId="273CF546" w:rsidR="00D2258B" w:rsidRDefault="00D2258B" w:rsidP="00D2258B">
      <w:pPr>
        <w:pStyle w:val="Akapitzlist"/>
        <w:numPr>
          <w:ilvl w:val="2"/>
          <w:numId w:val="16"/>
        </w:numPr>
        <w:ind w:left="1134"/>
        <w:jc w:val="both"/>
        <w:rPr>
          <w:rFonts w:ascii="Calibri" w:hAnsi="Calibri" w:cs="Calibri"/>
          <w:color w:val="000000"/>
          <w:sz w:val="20"/>
          <w:szCs w:val="20"/>
        </w:rPr>
      </w:pPr>
      <w:r w:rsidRPr="00D2258B">
        <w:rPr>
          <w:rFonts w:ascii="Calibri" w:hAnsi="Calibri" w:cs="Calibri"/>
          <w:color w:val="000000"/>
          <w:sz w:val="20"/>
          <w:szCs w:val="20"/>
        </w:rPr>
        <w:t xml:space="preserve">Przedmiotowe środki dowodowe muszą co najmniej potwierdzać wszystkie parametry i wymagania oferowanego przedmiotu zamówienia wskazane w </w:t>
      </w:r>
      <w:r w:rsidR="0098571C" w:rsidRPr="00545F6B">
        <w:rPr>
          <w:rFonts w:ascii="Calibri" w:hAnsi="Calibri" w:cs="Calibri"/>
          <w:color w:val="000000"/>
          <w:sz w:val="20"/>
          <w:szCs w:val="20"/>
        </w:rPr>
        <w:t>załączniku nr 9</w:t>
      </w:r>
      <w:r w:rsidRPr="00D2258B">
        <w:rPr>
          <w:rFonts w:ascii="Calibri" w:hAnsi="Calibri" w:cs="Calibri"/>
          <w:color w:val="000000"/>
          <w:sz w:val="20"/>
          <w:szCs w:val="20"/>
        </w:rPr>
        <w:t>. Zamawiający dopuszcza możliwość złożenia jednego bądź kliku przedmiotowych środków dowodowych, na wypadek, gdyby nie wszystkie parametry/wymagania zwarte były w jednym dokumencie.</w:t>
      </w:r>
    </w:p>
    <w:p w14:paraId="5D5D407F" w14:textId="77777777" w:rsidR="00D2258B" w:rsidRDefault="00D2258B" w:rsidP="00D2258B">
      <w:pPr>
        <w:pStyle w:val="Akapitzlist"/>
        <w:numPr>
          <w:ilvl w:val="2"/>
          <w:numId w:val="16"/>
        </w:numPr>
        <w:ind w:left="1134"/>
        <w:jc w:val="both"/>
        <w:rPr>
          <w:rFonts w:ascii="Calibri" w:hAnsi="Calibri" w:cs="Calibri"/>
          <w:color w:val="000000"/>
          <w:sz w:val="20"/>
          <w:szCs w:val="20"/>
        </w:rPr>
      </w:pPr>
      <w:r w:rsidRPr="00D2258B">
        <w:rPr>
          <w:rFonts w:ascii="Calibri" w:hAnsi="Calibri" w:cs="Calibri"/>
          <w:color w:val="000000"/>
          <w:sz w:val="20"/>
          <w:szCs w:val="20"/>
        </w:rPr>
        <w:t xml:space="preserve">Zamawiający wymaga środków dowodowych pochodzących od producenta urządzeń i zawierających dane techniczne i inne informacje o produkcie. </w:t>
      </w:r>
    </w:p>
    <w:p w14:paraId="5D80306F" w14:textId="77777777" w:rsidR="00D2258B" w:rsidRDefault="00D2258B" w:rsidP="00D2258B">
      <w:pPr>
        <w:pStyle w:val="Akapitzlist"/>
        <w:numPr>
          <w:ilvl w:val="2"/>
          <w:numId w:val="16"/>
        </w:numPr>
        <w:ind w:left="1134"/>
        <w:jc w:val="both"/>
        <w:rPr>
          <w:rFonts w:ascii="Calibri" w:hAnsi="Calibri" w:cs="Calibri"/>
          <w:color w:val="000000"/>
          <w:sz w:val="20"/>
          <w:szCs w:val="20"/>
        </w:rPr>
      </w:pPr>
      <w:r w:rsidRPr="00D2258B">
        <w:rPr>
          <w:rFonts w:ascii="Calibri" w:hAnsi="Calibri" w:cs="Calibri"/>
          <w:color w:val="000000"/>
          <w:sz w:val="20"/>
          <w:szCs w:val="20"/>
        </w:rPr>
        <w:t>Przedmiotowym środkiem dowodowym będą: karty katalogowe produktu, karty techniczne, karty charakterystyki, specyfikacje techniczne, foldery informacyjne, prospekty, oświadczenia producenta lub autoryzowanego przedstawiciela/dystrybutora producenta, oświadczenia wykonawcy posiadającego pisemną autoryzację producenta.</w:t>
      </w:r>
    </w:p>
    <w:p w14:paraId="19CF0C89" w14:textId="77777777" w:rsidR="00D2258B" w:rsidRDefault="00D2258B" w:rsidP="00D2258B">
      <w:pPr>
        <w:pStyle w:val="Akapitzlist"/>
        <w:numPr>
          <w:ilvl w:val="2"/>
          <w:numId w:val="16"/>
        </w:numPr>
        <w:ind w:left="1134"/>
        <w:jc w:val="both"/>
        <w:rPr>
          <w:rFonts w:ascii="Calibri" w:hAnsi="Calibri" w:cs="Calibri"/>
          <w:color w:val="000000"/>
          <w:sz w:val="20"/>
          <w:szCs w:val="20"/>
        </w:rPr>
      </w:pPr>
      <w:r w:rsidRPr="00D2258B">
        <w:rPr>
          <w:rFonts w:ascii="Calibri" w:hAnsi="Calibri" w:cs="Calibri"/>
          <w:color w:val="000000"/>
          <w:sz w:val="20"/>
          <w:szCs w:val="20"/>
        </w:rPr>
        <w:t>Zamawiający dopuszcza możliwość uznania za przedmiotowym środek dowodowy również korespondencji przesłanej bezpośrednio do wykonawcy, z zastrzeżeniem, że z treści korespondencji musi jasno wynikać, że korespondencja była wymieniana pomiędzy wykonawcą a producentem/autoryzowanym przedstawicielem/dystrybutorem producenta urządzenia.</w:t>
      </w:r>
    </w:p>
    <w:p w14:paraId="3720A110" w14:textId="77777777" w:rsidR="00D2258B" w:rsidRPr="00D2258B" w:rsidRDefault="00D2258B" w:rsidP="00D2258B">
      <w:pPr>
        <w:pStyle w:val="Akapitzlist"/>
        <w:numPr>
          <w:ilvl w:val="2"/>
          <w:numId w:val="16"/>
        </w:numPr>
        <w:ind w:left="1134"/>
        <w:jc w:val="both"/>
        <w:rPr>
          <w:rFonts w:ascii="Calibri" w:hAnsi="Calibri" w:cs="Calibri"/>
          <w:color w:val="000000"/>
          <w:sz w:val="20"/>
          <w:szCs w:val="20"/>
        </w:rPr>
      </w:pPr>
      <w:r w:rsidRPr="00D2258B">
        <w:rPr>
          <w:rFonts w:ascii="Calibri" w:hAnsi="Calibri" w:cs="Calibri"/>
          <w:color w:val="000000"/>
          <w:sz w:val="20"/>
          <w:szCs w:val="20"/>
          <w:u w:val="single"/>
        </w:rPr>
        <w:t xml:space="preserve">Uwaga: </w:t>
      </w:r>
    </w:p>
    <w:p w14:paraId="2CF37265" w14:textId="1C7BEC39" w:rsidR="00D2258B" w:rsidRPr="00D2258B" w:rsidRDefault="00D2258B" w:rsidP="00D2258B">
      <w:pPr>
        <w:pStyle w:val="Akapitzlist"/>
        <w:ind w:left="1146"/>
        <w:jc w:val="both"/>
        <w:rPr>
          <w:rFonts w:ascii="Calibri" w:hAnsi="Calibri" w:cs="Calibri"/>
          <w:color w:val="000000"/>
          <w:sz w:val="20"/>
          <w:szCs w:val="20"/>
        </w:rPr>
      </w:pPr>
      <w:r w:rsidRPr="00D2258B">
        <w:rPr>
          <w:rFonts w:ascii="Calibri" w:hAnsi="Calibri" w:cs="Calibri"/>
          <w:color w:val="000000"/>
          <w:sz w:val="20"/>
          <w:szCs w:val="20"/>
        </w:rPr>
        <w:t xml:space="preserve">Zamawiający  dopuszcza złożenie przedmiotowych środków dowodowych w języku angielskim. Za złożenie przedmiotowego środka dowodowego </w:t>
      </w:r>
      <w:r w:rsidRPr="00D2258B">
        <w:rPr>
          <w:rFonts w:ascii="Calibri" w:hAnsi="Calibri" w:cs="Calibri"/>
          <w:color w:val="000000"/>
          <w:sz w:val="20"/>
          <w:szCs w:val="20"/>
          <w:u w:val="single"/>
        </w:rPr>
        <w:t>nie uważa się</w:t>
      </w:r>
      <w:r w:rsidRPr="00D2258B">
        <w:rPr>
          <w:rFonts w:ascii="Calibri" w:hAnsi="Calibri" w:cs="Calibri"/>
          <w:color w:val="000000"/>
          <w:sz w:val="20"/>
          <w:szCs w:val="20"/>
        </w:rPr>
        <w:t xml:space="preserve"> podanie samego linku odsyłającego do strony internetowej producenta lub dystrybutora (do oferty musi być dołączona treść dokumentów, na które powołuje się wykonawca).</w:t>
      </w:r>
    </w:p>
    <w:p w14:paraId="12785779" w14:textId="77777777" w:rsidR="00D2258B" w:rsidRPr="009D41B1" w:rsidRDefault="00D2258B" w:rsidP="00D2258B">
      <w:pPr>
        <w:pStyle w:val="Standard"/>
        <w:ind w:left="1146"/>
        <w:jc w:val="both"/>
        <w:rPr>
          <w:rFonts w:cs="Calibri"/>
          <w:sz w:val="20"/>
        </w:rPr>
      </w:pPr>
      <w:r w:rsidRPr="009D41B1">
        <w:rPr>
          <w:rFonts w:cs="Calibri"/>
          <w:sz w:val="20"/>
        </w:rPr>
        <w:t>Zamawiający przewiduje możliwość uzupełnienia przedmiotowych środków dowodowy na zasadach wskazanych  w art. 107 ustawy Pzp.</w:t>
      </w:r>
    </w:p>
    <w:p w14:paraId="2DC07B13" w14:textId="77777777" w:rsidR="00D2258B" w:rsidRPr="009D41B1" w:rsidRDefault="00D2258B" w:rsidP="00D2258B">
      <w:pPr>
        <w:pStyle w:val="Standard"/>
        <w:spacing w:after="120" w:line="276" w:lineRule="auto"/>
        <w:ind w:left="1146" w:right="74"/>
        <w:jc w:val="both"/>
        <w:rPr>
          <w:rFonts w:cs="Calibri"/>
          <w:sz w:val="20"/>
          <w:szCs w:val="20"/>
        </w:rPr>
      </w:pPr>
      <w:r w:rsidRPr="009D41B1">
        <w:rPr>
          <w:rFonts w:cs="Calibri"/>
          <w:sz w:val="20"/>
          <w:szCs w:val="20"/>
        </w:rPr>
        <w:t xml:space="preserve">Zamawiający na podstawie art. 20 ust. 3 ustawy Pzp dopuszcza przedłożenie ww dokumentów przedmiotowych dokumentujących spełnianie wymagań Zamawiającego </w:t>
      </w:r>
      <w:r w:rsidRPr="006630F0">
        <w:rPr>
          <w:rFonts w:cs="Calibri"/>
          <w:sz w:val="20"/>
          <w:szCs w:val="20"/>
        </w:rPr>
        <w:t>w języku angielskim.</w:t>
      </w:r>
    </w:p>
    <w:p w14:paraId="00000098" w14:textId="77777777" w:rsidR="002C041E" w:rsidRPr="00EB1827" w:rsidRDefault="00047D3A" w:rsidP="00A056AA">
      <w:pPr>
        <w:numPr>
          <w:ilvl w:val="0"/>
          <w:numId w:val="3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EB1827" w:rsidRDefault="005942F5" w:rsidP="00A056AA">
      <w:pPr>
        <w:numPr>
          <w:ilvl w:val="0"/>
          <w:numId w:val="36"/>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wzywa </w:t>
      </w:r>
      <w:r w:rsidR="001F097C">
        <w:rPr>
          <w:rFonts w:asciiTheme="majorHAnsi" w:hAnsiTheme="majorHAnsi" w:cstheme="majorHAnsi"/>
          <w:sz w:val="20"/>
          <w:szCs w:val="20"/>
        </w:rPr>
        <w:t>W</w:t>
      </w:r>
      <w:r w:rsidRPr="00EB1827">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Default="00927768" w:rsidP="00A056AA">
      <w:pPr>
        <w:numPr>
          <w:ilvl w:val="0"/>
          <w:numId w:val="36"/>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sidR="00BE630E">
        <w:rPr>
          <w:rFonts w:asciiTheme="majorHAnsi" w:hAnsiTheme="majorHAnsi" w:cstheme="majorHAnsi"/>
          <w:sz w:val="20"/>
          <w:szCs w:val="20"/>
        </w:rPr>
        <w:t>odmiotowe</w:t>
      </w:r>
      <w:r w:rsidRPr="00EB1827">
        <w:rPr>
          <w:rFonts w:asciiTheme="majorHAnsi" w:hAnsiTheme="majorHAnsi" w:cstheme="majorHAnsi"/>
          <w:sz w:val="20"/>
          <w:szCs w:val="20"/>
        </w:rPr>
        <w:t xml:space="preserve"> środki dowodowe wymagane od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obejmują:</w:t>
      </w:r>
    </w:p>
    <w:p w14:paraId="396123EF" w14:textId="348C17B4" w:rsidR="00635188" w:rsidRDefault="00635188" w:rsidP="00635188">
      <w:pPr>
        <w:ind w:left="426"/>
        <w:jc w:val="both"/>
        <w:rPr>
          <w:rFonts w:asciiTheme="majorHAnsi" w:hAnsiTheme="majorHAnsi" w:cstheme="majorHAnsi"/>
          <w:b/>
          <w:bCs/>
          <w:sz w:val="20"/>
          <w:szCs w:val="20"/>
        </w:rPr>
      </w:pPr>
      <w:r w:rsidRPr="00635188">
        <w:rPr>
          <w:rFonts w:asciiTheme="majorHAnsi" w:hAnsiTheme="majorHAnsi" w:cstheme="majorHAnsi"/>
          <w:sz w:val="20"/>
          <w:szCs w:val="20"/>
        </w:rPr>
        <w:t xml:space="preserve">– </w:t>
      </w:r>
      <w:r w:rsidR="00BE630E">
        <w:rPr>
          <w:rFonts w:asciiTheme="majorHAnsi" w:hAnsiTheme="majorHAnsi" w:cstheme="majorHAnsi"/>
          <w:b/>
          <w:sz w:val="20"/>
          <w:szCs w:val="20"/>
        </w:rPr>
        <w:t xml:space="preserve">Wykaz wykonanych </w:t>
      </w:r>
      <w:r w:rsidR="0098571C">
        <w:rPr>
          <w:rFonts w:asciiTheme="majorHAnsi" w:hAnsiTheme="majorHAnsi" w:cstheme="majorHAnsi"/>
          <w:b/>
          <w:sz w:val="20"/>
          <w:szCs w:val="20"/>
        </w:rPr>
        <w:t>dostaw</w:t>
      </w:r>
      <w:r w:rsidR="0037485F">
        <w:rPr>
          <w:rFonts w:asciiTheme="majorHAnsi" w:hAnsiTheme="majorHAnsi" w:cstheme="majorHAnsi"/>
          <w:b/>
          <w:sz w:val="20"/>
          <w:szCs w:val="20"/>
        </w:rPr>
        <w:t xml:space="preserve"> </w:t>
      </w:r>
      <w:r w:rsidRPr="00635188">
        <w:rPr>
          <w:rFonts w:asciiTheme="majorHAnsi" w:hAnsiTheme="majorHAnsi" w:cstheme="majorHAnsi"/>
          <w:sz w:val="20"/>
          <w:szCs w:val="20"/>
        </w:rPr>
        <w:t xml:space="preserve">w okresie ostatnich 3 lat a jeżeli okres prowadzenia działalności jest krótszy – w tym okresie </w:t>
      </w:r>
      <w:r w:rsidRPr="00635188">
        <w:rPr>
          <w:rFonts w:asciiTheme="majorHAnsi" w:hAnsiTheme="majorHAnsi" w:cstheme="majorHAnsi"/>
          <w:bCs/>
          <w:sz w:val="20"/>
          <w:szCs w:val="20"/>
        </w:rPr>
        <w:t>wraz z podaniem ich wartości, przedmiotu, dat wykonan</w:t>
      </w:r>
      <w:r w:rsidR="00333DA5">
        <w:rPr>
          <w:rFonts w:asciiTheme="majorHAnsi" w:hAnsiTheme="majorHAnsi" w:cstheme="majorHAnsi"/>
          <w:bCs/>
          <w:sz w:val="20"/>
          <w:szCs w:val="20"/>
        </w:rPr>
        <w:t xml:space="preserve">ia i podmiotów na rzecz których </w:t>
      </w:r>
      <w:r w:rsidR="0098571C">
        <w:rPr>
          <w:rFonts w:asciiTheme="majorHAnsi" w:hAnsiTheme="majorHAnsi" w:cstheme="majorHAnsi"/>
          <w:bCs/>
          <w:sz w:val="20"/>
          <w:szCs w:val="20"/>
        </w:rPr>
        <w:t>dostawy</w:t>
      </w:r>
      <w:r w:rsidR="00333DA5">
        <w:rPr>
          <w:rFonts w:asciiTheme="majorHAnsi" w:hAnsiTheme="majorHAnsi" w:cstheme="majorHAnsi"/>
          <w:bCs/>
          <w:sz w:val="20"/>
          <w:szCs w:val="20"/>
        </w:rPr>
        <w:t xml:space="preserve"> </w:t>
      </w:r>
      <w:r w:rsidRPr="00635188">
        <w:rPr>
          <w:rFonts w:asciiTheme="majorHAnsi" w:hAnsiTheme="majorHAnsi" w:cstheme="majorHAnsi"/>
          <w:bCs/>
          <w:sz w:val="20"/>
          <w:szCs w:val="20"/>
        </w:rPr>
        <w:t>zostały wykonane lub są wykonywane oraz</w:t>
      </w:r>
      <w:r w:rsidRPr="00635188">
        <w:rPr>
          <w:rFonts w:asciiTheme="majorHAnsi" w:hAnsiTheme="majorHAnsi" w:cstheme="majorHAnsi"/>
          <w:b/>
          <w:bCs/>
          <w:sz w:val="20"/>
          <w:szCs w:val="20"/>
        </w:rPr>
        <w:t xml:space="preserve"> załączeniem</w:t>
      </w:r>
      <w:r w:rsidRPr="00635188">
        <w:rPr>
          <w:rFonts w:asciiTheme="majorHAnsi" w:hAnsiTheme="majorHAnsi" w:cstheme="majorHAnsi"/>
          <w:bCs/>
          <w:sz w:val="20"/>
          <w:szCs w:val="20"/>
        </w:rPr>
        <w:t xml:space="preserve"> </w:t>
      </w:r>
      <w:r w:rsidRPr="00635188">
        <w:rPr>
          <w:rFonts w:asciiTheme="majorHAnsi" w:hAnsiTheme="majorHAnsi" w:cstheme="majorHAnsi"/>
          <w:b/>
          <w:bCs/>
          <w:sz w:val="20"/>
          <w:szCs w:val="20"/>
        </w:rPr>
        <w:t>dowodów</w:t>
      </w:r>
      <w:r w:rsidRPr="00635188">
        <w:rPr>
          <w:rFonts w:asciiTheme="majorHAnsi" w:hAnsiTheme="majorHAnsi" w:cstheme="majorHAnsi"/>
          <w:bCs/>
          <w:sz w:val="20"/>
          <w:szCs w:val="20"/>
        </w:rPr>
        <w:t xml:space="preserve"> określających czy te </w:t>
      </w:r>
      <w:r w:rsidR="0098571C">
        <w:rPr>
          <w:rFonts w:asciiTheme="majorHAnsi" w:hAnsiTheme="majorHAnsi" w:cstheme="majorHAnsi"/>
          <w:bCs/>
          <w:sz w:val="20"/>
          <w:szCs w:val="20"/>
        </w:rPr>
        <w:t>dostawy</w:t>
      </w:r>
      <w:r w:rsidR="00A16945">
        <w:rPr>
          <w:rFonts w:asciiTheme="majorHAnsi" w:hAnsiTheme="majorHAnsi" w:cstheme="majorHAnsi"/>
          <w:bCs/>
          <w:sz w:val="20"/>
          <w:szCs w:val="20"/>
        </w:rPr>
        <w:t xml:space="preserve"> </w:t>
      </w:r>
      <w:r w:rsidRPr="00635188">
        <w:rPr>
          <w:rFonts w:asciiTheme="majorHAnsi" w:hAnsiTheme="majorHAnsi" w:cstheme="majorHAnsi"/>
          <w:bCs/>
          <w:sz w:val="20"/>
          <w:szCs w:val="20"/>
        </w:rPr>
        <w:t xml:space="preserve">zostały wykonane lub są wykonywane należycie, przy czym dowodami, o których mowa, są referencje bądź inne dokumenty sporządzone przez podmiot, na rzecz którego </w:t>
      </w:r>
      <w:r w:rsidR="0098571C">
        <w:rPr>
          <w:rFonts w:asciiTheme="majorHAnsi" w:hAnsiTheme="majorHAnsi" w:cstheme="majorHAnsi"/>
          <w:bCs/>
          <w:sz w:val="20"/>
          <w:szCs w:val="20"/>
        </w:rPr>
        <w:t>dostawy</w:t>
      </w:r>
      <w:r w:rsidRPr="00635188">
        <w:rPr>
          <w:rFonts w:asciiTheme="majorHAnsi" w:hAnsiTheme="majorHAnsi" w:cstheme="majorHAnsi"/>
          <w:bCs/>
          <w:sz w:val="20"/>
          <w:szCs w:val="20"/>
        </w:rPr>
        <w:t xml:space="preserve"> zostały wykonywane, </w:t>
      </w:r>
      <w:r w:rsidRPr="00635188">
        <w:rPr>
          <w:rFonts w:asciiTheme="majorHAnsi" w:hAnsiTheme="majorHAnsi" w:cstheme="majorHAnsi"/>
          <w:bCs/>
          <w:sz w:val="20"/>
          <w:szCs w:val="20"/>
        </w:rPr>
        <w:lastRenderedPageBreak/>
        <w:t xml:space="preserve">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Dokument ten ma potwierdzać spełnienie wymagań wskazanych w pkt VIII. </w:t>
      </w:r>
      <w:r>
        <w:rPr>
          <w:rFonts w:asciiTheme="majorHAnsi" w:hAnsiTheme="majorHAnsi" w:cstheme="majorHAnsi"/>
          <w:bCs/>
          <w:sz w:val="20"/>
          <w:szCs w:val="20"/>
        </w:rPr>
        <w:t>2.4</w:t>
      </w:r>
      <w:r w:rsidR="00A16945">
        <w:rPr>
          <w:rFonts w:asciiTheme="majorHAnsi" w:hAnsiTheme="majorHAnsi" w:cstheme="majorHAnsi"/>
          <w:bCs/>
          <w:sz w:val="20"/>
          <w:szCs w:val="20"/>
        </w:rPr>
        <w:t xml:space="preserve"> a)</w:t>
      </w:r>
      <w:r>
        <w:rPr>
          <w:rFonts w:asciiTheme="majorHAnsi" w:hAnsiTheme="majorHAnsi" w:cstheme="majorHAnsi"/>
          <w:bCs/>
          <w:sz w:val="20"/>
          <w:szCs w:val="20"/>
        </w:rPr>
        <w:t xml:space="preserve"> </w:t>
      </w:r>
      <w:r w:rsidRPr="00635188">
        <w:rPr>
          <w:rFonts w:asciiTheme="majorHAnsi" w:hAnsiTheme="majorHAnsi" w:cstheme="majorHAnsi"/>
          <w:bCs/>
          <w:sz w:val="20"/>
          <w:szCs w:val="20"/>
        </w:rPr>
        <w:t xml:space="preserve">SWZ zgodnie z </w:t>
      </w:r>
      <w:r w:rsidRPr="00635188">
        <w:rPr>
          <w:rFonts w:asciiTheme="majorHAnsi" w:hAnsiTheme="majorHAnsi" w:cstheme="majorHAnsi"/>
          <w:b/>
          <w:bCs/>
          <w:sz w:val="20"/>
          <w:szCs w:val="20"/>
        </w:rPr>
        <w:t xml:space="preserve">Załącznikiem nr </w:t>
      </w:r>
      <w:r w:rsidR="00BE630E">
        <w:rPr>
          <w:rFonts w:asciiTheme="majorHAnsi" w:hAnsiTheme="majorHAnsi" w:cstheme="majorHAnsi"/>
          <w:b/>
          <w:bCs/>
          <w:sz w:val="20"/>
          <w:szCs w:val="20"/>
        </w:rPr>
        <w:t>6</w:t>
      </w:r>
      <w:r w:rsidRPr="00635188">
        <w:rPr>
          <w:rFonts w:asciiTheme="majorHAnsi" w:hAnsiTheme="majorHAnsi" w:cstheme="majorHAnsi"/>
          <w:bCs/>
          <w:sz w:val="20"/>
          <w:szCs w:val="20"/>
        </w:rPr>
        <w:t xml:space="preserve"> </w:t>
      </w:r>
      <w:r w:rsidRPr="00635188">
        <w:rPr>
          <w:rFonts w:asciiTheme="majorHAnsi" w:hAnsiTheme="majorHAnsi" w:cstheme="majorHAnsi"/>
          <w:b/>
          <w:bCs/>
          <w:sz w:val="20"/>
          <w:szCs w:val="20"/>
        </w:rPr>
        <w:t>do SWZ.</w:t>
      </w:r>
    </w:p>
    <w:p w14:paraId="08C7B583" w14:textId="3C5AD863" w:rsidR="00871E67" w:rsidRPr="00B16E5E" w:rsidRDefault="00175C25" w:rsidP="00A056AA">
      <w:pPr>
        <w:pStyle w:val="Akapitzlist"/>
        <w:numPr>
          <w:ilvl w:val="0"/>
          <w:numId w:val="33"/>
        </w:numPr>
        <w:ind w:left="426" w:hanging="77"/>
        <w:jc w:val="both"/>
        <w:rPr>
          <w:rFonts w:asciiTheme="majorHAnsi" w:hAnsiTheme="majorHAnsi" w:cstheme="majorHAnsi"/>
          <w:b/>
          <w:bCs/>
          <w:sz w:val="20"/>
          <w:szCs w:val="20"/>
        </w:rPr>
      </w:pPr>
      <w:r w:rsidRPr="00175C25">
        <w:rPr>
          <w:rFonts w:asciiTheme="majorHAnsi" w:hAnsiTheme="majorHAnsi" w:cstheme="majorHAnsi"/>
          <w:b/>
          <w:bCs/>
          <w:sz w:val="20"/>
          <w:szCs w:val="20"/>
        </w:rPr>
        <w:t>Wykaz osób skierowanych do realizacji zamówienia</w:t>
      </w:r>
      <w:r w:rsidRPr="00175C25">
        <w:rPr>
          <w:rFonts w:asciiTheme="majorHAnsi" w:hAnsiTheme="majorHAnsi" w:cstheme="majorHAnsi"/>
          <w:sz w:val="20"/>
          <w:szCs w:val="20"/>
        </w:rPr>
        <w:t>, wraz ze wskazaniem ich kwalifikacji zawodowych, uprawnień, doświadczenia, wykształcenia, zakresu wykonywanych przez nie czynności i podstawy do dysponowania tymi osobami</w:t>
      </w:r>
      <w:r w:rsidRPr="00175C25">
        <w:rPr>
          <w:rFonts w:asciiTheme="majorHAnsi" w:hAnsiTheme="majorHAnsi" w:cstheme="majorHAnsi"/>
          <w:bCs/>
          <w:sz w:val="20"/>
          <w:szCs w:val="20"/>
        </w:rPr>
        <w:t xml:space="preserve"> - </w:t>
      </w:r>
      <w:r w:rsidR="00BE630E">
        <w:rPr>
          <w:rFonts w:asciiTheme="majorHAnsi" w:hAnsiTheme="majorHAnsi" w:cstheme="majorHAnsi"/>
          <w:b/>
          <w:bCs/>
          <w:sz w:val="20"/>
          <w:szCs w:val="20"/>
        </w:rPr>
        <w:t>Załącznik nr 7</w:t>
      </w:r>
      <w:r w:rsidRPr="00175C25">
        <w:rPr>
          <w:rFonts w:asciiTheme="majorHAnsi" w:hAnsiTheme="majorHAnsi" w:cstheme="majorHAnsi"/>
          <w:bCs/>
          <w:sz w:val="20"/>
          <w:szCs w:val="20"/>
        </w:rPr>
        <w:t xml:space="preserve"> </w:t>
      </w:r>
      <w:r w:rsidRPr="00175C25">
        <w:rPr>
          <w:rFonts w:asciiTheme="majorHAnsi" w:hAnsiTheme="majorHAnsi" w:cstheme="majorHAnsi"/>
          <w:b/>
          <w:bCs/>
          <w:sz w:val="20"/>
          <w:szCs w:val="20"/>
        </w:rPr>
        <w:t>do SWZ.</w:t>
      </w:r>
    </w:p>
    <w:p w14:paraId="000000A2" w14:textId="54BE14C2" w:rsidR="002C041E" w:rsidRPr="00301167" w:rsidRDefault="00047D3A" w:rsidP="00A056AA">
      <w:pPr>
        <w:pStyle w:val="Akapitzlist"/>
        <w:numPr>
          <w:ilvl w:val="0"/>
          <w:numId w:val="36"/>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Pr>
          <w:rFonts w:asciiTheme="majorHAnsi" w:hAnsiTheme="majorHAnsi" w:cstheme="majorHAnsi"/>
          <w:sz w:val="20"/>
          <w:szCs w:val="20"/>
        </w:rPr>
        <w:t>Z</w:t>
      </w:r>
      <w:r w:rsidRPr="00301167">
        <w:rPr>
          <w:rFonts w:asciiTheme="majorHAnsi" w:hAnsiTheme="majorHAnsi" w:cstheme="majorHAnsi"/>
          <w:sz w:val="20"/>
          <w:szCs w:val="20"/>
        </w:rPr>
        <w:t xml:space="preserve">amawiający od </w:t>
      </w:r>
      <w:r w:rsidR="008811D0">
        <w:rPr>
          <w:rFonts w:asciiTheme="majorHAnsi" w:hAnsiTheme="majorHAnsi" w:cstheme="majorHAnsi"/>
          <w:sz w:val="20"/>
          <w:szCs w:val="20"/>
        </w:rPr>
        <w:t>W</w:t>
      </w:r>
      <w:r w:rsidRPr="00301167">
        <w:rPr>
          <w:rFonts w:asciiTheme="majorHAnsi" w:hAnsiTheme="majorHAnsi" w:cstheme="majorHAnsi"/>
          <w:sz w:val="20"/>
          <w:szCs w:val="20"/>
        </w:rPr>
        <w:t xml:space="preserve">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 odniesieniu do warunków dotyczących doświadczenia,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ocenia, czy udostępniane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ykonawcy </w:t>
      </w:r>
      <w:r w:rsidRPr="00EB1827">
        <w:rPr>
          <w:rFonts w:asciiTheme="majorHAnsi" w:hAnsiTheme="majorHAnsi" w:cstheme="majorHAnsi"/>
          <w:sz w:val="20"/>
          <w:szCs w:val="20"/>
        </w:rPr>
        <w:t xml:space="preserve">przez podmioty udostępniające zasoby zdolności techniczne lub zawodowe, pozwalają na wykazanie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spełniania warunków udziału w</w:t>
      </w:r>
      <w:r w:rsidR="001F097C">
        <w:rPr>
          <w:rFonts w:asciiTheme="majorHAnsi" w:hAnsiTheme="majorHAnsi" w:cstheme="majorHAnsi"/>
          <w:sz w:val="20"/>
          <w:szCs w:val="20"/>
        </w:rPr>
        <w:t> </w:t>
      </w:r>
      <w:r w:rsidRPr="00EB1827">
        <w:rPr>
          <w:rFonts w:asciiTheme="majorHAnsi" w:hAnsiTheme="majorHAnsi" w:cstheme="majorHAnsi"/>
          <w:sz w:val="20"/>
          <w:szCs w:val="20"/>
        </w:rPr>
        <w:t xml:space="preserve">postępowaniu, a także bada, czy nie zachodzą wobec tego podmiotu podstawy wykluczenia, które zostały przewidziane względem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A8" w14:textId="388B1AD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Jeżeli zdolności techniczne lub zawodowe podmiotu udostępniającego zasoby nie potwierdzają spełniania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 xml:space="preserve">warunków udziału w postępowaniu lub zachodzą wobec tego podmiotu podstawy wykluczenia,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 xml:space="preserve">żąda, aby Wykonawca w terminie określonym przez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zastąpił ten podmiot innym podmiotem lub podmiotami albo wykazał, że samodzielnie spełnia warunki udziału w</w:t>
      </w:r>
      <w:r w:rsidR="001F097C">
        <w:rPr>
          <w:rFonts w:asciiTheme="majorHAnsi" w:hAnsiTheme="majorHAnsi" w:cstheme="majorHAnsi"/>
          <w:sz w:val="20"/>
          <w:szCs w:val="20"/>
        </w:rPr>
        <w:t> </w:t>
      </w:r>
      <w:r w:rsidRPr="00EB1827">
        <w:rPr>
          <w:rFonts w:asciiTheme="majorHAnsi" w:hAnsiTheme="majorHAnsi" w:cstheme="majorHAnsi"/>
          <w:sz w:val="20"/>
          <w:szCs w:val="20"/>
        </w:rPr>
        <w:t>postępowaniu.</w:t>
      </w:r>
    </w:p>
    <w:p w14:paraId="000000A9" w14:textId="54C0D58C" w:rsidR="002C041E" w:rsidRPr="00EB1827" w:rsidRDefault="00047D3A" w:rsidP="009D36BA">
      <w:pPr>
        <w:numPr>
          <w:ilvl w:val="3"/>
          <w:numId w:val="1"/>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t>
      </w:r>
      <w:r w:rsidRPr="00EB1827">
        <w:rPr>
          <w:rFonts w:asciiTheme="majorHAnsi" w:hAnsiTheme="majorHAnsi" w:cstheme="majorHAnsi"/>
          <w:sz w:val="20"/>
          <w:szCs w:val="20"/>
        </w:rPr>
        <w:lastRenderedPageBreak/>
        <w:t>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2941DE" w:rsidRDefault="00047D3A" w:rsidP="00A056A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2941DE">
        <w:rPr>
          <w:rFonts w:asciiTheme="majorHAnsi" w:hAnsiTheme="majorHAnsi" w:cstheme="majorHAnsi"/>
          <w:b/>
          <w:sz w:val="20"/>
          <w:szCs w:val="20"/>
        </w:rPr>
        <w:t xml:space="preserve"> </w:t>
      </w:r>
      <w:r w:rsidRPr="002941DE">
        <w:rPr>
          <w:rFonts w:asciiTheme="majorHAnsi" w:hAnsiTheme="majorHAnsi" w:cstheme="majorHAnsi"/>
          <w:sz w:val="20"/>
          <w:szCs w:val="20"/>
        </w:rPr>
        <w:t xml:space="preserve">winno być załączone do oferty. </w:t>
      </w:r>
    </w:p>
    <w:p w14:paraId="000000AD" w14:textId="26D25AC1" w:rsidR="002C041E" w:rsidRPr="002941DE" w:rsidRDefault="00047D3A" w:rsidP="00A056A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2941DE" w:rsidRDefault="00047D3A" w:rsidP="00A056A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Wykonawcy wspólnie ubiegający się o udzielenie zamówienia dołączają do oferty oświadczenie, z którego wynika,</w:t>
      </w:r>
      <w:r w:rsidR="002A2627" w:rsidRPr="002941DE">
        <w:rPr>
          <w:rFonts w:asciiTheme="majorHAnsi" w:hAnsiTheme="majorHAnsi" w:cstheme="majorHAnsi"/>
          <w:sz w:val="20"/>
          <w:szCs w:val="20"/>
        </w:rPr>
        <w:t xml:space="preserve"> które </w:t>
      </w:r>
      <w:r w:rsidR="00A055AB" w:rsidRPr="002941DE">
        <w:rPr>
          <w:rFonts w:asciiTheme="majorHAnsi" w:hAnsiTheme="majorHAnsi" w:cstheme="majorHAnsi"/>
          <w:sz w:val="20"/>
          <w:szCs w:val="20"/>
        </w:rPr>
        <w:t>prace</w:t>
      </w:r>
      <w:r w:rsidRPr="002941DE">
        <w:rPr>
          <w:rFonts w:asciiTheme="majorHAnsi" w:hAnsiTheme="majorHAnsi" w:cstheme="majorHAnsi"/>
          <w:sz w:val="20"/>
          <w:szCs w:val="20"/>
        </w:rPr>
        <w:t xml:space="preserve"> wykonają poszczególni </w:t>
      </w:r>
      <w:r w:rsidR="001F097C" w:rsidRPr="002941DE">
        <w:rPr>
          <w:rFonts w:asciiTheme="majorHAnsi" w:hAnsiTheme="majorHAnsi" w:cstheme="majorHAnsi"/>
          <w:sz w:val="20"/>
          <w:szCs w:val="20"/>
        </w:rPr>
        <w:t>Wykonawcy</w:t>
      </w:r>
      <w:r w:rsidRPr="002941DE">
        <w:rPr>
          <w:rFonts w:asciiTheme="majorHAnsi" w:hAnsiTheme="majorHAnsi" w:cstheme="majorHAnsi"/>
          <w:sz w:val="20"/>
          <w:szCs w:val="20"/>
        </w:rPr>
        <w:t>.</w:t>
      </w:r>
    </w:p>
    <w:p w14:paraId="000000AF" w14:textId="45DF5A45" w:rsidR="002C041E" w:rsidRPr="002941DE" w:rsidRDefault="00047D3A" w:rsidP="00A056A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szCs w:val="20"/>
        </w:rPr>
        <w:t>Oświadczenia i dokumenty potwierdzające brak podstaw do wykluczenia z postępowania składa każdy z</w:t>
      </w:r>
      <w:r w:rsidR="001F097C" w:rsidRPr="002941DE">
        <w:rPr>
          <w:rFonts w:asciiTheme="majorHAnsi" w:hAnsiTheme="majorHAnsi" w:cstheme="majorHAnsi"/>
          <w:sz w:val="20"/>
          <w:szCs w:val="20"/>
        </w:rPr>
        <w:t> </w:t>
      </w:r>
      <w:r w:rsidRPr="002941DE">
        <w:rPr>
          <w:rFonts w:asciiTheme="majorHAnsi" w:hAnsiTheme="majorHAnsi" w:cstheme="majorHAnsi"/>
          <w:sz w:val="20"/>
          <w:szCs w:val="20"/>
        </w:rPr>
        <w:t>Wykonawców wspólnie ubiegających się o zamówienie.</w:t>
      </w:r>
    </w:p>
    <w:p w14:paraId="79741508" w14:textId="3FEC98C2" w:rsidR="002941DE" w:rsidRPr="002941DE" w:rsidRDefault="002941DE" w:rsidP="00A056AA">
      <w:pPr>
        <w:numPr>
          <w:ilvl w:val="0"/>
          <w:numId w:val="14"/>
        </w:numPr>
        <w:ind w:left="426" w:hanging="454"/>
        <w:jc w:val="both"/>
        <w:rPr>
          <w:rFonts w:asciiTheme="majorHAnsi" w:hAnsiTheme="majorHAnsi" w:cstheme="majorHAnsi"/>
          <w:sz w:val="20"/>
          <w:szCs w:val="20"/>
        </w:rPr>
      </w:pPr>
      <w:r w:rsidRPr="002941DE">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r>
        <w:rPr>
          <w:rFonts w:asciiTheme="majorHAnsi" w:hAnsiTheme="majorHAnsi" w:cstheme="majorHAnsi"/>
          <w:sz w:val="20"/>
        </w:rPr>
        <w:t>.</w:t>
      </w:r>
    </w:p>
    <w:p w14:paraId="000000B0" w14:textId="2496E1DC" w:rsidR="002C041E" w:rsidRPr="00EB1827" w:rsidRDefault="00047D3A" w:rsidP="00BC7F81">
      <w:pPr>
        <w:pStyle w:val="Nagwek2"/>
        <w:spacing w:before="240" w:after="240"/>
        <w:ind w:left="426" w:hanging="426"/>
        <w:jc w:val="both"/>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t xml:space="preserve">XIII. Informacje o sposobie porozumiewania się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z Wykonawcami oraz przekazywania oświadczeń lub dokumentów</w:t>
      </w:r>
    </w:p>
    <w:p w14:paraId="000000B1" w14:textId="5BA284CC" w:rsidR="002C041E" w:rsidRPr="00EB1827" w:rsidRDefault="00047D3A" w:rsidP="00A056AA">
      <w:pPr>
        <w:numPr>
          <w:ilvl w:val="0"/>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6A77C4" w:rsidRPr="00EB1827">
        <w:rPr>
          <w:rFonts w:asciiTheme="majorHAnsi" w:hAnsiTheme="majorHAnsi" w:cstheme="majorHAnsi"/>
          <w:sz w:val="20"/>
          <w:szCs w:val="20"/>
        </w:rPr>
        <w:t>.</w:t>
      </w:r>
    </w:p>
    <w:p w14:paraId="000000B2" w14:textId="0C402819"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41103290"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 xml:space="preserve">amawiającym </w:t>
      </w:r>
      <w:r w:rsidRPr="00EB1827">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 xml:space="preserve">Wyślij wiadomość do </w:t>
      </w:r>
      <w:r w:rsidR="006E4FC5">
        <w:rPr>
          <w:rFonts w:asciiTheme="majorHAnsi" w:hAnsiTheme="majorHAnsi" w:cstheme="majorHAnsi"/>
          <w:b/>
          <w:sz w:val="20"/>
          <w:szCs w:val="20"/>
        </w:rPr>
        <w:t>Z</w:t>
      </w:r>
      <w:r w:rsidRPr="00EB1827">
        <w:rPr>
          <w:rFonts w:asciiTheme="majorHAnsi" w:hAnsiTheme="majorHAnsi" w:cstheme="majorHAnsi"/>
          <w:b/>
          <w:sz w:val="20"/>
          <w:szCs w:val="20"/>
        </w:rPr>
        <w:t>amawiającego</w:t>
      </w:r>
      <w:r w:rsidRPr="00EB1827">
        <w:rPr>
          <w:rFonts w:asciiTheme="majorHAnsi" w:hAnsiTheme="majorHAnsi" w:cstheme="majorHAnsi"/>
          <w:sz w:val="20"/>
          <w:szCs w:val="20"/>
        </w:rPr>
        <w:t xml:space="preserve">”. </w:t>
      </w:r>
    </w:p>
    <w:p w14:paraId="000000B4" w14:textId="37C6BD19"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po których pojawi się komunikat, że wiadomość została wysłana do </w:t>
      </w:r>
      <w:r w:rsidR="006E4FC5">
        <w:rPr>
          <w:rFonts w:asciiTheme="majorHAnsi" w:hAnsiTheme="majorHAnsi" w:cstheme="majorHAnsi"/>
          <w:sz w:val="20"/>
          <w:szCs w:val="20"/>
        </w:rPr>
        <w:t>Z</w:t>
      </w:r>
      <w:r w:rsidR="006E4FC5" w:rsidRPr="00EB1827">
        <w:rPr>
          <w:rFonts w:asciiTheme="majorHAnsi" w:hAnsiTheme="majorHAnsi" w:cstheme="majorHAnsi"/>
          <w:sz w:val="20"/>
          <w:szCs w:val="20"/>
        </w:rPr>
        <w:t>amawiającego</w:t>
      </w:r>
      <w:r w:rsidRPr="00EB1827">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6B7AED83"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t>
      </w:r>
      <w:r w:rsidR="001F097C">
        <w:rPr>
          <w:rFonts w:asciiTheme="majorHAnsi" w:hAnsiTheme="majorHAnsi" w:cstheme="majorHAnsi"/>
          <w:sz w:val="20"/>
          <w:szCs w:val="20"/>
        </w:rPr>
        <w:t>W</w:t>
      </w:r>
      <w:r w:rsidR="001F097C" w:rsidRPr="00EB1827">
        <w:rPr>
          <w:rFonts w:asciiTheme="majorHAnsi" w:hAnsiTheme="majorHAnsi" w:cstheme="majorHAnsi"/>
          <w:sz w:val="20"/>
          <w:szCs w:val="20"/>
        </w:rPr>
        <w:t xml:space="preserve">ykonawcom </w:t>
      </w:r>
      <w:r w:rsidRPr="00EB1827">
        <w:rPr>
          <w:rFonts w:asciiTheme="majorHAnsi" w:hAnsiTheme="majorHAnsi" w:cstheme="majorHAnsi"/>
          <w:sz w:val="20"/>
          <w:szCs w:val="20"/>
        </w:rPr>
        <w:t xml:space="preserve">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ykonawcy</w:t>
      </w:r>
      <w:r w:rsidRPr="00EB1827">
        <w:rPr>
          <w:rFonts w:asciiTheme="majorHAnsi" w:hAnsiTheme="majorHAnsi" w:cstheme="majorHAnsi"/>
          <w:sz w:val="20"/>
          <w:szCs w:val="20"/>
        </w:rPr>
        <w:t>.</w:t>
      </w:r>
    </w:p>
    <w:p w14:paraId="000000B6" w14:textId="65F6A729"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Pr>
          <w:rFonts w:asciiTheme="majorHAnsi" w:hAnsiTheme="majorHAnsi" w:cstheme="majorHAnsi"/>
          <w:sz w:val="20"/>
          <w:szCs w:val="20"/>
        </w:rPr>
        <w:t>Z</w:t>
      </w:r>
      <w:r w:rsidR="001605D6" w:rsidRPr="00EB1827">
        <w:rPr>
          <w:rFonts w:asciiTheme="majorHAnsi" w:hAnsiTheme="majorHAnsi" w:cstheme="majorHAnsi"/>
          <w:sz w:val="20"/>
          <w:szCs w:val="20"/>
        </w:rPr>
        <w:t>amawiającego</w:t>
      </w:r>
      <w:r w:rsidRPr="00EB1827">
        <w:rPr>
          <w:rFonts w:asciiTheme="majorHAnsi" w:hAnsiTheme="majorHAnsi" w:cstheme="majorHAnsi"/>
          <w:sz w:val="20"/>
          <w:szCs w:val="20"/>
        </w:rPr>
        <w:t>, gdyż system powiadomień może ulec awarii lub powiadomienie może trafić do folderu SPAM.</w:t>
      </w:r>
    </w:p>
    <w:p w14:paraId="000000B7" w14:textId="67F1A11D"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lastRenderedPageBreak/>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stały dostęp do sieci Internet o gwarantowanej przepustowości nie mniejszej niż 512 kb/s,</w:t>
      </w:r>
    </w:p>
    <w:p w14:paraId="000000B9"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zainstalowany program Adobe Acrobat Reader lub inny obsługujący format plików pdf,</w:t>
      </w:r>
    </w:p>
    <w:p w14:paraId="000000BD"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(hh:mm:ss)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A056AA">
      <w:pPr>
        <w:numPr>
          <w:ilvl w:val="1"/>
          <w:numId w:val="10"/>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1D6ACE55" w:rsidR="002C041E" w:rsidRPr="00EB1827" w:rsidRDefault="00047D3A" w:rsidP="00A056A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xml:space="preserve">, w szczególności za sytuację, gdy </w:t>
      </w:r>
      <w:r w:rsidR="006E4FC5">
        <w:rPr>
          <w:rFonts w:asciiTheme="majorHAnsi" w:hAnsiTheme="majorHAnsi" w:cstheme="majorHAnsi"/>
          <w:sz w:val="20"/>
          <w:szCs w:val="20"/>
        </w:rPr>
        <w:t>Z</w:t>
      </w:r>
      <w:r w:rsidRPr="00EB1827">
        <w:rPr>
          <w:rFonts w:asciiTheme="majorHAnsi" w:hAnsiTheme="majorHAnsi" w:cstheme="majorHAnsi"/>
          <w:sz w:val="20"/>
          <w:szCs w:val="20"/>
        </w:rPr>
        <w:t>amawiający zapozna się z</w:t>
      </w:r>
      <w:r w:rsidR="001605D6">
        <w:rPr>
          <w:rFonts w:asciiTheme="majorHAnsi" w:hAnsiTheme="majorHAnsi" w:cstheme="majorHAnsi"/>
          <w:sz w:val="20"/>
          <w:szCs w:val="20"/>
        </w:rPr>
        <w:t> </w:t>
      </w:r>
      <w:r w:rsidRPr="00EB1827">
        <w:rPr>
          <w:rFonts w:asciiTheme="majorHAnsi" w:hAnsiTheme="majorHAnsi" w:cstheme="majorHAnsi"/>
          <w:sz w:val="20"/>
          <w:szCs w:val="20"/>
        </w:rPr>
        <w:t>treścią oferty przed upływem terminu składania ofert (np. złożenie oferty w zakładce „Wyślij</w:t>
      </w:r>
      <w:r w:rsidR="00760F86" w:rsidRPr="00EB1827">
        <w:rPr>
          <w:rFonts w:asciiTheme="majorHAnsi" w:hAnsiTheme="majorHAnsi" w:cstheme="majorHAnsi"/>
          <w:sz w:val="20"/>
          <w:szCs w:val="20"/>
        </w:rPr>
        <w:t xml:space="preserve"> wiadomość do </w:t>
      </w:r>
      <w:r w:rsidR="006E4FC5">
        <w:rPr>
          <w:rFonts w:asciiTheme="majorHAnsi" w:hAnsiTheme="majorHAnsi" w:cstheme="majorHAnsi"/>
          <w:sz w:val="20"/>
          <w:szCs w:val="20"/>
        </w:rPr>
        <w:t>Z</w:t>
      </w:r>
      <w:r w:rsidR="00760F8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A056AA">
      <w:pPr>
        <w:numPr>
          <w:ilvl w:val="0"/>
          <w:numId w:val="13"/>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A056A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EB1827" w:rsidRDefault="00047D3A" w:rsidP="00A056AA">
      <w:pPr>
        <w:pStyle w:val="Nagwek5"/>
        <w:numPr>
          <w:ilvl w:val="0"/>
          <w:numId w:val="26"/>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lastRenderedPageBreak/>
        <w:t xml:space="preserve">Poświadczenia za zgodność z oryginałem dokonuje odpowiednio Wykonawca, podmiot, na którego zdolnościach lub sytuacji polega Wykonawca, </w:t>
      </w:r>
      <w:r w:rsidR="001605D6">
        <w:rPr>
          <w:rFonts w:asciiTheme="majorHAnsi" w:hAnsiTheme="majorHAnsi" w:cstheme="majorHAnsi"/>
          <w:color w:val="000000"/>
          <w:sz w:val="20"/>
          <w:szCs w:val="20"/>
        </w:rPr>
        <w:t>W</w:t>
      </w:r>
      <w:r w:rsidR="001605D6" w:rsidRPr="00EB1827">
        <w:rPr>
          <w:rFonts w:asciiTheme="majorHAnsi" w:hAnsiTheme="majorHAnsi" w:cstheme="majorHAnsi"/>
          <w:color w:val="000000"/>
          <w:sz w:val="20"/>
          <w:szCs w:val="20"/>
        </w:rPr>
        <w:t xml:space="preserve">ykonawcy </w:t>
      </w:r>
      <w:r w:rsidRPr="00EB1827">
        <w:rPr>
          <w:rFonts w:asciiTheme="majorHAnsi" w:hAnsiTheme="majorHAnsi" w:cstheme="majorHAnsi"/>
          <w:color w:val="000000"/>
          <w:sz w:val="20"/>
          <w:szCs w:val="20"/>
        </w:rPr>
        <w:t xml:space="preserve">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w:t>
      </w:r>
      <w:r w:rsidR="001605D6">
        <w:rPr>
          <w:rFonts w:asciiTheme="majorHAnsi" w:hAnsiTheme="majorHAnsi" w:cstheme="majorHAnsi"/>
          <w:color w:val="000000"/>
          <w:sz w:val="20"/>
          <w:szCs w:val="20"/>
        </w:rPr>
        <w:t> </w:t>
      </w:r>
      <w:r w:rsidRPr="00EB1827">
        <w:rPr>
          <w:rFonts w:asciiTheme="majorHAnsi" w:hAnsiTheme="majorHAnsi" w:cstheme="majorHAnsi"/>
          <w:color w:val="000000"/>
          <w:sz w:val="20"/>
          <w:szCs w:val="20"/>
        </w:rPr>
        <w:t>oryginałem następuje w formie elektronicznej podpisane kwalifikowanym podpisem elektronicznym lub podpisem zaufanym lub podpisem osobistym przez osobę upoważnioną.</w:t>
      </w:r>
    </w:p>
    <w:p w14:paraId="000000C7" w14:textId="77777777"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A056A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A056AA">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A056AA">
      <w:pPr>
        <w:numPr>
          <w:ilvl w:val="1"/>
          <w:numId w:val="2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6C5BEB5B"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usług zaufania w odniesieniu do transakcji elektronicznych na rynku wewnętrznym (eIDAS) (UE) nr </w:t>
      </w:r>
      <w:r w:rsidR="001605D6">
        <w:rPr>
          <w:rFonts w:asciiTheme="majorHAnsi" w:hAnsiTheme="majorHAnsi" w:cstheme="majorHAnsi"/>
          <w:sz w:val="20"/>
          <w:szCs w:val="20"/>
        </w:rPr>
        <w:t> </w:t>
      </w:r>
      <w:r w:rsidRPr="00EB1827">
        <w:rPr>
          <w:rFonts w:asciiTheme="majorHAnsi" w:hAnsiTheme="majorHAnsi" w:cstheme="majorHAnsi"/>
          <w:sz w:val="20"/>
          <w:szCs w:val="20"/>
        </w:rPr>
        <w:t>10/2014 - od 1 lipca 2016 roku”.</w:t>
      </w:r>
    </w:p>
    <w:p w14:paraId="000000CC" w14:textId="77777777"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1D6103FD"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art. 18 ust. 3 ustawy Pzp, nie ujawnia się informacji stanowiących tajemnicę przedsiębiorstwa, w rozumieniu przepisów o zwalczaniu nieuczciwej konkurencji. Jeżeli Wykonawca, nie później niż w</w:t>
      </w:r>
      <w:r w:rsidR="001605D6">
        <w:rPr>
          <w:rFonts w:asciiTheme="majorHAnsi" w:hAnsiTheme="majorHAnsi" w:cstheme="majorHAnsi"/>
          <w:sz w:val="20"/>
          <w:szCs w:val="20"/>
        </w:rPr>
        <w:t> </w:t>
      </w:r>
      <w:r w:rsidRPr="00EB1827">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Pr>
          <w:rFonts w:asciiTheme="majorHAnsi" w:hAnsiTheme="majorHAnsi" w:cstheme="majorHAnsi"/>
          <w:sz w:val="20"/>
          <w:szCs w:val="20"/>
        </w:rPr>
        <w:t> </w:t>
      </w:r>
      <w:r w:rsidRPr="00EB1827">
        <w:rPr>
          <w:rFonts w:asciiTheme="majorHAnsi" w:hAnsiTheme="majorHAnsi" w:cstheme="majorHAnsi"/>
          <w:sz w:val="20"/>
          <w:szCs w:val="20"/>
        </w:rPr>
        <w:t>instrukcji zamieszczonej na stronie internetowej pod adresem:</w:t>
      </w:r>
    </w:p>
    <w:p w14:paraId="000000CF" w14:textId="77777777" w:rsidR="002C041E" w:rsidRPr="00EB1827" w:rsidRDefault="00453B2C"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Dokumenty i oświadczenia składane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wyjątkiem kopii poświadczonych odpowiednio przez innego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ubiegającego się wspólnie z</w:t>
      </w:r>
      <w:r w:rsidR="001605D6">
        <w:rPr>
          <w:rFonts w:asciiTheme="majorHAnsi" w:hAnsiTheme="majorHAnsi" w:cstheme="majorHAnsi"/>
          <w:sz w:val="20"/>
          <w:szCs w:val="20"/>
        </w:rPr>
        <w:t> </w:t>
      </w:r>
      <w:r w:rsidRPr="00EB1827">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EB1827" w:rsidRDefault="00047D3A" w:rsidP="00A056AA">
      <w:pPr>
        <w:numPr>
          <w:ilvl w:val="0"/>
          <w:numId w:val="2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A056A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b/>
          <w:sz w:val="20"/>
          <w:szCs w:val="20"/>
        </w:rPr>
        <w:lastRenderedPageBreak/>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A056A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rekomenduje wykorzystanie formatów: .pdf .doc .docx .xls .xlsx .jpg (.jpeg)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A056A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A056AA">
      <w:pPr>
        <w:numPr>
          <w:ilvl w:val="1"/>
          <w:numId w:val="22"/>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A" w14:textId="6448CF02" w:rsidR="002C041E" w:rsidRPr="00EB1827" w:rsidRDefault="00047D3A" w:rsidP="00A056A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Wśród </w:t>
      </w:r>
      <w:r w:rsidR="00907D1E" w:rsidRPr="00EB1827">
        <w:rPr>
          <w:rFonts w:asciiTheme="majorHAnsi" w:hAnsiTheme="majorHAnsi" w:cstheme="majorHAnsi"/>
          <w:sz w:val="20"/>
          <w:szCs w:val="20"/>
        </w:rPr>
        <w:t xml:space="preserve">formatów </w:t>
      </w:r>
      <w:r w:rsidRPr="00EB1827">
        <w:rPr>
          <w:rFonts w:asciiTheme="majorHAnsi" w:hAnsiTheme="majorHAnsi" w:cstheme="majorHAnsi"/>
          <w:sz w:val="20"/>
          <w:szCs w:val="20"/>
        </w:rPr>
        <w:t>powszechnych</w:t>
      </w:r>
      <w:r w:rsidR="00907D1E" w:rsidRPr="00EB1827">
        <w:rPr>
          <w:rFonts w:asciiTheme="majorHAnsi" w:hAnsiTheme="majorHAnsi" w:cstheme="majorHAnsi"/>
          <w:sz w:val="20"/>
          <w:szCs w:val="20"/>
        </w:rPr>
        <w:t>,</w:t>
      </w:r>
      <w:r w:rsidRPr="00EB1827">
        <w:rPr>
          <w:rFonts w:asciiTheme="majorHAnsi" w:hAnsiTheme="majorHAnsi" w:cstheme="majorHAnsi"/>
          <w:sz w:val="20"/>
          <w:szCs w:val="20"/>
        </w:rPr>
        <w:t xml:space="preserve"> a </w:t>
      </w:r>
      <w:r w:rsidRPr="00EB1827">
        <w:rPr>
          <w:rFonts w:asciiTheme="majorHAnsi" w:hAnsiTheme="majorHAnsi" w:cstheme="majorHAnsi"/>
          <w:b/>
          <w:sz w:val="20"/>
          <w:szCs w:val="20"/>
        </w:rPr>
        <w:t>niewystępujących</w:t>
      </w:r>
      <w:r w:rsidRPr="00EB1827">
        <w:rPr>
          <w:rFonts w:asciiTheme="majorHAnsi" w:hAnsiTheme="majorHAnsi" w:cstheme="majorHAnsi"/>
          <w:sz w:val="20"/>
          <w:szCs w:val="20"/>
        </w:rPr>
        <w:t xml:space="preserve"> w Rozporządzeniu KRI występują: .rar .gif .bmp .numbers .pages. </w:t>
      </w:r>
      <w:r w:rsidRPr="00EB1827">
        <w:rPr>
          <w:rFonts w:asciiTheme="majorHAnsi" w:hAnsiTheme="majorHAnsi" w:cstheme="majorHAnsi"/>
          <w:b/>
          <w:sz w:val="20"/>
          <w:szCs w:val="20"/>
        </w:rPr>
        <w:t>Dokumenty złożone w takich plikach zostaną uznane za złożone nieskutecznie.</w:t>
      </w:r>
    </w:p>
    <w:p w14:paraId="000000DB" w14:textId="77777777" w:rsidR="002C041E" w:rsidRPr="00EB1827" w:rsidRDefault="00047D3A" w:rsidP="00A056AA">
      <w:pPr>
        <w:numPr>
          <w:ilvl w:val="0"/>
          <w:numId w:val="26"/>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eDoApp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46F663A5"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stosowania przez </w:t>
      </w:r>
      <w:r w:rsidR="008811D0">
        <w:rPr>
          <w:rFonts w:asciiTheme="majorHAnsi" w:hAnsiTheme="majorHAnsi" w:cstheme="majorHAnsi"/>
          <w:sz w:val="20"/>
          <w:szCs w:val="20"/>
        </w:rPr>
        <w:t>W</w:t>
      </w:r>
      <w:r w:rsidR="008811D0"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kwalifikowanego podpisu elektronicznego:</w:t>
      </w:r>
    </w:p>
    <w:p w14:paraId="000000DD" w14:textId="75598F46" w:rsidR="002C041E" w:rsidRPr="00EB1827" w:rsidRDefault="00047D3A" w:rsidP="00A056AA">
      <w:pPr>
        <w:numPr>
          <w:ilvl w:val="0"/>
          <w:numId w:val="15"/>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PAdES. </w:t>
      </w:r>
    </w:p>
    <w:p w14:paraId="000000DE" w14:textId="77777777" w:rsidR="002C041E" w:rsidRPr="00EB1827" w:rsidRDefault="00047D3A" w:rsidP="00A056A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zaleca się opatrzyć podpisem w formacie XAdES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A056AA">
      <w:pPr>
        <w:numPr>
          <w:ilvl w:val="0"/>
          <w:numId w:val="15"/>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07DA6493" w:rsidR="002C041E" w:rsidRPr="00EB1827" w:rsidRDefault="00047D3A" w:rsidP="00A056AA">
      <w:pPr>
        <w:numPr>
          <w:ilvl w:val="0"/>
          <w:numId w:val="26"/>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w:t>
      </w:r>
      <w:r w:rsidR="001605D6">
        <w:rPr>
          <w:rFonts w:asciiTheme="majorHAnsi" w:hAnsiTheme="majorHAnsi" w:cstheme="majorHAnsi"/>
          <w:sz w:val="20"/>
          <w:szCs w:val="20"/>
        </w:rPr>
        <w:t> </w:t>
      </w:r>
      <w:r w:rsidRPr="00EB1827">
        <w:rPr>
          <w:rFonts w:asciiTheme="majorHAnsi" w:hAnsiTheme="majorHAnsi" w:cstheme="majorHAnsi"/>
          <w:sz w:val="20"/>
          <w:szCs w:val="20"/>
        </w:rPr>
        <w:t>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4A24F85D"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72AD2DFB"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Pr>
          <w:rFonts w:asciiTheme="majorHAnsi" w:hAnsiTheme="majorHAnsi" w:cstheme="majorHAnsi"/>
          <w:sz w:val="20"/>
          <w:szCs w:val="20"/>
        </w:rPr>
        <w:t> </w:t>
      </w:r>
      <w:r w:rsidRPr="00EB1827">
        <w:rPr>
          <w:rFonts w:asciiTheme="majorHAnsi" w:hAnsiTheme="majorHAnsi" w:cstheme="majorHAnsi"/>
          <w:sz w:val="20"/>
          <w:szCs w:val="20"/>
        </w:rPr>
        <w:t xml:space="preserve">niniejszej SWZ. </w:t>
      </w:r>
    </w:p>
    <w:p w14:paraId="000000E9"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5DAC9EF4"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w:t>
      </w:r>
      <w:r w:rsidR="006E4FC5">
        <w:rPr>
          <w:rFonts w:asciiTheme="majorHAnsi" w:hAnsiTheme="majorHAnsi" w:cstheme="majorHAnsi"/>
          <w:sz w:val="20"/>
          <w:szCs w:val="20"/>
        </w:rPr>
        <w:t>Z</w:t>
      </w:r>
      <w:r w:rsidRPr="00EB1827">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4FC5">
        <w:rPr>
          <w:rFonts w:asciiTheme="majorHAnsi" w:hAnsiTheme="majorHAnsi" w:cstheme="majorHAnsi"/>
          <w:sz w:val="20"/>
          <w:szCs w:val="20"/>
        </w:rPr>
        <w:t>Z</w:t>
      </w:r>
      <w:r w:rsidRPr="00EB1827">
        <w:rPr>
          <w:rFonts w:asciiTheme="majorHAnsi" w:hAnsiTheme="majorHAnsi" w:cstheme="majorHAnsi"/>
          <w:sz w:val="20"/>
          <w:szCs w:val="20"/>
        </w:rPr>
        <w:t>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w:t>
      </w:r>
      <w:r w:rsidR="001605D6">
        <w:rPr>
          <w:rFonts w:asciiTheme="majorHAnsi" w:hAnsiTheme="majorHAnsi" w:cstheme="majorHAnsi"/>
          <w:sz w:val="20"/>
          <w:szCs w:val="20"/>
        </w:rPr>
        <w:t> </w:t>
      </w:r>
      <w:r w:rsidRPr="00EB1827">
        <w:rPr>
          <w:rFonts w:asciiTheme="majorHAnsi" w:hAnsiTheme="majorHAnsi" w:cstheme="majorHAnsi"/>
          <w:sz w:val="20"/>
          <w:szCs w:val="20"/>
        </w:rPr>
        <w:t>ofercie, o której mowa w ust. 1, Wykonawca ma obowiązek:</w:t>
      </w:r>
    </w:p>
    <w:p w14:paraId="000000EE" w14:textId="30955503"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poinformowania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że wybór jego oferty będzie prowadził do powstania u</w:t>
      </w:r>
      <w:r w:rsidR="001605D6">
        <w:rPr>
          <w:rFonts w:asciiTheme="majorHAnsi" w:hAnsiTheme="majorHAnsi" w:cstheme="majorHAnsi"/>
          <w:sz w:val="20"/>
          <w:szCs w:val="20"/>
        </w:rPr>
        <w:t> Z</w:t>
      </w:r>
      <w:r w:rsidRPr="00EB1827">
        <w:rPr>
          <w:rFonts w:asciiTheme="majorHAnsi" w:hAnsiTheme="majorHAnsi" w:cstheme="majorHAnsi"/>
          <w:sz w:val="20"/>
          <w:szCs w:val="20"/>
        </w:rPr>
        <w:t>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 xml:space="preserve">wskazania wartości towaru lub usługi objętego obowiązkiem podatkowym </w:t>
      </w:r>
      <w:r w:rsidR="006E4FC5">
        <w:rPr>
          <w:rFonts w:asciiTheme="majorHAnsi" w:hAnsiTheme="majorHAnsi" w:cstheme="majorHAnsi"/>
          <w:sz w:val="20"/>
          <w:szCs w:val="20"/>
        </w:rPr>
        <w:t>Z</w:t>
      </w:r>
      <w:r w:rsidRPr="00EB1827">
        <w:rPr>
          <w:rFonts w:asciiTheme="majorHAnsi" w:hAnsiTheme="majorHAnsi" w:cstheme="majorHAnsi"/>
          <w:sz w:val="20"/>
          <w:szCs w:val="20"/>
        </w:rPr>
        <w:t>amawiającego, bez kwoty podatku;</w:t>
      </w:r>
    </w:p>
    <w:p w14:paraId="000000F1" w14:textId="37791EB4"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 xml:space="preserve">wskazania stawki podatku od towarów i usług, która zgodnie z wiedzą </w:t>
      </w:r>
      <w:r w:rsidR="006E4FC5">
        <w:rPr>
          <w:rFonts w:asciiTheme="majorHAnsi" w:hAnsiTheme="majorHAnsi" w:cstheme="majorHAnsi"/>
          <w:sz w:val="20"/>
          <w:szCs w:val="20"/>
        </w:rPr>
        <w:t>W</w:t>
      </w:r>
      <w:r w:rsidRPr="00EB1827">
        <w:rPr>
          <w:rFonts w:asciiTheme="majorHAnsi" w:hAnsiTheme="majorHAnsi" w:cstheme="majorHAnsi"/>
          <w:sz w:val="20"/>
          <w:szCs w:val="20"/>
        </w:rPr>
        <w:t>ykonawcy, będzie miała zastosowanie.</w:t>
      </w:r>
    </w:p>
    <w:p w14:paraId="000000F2" w14:textId="77777777" w:rsidR="002C041E" w:rsidRPr="00EB1827" w:rsidRDefault="00047D3A" w:rsidP="009D36BA">
      <w:pPr>
        <w:numPr>
          <w:ilvl w:val="0"/>
          <w:numId w:val="4"/>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7AAE79A0" w14:textId="40272BB2" w:rsidR="007257CA" w:rsidRPr="007257CA" w:rsidRDefault="007257CA" w:rsidP="00A056AA">
      <w:pPr>
        <w:numPr>
          <w:ilvl w:val="3"/>
          <w:numId w:val="42"/>
        </w:numPr>
        <w:ind w:left="284" w:hanging="426"/>
        <w:jc w:val="both"/>
        <w:rPr>
          <w:rFonts w:asciiTheme="majorHAnsi" w:hAnsiTheme="majorHAnsi" w:cstheme="majorHAnsi"/>
          <w:sz w:val="20"/>
          <w:szCs w:val="20"/>
        </w:rPr>
      </w:pPr>
      <w:r w:rsidRPr="007257CA">
        <w:rPr>
          <w:rFonts w:asciiTheme="majorHAnsi" w:hAnsiTheme="majorHAnsi" w:cstheme="majorHAnsi"/>
          <w:sz w:val="20"/>
          <w:szCs w:val="20"/>
        </w:rPr>
        <w:t xml:space="preserve">Wykonawca zobowiązany jest do zabezpieczenia swojej oferty wadium w wysokości: </w:t>
      </w:r>
      <w:r w:rsidRPr="00C27D55">
        <w:rPr>
          <w:rFonts w:asciiTheme="majorHAnsi" w:hAnsiTheme="majorHAnsi" w:cstheme="majorHAnsi"/>
          <w:sz w:val="20"/>
          <w:szCs w:val="20"/>
        </w:rPr>
        <w:t>10 000,00 zł</w:t>
      </w:r>
      <w:r w:rsidRPr="007257CA">
        <w:rPr>
          <w:rFonts w:asciiTheme="majorHAnsi" w:hAnsiTheme="majorHAnsi" w:cstheme="majorHAnsi"/>
          <w:smallCaps/>
          <w:sz w:val="20"/>
          <w:szCs w:val="20"/>
        </w:rPr>
        <w:t> </w:t>
      </w:r>
      <w:r w:rsidRPr="007257CA">
        <w:rPr>
          <w:rFonts w:asciiTheme="majorHAnsi" w:hAnsiTheme="majorHAnsi" w:cstheme="majorHAnsi"/>
          <w:sz w:val="20"/>
          <w:szCs w:val="20"/>
        </w:rPr>
        <w:t xml:space="preserve"> (słownie: </w:t>
      </w:r>
      <w:r>
        <w:rPr>
          <w:rFonts w:asciiTheme="majorHAnsi" w:hAnsiTheme="majorHAnsi" w:cstheme="majorHAnsi"/>
          <w:smallCaps/>
          <w:sz w:val="20"/>
          <w:szCs w:val="20"/>
        </w:rPr>
        <w:t xml:space="preserve">dziesięć tysięcy </w:t>
      </w:r>
      <w:r w:rsidRPr="007257CA">
        <w:rPr>
          <w:rFonts w:asciiTheme="majorHAnsi" w:hAnsiTheme="majorHAnsi" w:cstheme="majorHAnsi"/>
          <w:smallCaps/>
          <w:sz w:val="20"/>
          <w:szCs w:val="20"/>
        </w:rPr>
        <w:t xml:space="preserve"> złotych  00/100.</w:t>
      </w:r>
      <w:r w:rsidRPr="007257CA">
        <w:rPr>
          <w:rFonts w:asciiTheme="majorHAnsi" w:hAnsiTheme="majorHAnsi" w:cstheme="majorHAnsi"/>
          <w:sz w:val="20"/>
          <w:szCs w:val="20"/>
        </w:rPr>
        <w:t>);</w:t>
      </w:r>
    </w:p>
    <w:p w14:paraId="127CE836" w14:textId="77777777" w:rsidR="007257CA" w:rsidRPr="007257CA" w:rsidRDefault="007257CA" w:rsidP="00A056AA">
      <w:pPr>
        <w:numPr>
          <w:ilvl w:val="3"/>
          <w:numId w:val="42"/>
        </w:numPr>
        <w:ind w:left="425"/>
        <w:jc w:val="both"/>
        <w:rPr>
          <w:rFonts w:asciiTheme="majorHAnsi" w:hAnsiTheme="majorHAnsi" w:cstheme="majorHAnsi"/>
          <w:sz w:val="20"/>
          <w:szCs w:val="20"/>
        </w:rPr>
      </w:pPr>
      <w:r w:rsidRPr="007257CA">
        <w:rPr>
          <w:rFonts w:asciiTheme="majorHAnsi" w:hAnsiTheme="majorHAnsi" w:cstheme="majorHAnsi"/>
          <w:sz w:val="20"/>
          <w:szCs w:val="20"/>
        </w:rPr>
        <w:t>Wadium wnosi się przed upływem terminu składania ofert.</w:t>
      </w:r>
    </w:p>
    <w:p w14:paraId="5CE52779" w14:textId="77777777" w:rsidR="007257CA" w:rsidRPr="007257CA" w:rsidRDefault="007257CA" w:rsidP="00A056AA">
      <w:pPr>
        <w:numPr>
          <w:ilvl w:val="3"/>
          <w:numId w:val="42"/>
        </w:numPr>
        <w:ind w:left="425"/>
        <w:jc w:val="both"/>
        <w:rPr>
          <w:rFonts w:asciiTheme="majorHAnsi" w:hAnsiTheme="majorHAnsi" w:cstheme="majorHAnsi"/>
          <w:sz w:val="20"/>
          <w:szCs w:val="20"/>
        </w:rPr>
      </w:pPr>
      <w:r w:rsidRPr="007257CA">
        <w:rPr>
          <w:rFonts w:asciiTheme="majorHAnsi" w:hAnsiTheme="majorHAnsi" w:cstheme="majorHAnsi"/>
          <w:sz w:val="20"/>
          <w:szCs w:val="20"/>
        </w:rPr>
        <w:t>Wadium może być wnoszone w jednej lub kilku następujących formach:</w:t>
      </w:r>
    </w:p>
    <w:p w14:paraId="5E282E36" w14:textId="77777777" w:rsidR="007257CA" w:rsidRPr="007257CA" w:rsidRDefault="007257CA" w:rsidP="00A056AA">
      <w:pPr>
        <w:numPr>
          <w:ilvl w:val="1"/>
          <w:numId w:val="43"/>
        </w:numPr>
        <w:ind w:left="896" w:hanging="409"/>
        <w:jc w:val="both"/>
        <w:rPr>
          <w:rFonts w:asciiTheme="majorHAnsi" w:hAnsiTheme="majorHAnsi" w:cstheme="majorHAnsi"/>
          <w:sz w:val="20"/>
          <w:szCs w:val="20"/>
        </w:rPr>
      </w:pPr>
      <w:r w:rsidRPr="007257CA">
        <w:rPr>
          <w:rFonts w:asciiTheme="majorHAnsi" w:hAnsiTheme="majorHAnsi" w:cstheme="majorHAnsi"/>
          <w:sz w:val="20"/>
          <w:szCs w:val="20"/>
        </w:rPr>
        <w:t xml:space="preserve">pieniądzu; </w:t>
      </w:r>
    </w:p>
    <w:p w14:paraId="4681C4FA" w14:textId="77777777" w:rsidR="007257CA" w:rsidRPr="007257CA" w:rsidRDefault="007257CA" w:rsidP="00A056AA">
      <w:pPr>
        <w:numPr>
          <w:ilvl w:val="1"/>
          <w:numId w:val="43"/>
        </w:numPr>
        <w:ind w:left="896" w:hanging="409"/>
        <w:jc w:val="both"/>
        <w:rPr>
          <w:rFonts w:asciiTheme="majorHAnsi" w:hAnsiTheme="majorHAnsi" w:cstheme="majorHAnsi"/>
          <w:sz w:val="20"/>
          <w:szCs w:val="20"/>
        </w:rPr>
      </w:pPr>
      <w:r w:rsidRPr="007257CA">
        <w:rPr>
          <w:rFonts w:asciiTheme="majorHAnsi" w:hAnsiTheme="majorHAnsi" w:cstheme="majorHAnsi"/>
          <w:sz w:val="20"/>
          <w:szCs w:val="20"/>
        </w:rPr>
        <w:t>gwarancjach bankowych;</w:t>
      </w:r>
    </w:p>
    <w:p w14:paraId="7B6E9238" w14:textId="77777777" w:rsidR="007257CA" w:rsidRPr="007257CA" w:rsidRDefault="007257CA" w:rsidP="00A056AA">
      <w:pPr>
        <w:numPr>
          <w:ilvl w:val="1"/>
          <w:numId w:val="43"/>
        </w:numPr>
        <w:ind w:left="896" w:hanging="409"/>
        <w:jc w:val="both"/>
        <w:rPr>
          <w:rFonts w:asciiTheme="majorHAnsi" w:hAnsiTheme="majorHAnsi" w:cstheme="majorHAnsi"/>
          <w:sz w:val="20"/>
          <w:szCs w:val="20"/>
        </w:rPr>
      </w:pPr>
      <w:r w:rsidRPr="007257CA">
        <w:rPr>
          <w:rFonts w:asciiTheme="majorHAnsi" w:hAnsiTheme="majorHAnsi" w:cstheme="majorHAnsi"/>
          <w:sz w:val="20"/>
          <w:szCs w:val="20"/>
        </w:rPr>
        <w:t>gwarancjach ubezpieczeniowych;</w:t>
      </w:r>
    </w:p>
    <w:p w14:paraId="5BEC61A8" w14:textId="77777777" w:rsidR="007257CA" w:rsidRPr="007257CA" w:rsidRDefault="007257CA" w:rsidP="00A056AA">
      <w:pPr>
        <w:numPr>
          <w:ilvl w:val="1"/>
          <w:numId w:val="43"/>
        </w:numPr>
        <w:ind w:left="896" w:hanging="409"/>
        <w:jc w:val="both"/>
        <w:rPr>
          <w:rFonts w:asciiTheme="majorHAnsi" w:hAnsiTheme="majorHAnsi" w:cstheme="majorHAnsi"/>
          <w:sz w:val="20"/>
          <w:szCs w:val="20"/>
        </w:rPr>
      </w:pPr>
      <w:r w:rsidRPr="007257CA">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166B58DA" w14:textId="341380B8" w:rsidR="007257CA" w:rsidRPr="007257CA" w:rsidRDefault="007257CA" w:rsidP="00A056AA">
      <w:pPr>
        <w:numPr>
          <w:ilvl w:val="3"/>
          <w:numId w:val="42"/>
        </w:numPr>
        <w:ind w:left="426"/>
        <w:jc w:val="both"/>
        <w:rPr>
          <w:rFonts w:asciiTheme="majorHAnsi" w:hAnsiTheme="majorHAnsi" w:cstheme="majorHAnsi"/>
          <w:sz w:val="20"/>
          <w:szCs w:val="20"/>
        </w:rPr>
      </w:pPr>
      <w:r w:rsidRPr="007257CA">
        <w:rPr>
          <w:rFonts w:asciiTheme="majorHAnsi" w:hAnsiTheme="majorHAnsi" w:cstheme="majorHAnsi"/>
          <w:sz w:val="20"/>
          <w:szCs w:val="20"/>
        </w:rPr>
        <w:t xml:space="preserve">Wadium w formie pieniądza należy wnieść przelewem na konto w Santander Bank Polska S.A, 4 Oddział Poznań </w:t>
      </w:r>
      <w:r w:rsidRPr="007257CA">
        <w:rPr>
          <w:rFonts w:asciiTheme="majorHAnsi" w:hAnsiTheme="majorHAnsi" w:cstheme="majorHAnsi"/>
          <w:smallCaps/>
          <w:sz w:val="20"/>
          <w:szCs w:val="20"/>
        </w:rPr>
        <w:t xml:space="preserve"> </w:t>
      </w:r>
      <w:r w:rsidRPr="007257CA">
        <w:rPr>
          <w:rFonts w:asciiTheme="majorHAnsi" w:hAnsiTheme="majorHAnsi" w:cstheme="majorHAnsi"/>
          <w:sz w:val="20"/>
          <w:szCs w:val="20"/>
        </w:rPr>
        <w:t>nr rachunku 08 1090 1476 0000 0001 4228 6053</w:t>
      </w:r>
      <w:r w:rsidRPr="007257CA">
        <w:rPr>
          <w:rFonts w:asciiTheme="majorHAnsi" w:hAnsiTheme="majorHAnsi" w:cstheme="majorHAnsi"/>
          <w:smallCaps/>
          <w:sz w:val="20"/>
          <w:szCs w:val="20"/>
        </w:rPr>
        <w:t xml:space="preserve">  </w:t>
      </w:r>
      <w:r w:rsidRPr="007257CA">
        <w:rPr>
          <w:rFonts w:asciiTheme="majorHAnsi" w:hAnsiTheme="majorHAnsi" w:cstheme="majorHAnsi"/>
          <w:sz w:val="20"/>
          <w:szCs w:val="20"/>
        </w:rPr>
        <w:t>z dopiskiem „</w:t>
      </w:r>
      <w:r w:rsidRPr="007257CA">
        <w:rPr>
          <w:rFonts w:asciiTheme="majorHAnsi" w:hAnsiTheme="majorHAnsi" w:cstheme="majorHAnsi"/>
          <w:i/>
          <w:sz w:val="20"/>
          <w:szCs w:val="20"/>
        </w:rPr>
        <w:t>Wadium –</w:t>
      </w:r>
      <w:r w:rsidRPr="007257CA">
        <w:rPr>
          <w:rFonts w:asciiTheme="majorHAnsi" w:hAnsiTheme="majorHAnsi" w:cstheme="majorHAnsi"/>
          <w:sz w:val="20"/>
          <w:szCs w:val="20"/>
        </w:rPr>
        <w:t xml:space="preserve"> </w:t>
      </w:r>
      <w:r w:rsidRPr="007257CA">
        <w:rPr>
          <w:rFonts w:asciiTheme="majorHAnsi" w:hAnsiTheme="majorHAnsi" w:cstheme="majorHAnsi"/>
          <w:i/>
          <w:sz w:val="20"/>
          <w:szCs w:val="20"/>
        </w:rPr>
        <w:t>ZP/0</w:t>
      </w:r>
      <w:r>
        <w:rPr>
          <w:rFonts w:asciiTheme="majorHAnsi" w:hAnsiTheme="majorHAnsi" w:cstheme="majorHAnsi"/>
          <w:i/>
          <w:sz w:val="20"/>
          <w:szCs w:val="20"/>
        </w:rPr>
        <w:t>50</w:t>
      </w:r>
      <w:r w:rsidRPr="007257CA">
        <w:rPr>
          <w:rFonts w:asciiTheme="majorHAnsi" w:hAnsiTheme="majorHAnsi" w:cstheme="majorHAnsi"/>
          <w:i/>
          <w:sz w:val="20"/>
          <w:szCs w:val="20"/>
        </w:rPr>
        <w:t>/23</w:t>
      </w:r>
      <w:r w:rsidRPr="007257CA">
        <w:rPr>
          <w:rFonts w:asciiTheme="majorHAnsi" w:hAnsiTheme="majorHAnsi" w:cstheme="majorHAnsi"/>
          <w:sz w:val="20"/>
          <w:szCs w:val="20"/>
        </w:rPr>
        <w:t>”.</w:t>
      </w:r>
    </w:p>
    <w:p w14:paraId="2F3C6F79" w14:textId="77777777" w:rsidR="007257CA" w:rsidRPr="007257CA" w:rsidRDefault="007257CA" w:rsidP="007257CA">
      <w:pPr>
        <w:ind w:left="284"/>
        <w:jc w:val="both"/>
        <w:rPr>
          <w:rFonts w:asciiTheme="majorHAnsi" w:hAnsiTheme="majorHAnsi" w:cstheme="majorHAnsi"/>
          <w:sz w:val="20"/>
          <w:szCs w:val="20"/>
        </w:rPr>
      </w:pPr>
      <w:r w:rsidRPr="007257CA">
        <w:rPr>
          <w:rFonts w:asciiTheme="majorHAnsi" w:hAnsiTheme="majorHAnsi" w:cstheme="majorHAnsi"/>
          <w:b/>
          <w:sz w:val="20"/>
          <w:szCs w:val="20"/>
        </w:rPr>
        <w:t xml:space="preserve">UWAGA: </w:t>
      </w:r>
      <w:r w:rsidRPr="007257CA">
        <w:rPr>
          <w:rFonts w:asciiTheme="majorHAnsi" w:hAnsiTheme="majorHAnsi" w:cstheme="majorHAnsi"/>
          <w:sz w:val="20"/>
          <w:szCs w:val="20"/>
        </w:rPr>
        <w:t>Za termin wniesienia wadium w formie pieniężnej zostanie przyjęty termin uznania rachunku Zamawiającego.</w:t>
      </w:r>
    </w:p>
    <w:p w14:paraId="3C8D4B5A" w14:textId="77777777" w:rsidR="007257CA" w:rsidRPr="007257CA" w:rsidRDefault="007257CA" w:rsidP="00A056AA">
      <w:pPr>
        <w:numPr>
          <w:ilvl w:val="3"/>
          <w:numId w:val="42"/>
        </w:numPr>
        <w:ind w:left="426"/>
        <w:jc w:val="both"/>
        <w:rPr>
          <w:rFonts w:asciiTheme="majorHAnsi" w:hAnsiTheme="majorHAnsi" w:cstheme="majorHAnsi"/>
          <w:sz w:val="20"/>
          <w:szCs w:val="20"/>
        </w:rPr>
      </w:pPr>
      <w:r w:rsidRPr="007257CA">
        <w:rPr>
          <w:rFonts w:asciiTheme="majorHAnsi" w:hAnsiTheme="majorHAnsi" w:cstheme="majorHAnsi"/>
          <w:sz w:val="20"/>
          <w:szCs w:val="20"/>
        </w:rPr>
        <w:t xml:space="preserve">Wadium wnoszone w formie poręczeń lub gwarancji musi być złożone jako </w:t>
      </w:r>
      <w:r w:rsidRPr="007257CA">
        <w:rPr>
          <w:rFonts w:asciiTheme="majorHAnsi" w:hAnsiTheme="majorHAnsi" w:cstheme="majorHAnsi"/>
          <w:b/>
          <w:sz w:val="20"/>
          <w:szCs w:val="20"/>
        </w:rPr>
        <w:t xml:space="preserve">oryginał </w:t>
      </w:r>
      <w:r w:rsidRPr="007257CA">
        <w:rPr>
          <w:rFonts w:asciiTheme="majorHAnsi" w:hAnsiTheme="majorHAnsi" w:cstheme="majorHAnsi"/>
          <w:sz w:val="20"/>
          <w:szCs w:val="20"/>
        </w:rPr>
        <w:t xml:space="preserve">gwarancji lub poręczenia </w:t>
      </w:r>
      <w:r w:rsidRPr="007257CA">
        <w:rPr>
          <w:rFonts w:asciiTheme="majorHAnsi" w:hAnsiTheme="majorHAnsi" w:cstheme="majorHAnsi"/>
          <w:b/>
          <w:sz w:val="20"/>
          <w:szCs w:val="20"/>
        </w:rPr>
        <w:t xml:space="preserve">w postaci elektronicznej </w:t>
      </w:r>
      <w:r w:rsidRPr="007257CA">
        <w:rPr>
          <w:rFonts w:asciiTheme="majorHAnsi" w:hAnsiTheme="majorHAnsi" w:cstheme="majorHAnsi"/>
          <w:sz w:val="20"/>
          <w:szCs w:val="20"/>
        </w:rPr>
        <w:t>i spełniać co najmniej poniższe wymagania:</w:t>
      </w:r>
    </w:p>
    <w:p w14:paraId="13907FBC"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t xml:space="preserve">musi obejmować odpowiedzialność za wszystkie przypadki powodujące utratę wadium przez Wykonawcę określone w ustawie PZP </w:t>
      </w:r>
    </w:p>
    <w:p w14:paraId="29810014"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t>z jej treści powinno jednoznacznie wynikać zobowiązanie gwaranta do zapłaty całej kwoty wadium;</w:t>
      </w:r>
    </w:p>
    <w:p w14:paraId="54ECBC42"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lastRenderedPageBreak/>
        <w:t>powinno być nieodwołalne i bezwarunkowe oraz płatne na pierwsze żądanie;</w:t>
      </w:r>
    </w:p>
    <w:p w14:paraId="18FF0446"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t xml:space="preserve">termin obowiązywania poręczenia lub gwarancji nie może być krótszy niż termin związania ofertą (z zastrzeżeniem iż pierwszym dniem związania ofertą jest dzień składania ofert); </w:t>
      </w:r>
    </w:p>
    <w:p w14:paraId="0A53B22C"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t>w treści poręczenia lub gwarancji powinna znaleźć się nazwa oraz numer przedmiotowego postępowania;</w:t>
      </w:r>
    </w:p>
    <w:p w14:paraId="47E6F310"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t>beneficjentem poręczenia lub gwarancji jest: Uniwersytet Ekonomiczny w Poznaniu.</w:t>
      </w:r>
    </w:p>
    <w:p w14:paraId="020785AE" w14:textId="77777777" w:rsidR="007257CA" w:rsidRPr="007257CA" w:rsidRDefault="007257CA" w:rsidP="00A056AA">
      <w:pPr>
        <w:numPr>
          <w:ilvl w:val="0"/>
          <w:numId w:val="44"/>
        </w:numPr>
        <w:ind w:left="882" w:hanging="465"/>
        <w:jc w:val="both"/>
        <w:rPr>
          <w:rFonts w:asciiTheme="majorHAnsi" w:hAnsiTheme="majorHAnsi" w:cstheme="majorHAnsi"/>
          <w:sz w:val="20"/>
          <w:szCs w:val="20"/>
        </w:rPr>
      </w:pPr>
      <w:r w:rsidRPr="007257CA">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5A02805" w14:textId="77777777" w:rsidR="007257CA" w:rsidRPr="007257CA" w:rsidRDefault="007257CA" w:rsidP="00A056AA">
      <w:pPr>
        <w:numPr>
          <w:ilvl w:val="3"/>
          <w:numId w:val="42"/>
        </w:numPr>
        <w:ind w:left="426"/>
        <w:jc w:val="both"/>
        <w:rPr>
          <w:rFonts w:asciiTheme="majorHAnsi" w:hAnsiTheme="majorHAnsi" w:cstheme="majorHAnsi"/>
          <w:sz w:val="20"/>
          <w:szCs w:val="20"/>
        </w:rPr>
      </w:pPr>
      <w:r w:rsidRPr="007257CA">
        <w:rPr>
          <w:rFonts w:asciiTheme="majorHAnsi" w:hAnsiTheme="majorHAnsi" w:cstheme="maj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7257CA">
        <w:rPr>
          <w:rFonts w:asciiTheme="majorHAnsi" w:hAnsiTheme="majorHAnsi" w:cstheme="majorHAnsi"/>
          <w:b/>
          <w:sz w:val="20"/>
          <w:szCs w:val="20"/>
        </w:rPr>
        <w:t xml:space="preserve"> zostanie odrzucona</w:t>
      </w:r>
      <w:r w:rsidRPr="007257CA">
        <w:rPr>
          <w:rFonts w:asciiTheme="majorHAnsi" w:hAnsiTheme="majorHAnsi" w:cstheme="majorHAnsi"/>
          <w:sz w:val="20"/>
          <w:szCs w:val="20"/>
        </w:rPr>
        <w:t>.</w:t>
      </w:r>
    </w:p>
    <w:p w14:paraId="1C2C306C" w14:textId="77777777" w:rsidR="007257CA" w:rsidRPr="007257CA" w:rsidRDefault="007257CA" w:rsidP="00A056AA">
      <w:pPr>
        <w:numPr>
          <w:ilvl w:val="3"/>
          <w:numId w:val="42"/>
        </w:numPr>
        <w:ind w:left="426"/>
        <w:jc w:val="both"/>
        <w:rPr>
          <w:rFonts w:asciiTheme="majorHAnsi" w:hAnsiTheme="majorHAnsi" w:cstheme="majorHAnsi"/>
          <w:sz w:val="20"/>
          <w:szCs w:val="20"/>
        </w:rPr>
      </w:pPr>
      <w:r w:rsidRPr="007257CA">
        <w:rPr>
          <w:rFonts w:asciiTheme="majorHAnsi" w:hAnsiTheme="majorHAnsi" w:cstheme="majorHAnsi"/>
          <w:sz w:val="20"/>
          <w:szCs w:val="20"/>
        </w:rPr>
        <w:t>Zasady zwrotu oraz okoliczności zatrzymania wadium określa art. 98 PZP</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2A57B404" w:rsidR="002C041E" w:rsidRPr="00EB1827" w:rsidRDefault="00047D3A" w:rsidP="00A056A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Pr="00EB1827">
        <w:rPr>
          <w:rFonts w:asciiTheme="majorHAnsi" w:hAnsiTheme="majorHAnsi" w:cstheme="majorHAnsi"/>
          <w:color w:val="000000" w:themeColor="text1"/>
          <w:sz w:val="20"/>
          <w:szCs w:val="20"/>
        </w:rPr>
        <w:t xml:space="preserve">dnia </w:t>
      </w:r>
      <w:r w:rsidR="0020556F">
        <w:rPr>
          <w:rFonts w:asciiTheme="majorHAnsi" w:hAnsiTheme="majorHAnsi" w:cstheme="majorHAnsi"/>
          <w:b/>
          <w:color w:val="000000" w:themeColor="text1"/>
          <w:sz w:val="20"/>
          <w:szCs w:val="20"/>
        </w:rPr>
        <w:t>25</w:t>
      </w:r>
      <w:r w:rsidR="00C27D55" w:rsidRPr="00C27D55">
        <w:rPr>
          <w:rFonts w:asciiTheme="majorHAnsi" w:hAnsiTheme="majorHAnsi" w:cstheme="majorHAnsi"/>
          <w:b/>
          <w:color w:val="000000" w:themeColor="text1"/>
          <w:sz w:val="20"/>
          <w:szCs w:val="20"/>
        </w:rPr>
        <w:t>.</w:t>
      </w:r>
      <w:r w:rsidR="0037485F" w:rsidRPr="00C27D55">
        <w:rPr>
          <w:rFonts w:asciiTheme="majorHAnsi" w:hAnsiTheme="majorHAnsi" w:cstheme="majorHAnsi"/>
          <w:b/>
          <w:color w:val="000000" w:themeColor="text1"/>
          <w:sz w:val="20"/>
          <w:szCs w:val="20"/>
        </w:rPr>
        <w:t>XI</w:t>
      </w:r>
      <w:r w:rsidR="00BC7F81" w:rsidRPr="00C27D55">
        <w:rPr>
          <w:rFonts w:asciiTheme="majorHAnsi" w:hAnsiTheme="majorHAnsi" w:cstheme="majorHAnsi"/>
          <w:b/>
          <w:color w:val="000000" w:themeColor="text1"/>
          <w:sz w:val="20"/>
          <w:szCs w:val="20"/>
        </w:rPr>
        <w:t>.</w:t>
      </w:r>
      <w:r w:rsidR="007D029A" w:rsidRPr="00C27D55">
        <w:rPr>
          <w:rFonts w:asciiTheme="majorHAnsi" w:hAnsiTheme="majorHAnsi" w:cstheme="majorHAnsi"/>
          <w:b/>
          <w:color w:val="000000" w:themeColor="text1"/>
          <w:sz w:val="20"/>
          <w:szCs w:val="20"/>
        </w:rPr>
        <w:t>2023</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3C9BB6D5" w:rsidR="002C041E" w:rsidRPr="00EB1827" w:rsidRDefault="00047D3A" w:rsidP="00A056A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Pr>
          <w:rFonts w:asciiTheme="majorHAnsi" w:hAnsiTheme="majorHAnsi" w:cstheme="majorHAnsi"/>
          <w:sz w:val="20"/>
          <w:szCs w:val="20"/>
        </w:rPr>
        <w:t>W</w:t>
      </w:r>
      <w:r w:rsidR="001605D6" w:rsidRPr="00EB1827">
        <w:rPr>
          <w:rFonts w:asciiTheme="majorHAnsi" w:hAnsiTheme="majorHAnsi" w:cstheme="majorHAnsi"/>
          <w:sz w:val="20"/>
          <w:szCs w:val="20"/>
        </w:rPr>
        <w:t xml:space="preserve">ykonawcę </w:t>
      </w:r>
      <w:r w:rsidRPr="00EB1827">
        <w:rPr>
          <w:rFonts w:asciiTheme="majorHAnsi" w:hAnsiTheme="majorHAnsi" w:cstheme="majorHAnsi"/>
          <w:sz w:val="20"/>
          <w:szCs w:val="20"/>
        </w:rPr>
        <w:t>pisemnego oświadczenia o wyrażeniu zgody na przedłużenie terminu związania ofertą.</w:t>
      </w:r>
    </w:p>
    <w:p w14:paraId="0000010A" w14:textId="4AF4570E" w:rsidR="002C041E" w:rsidRPr="00EB1827" w:rsidRDefault="00047D3A" w:rsidP="00A056AA">
      <w:pPr>
        <w:numPr>
          <w:ilvl w:val="0"/>
          <w:numId w:val="27"/>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42C93123" w:rsidR="002C041E" w:rsidRPr="00EB1827" w:rsidRDefault="00047D3A" w:rsidP="00A056AA">
      <w:pPr>
        <w:numPr>
          <w:ilvl w:val="0"/>
          <w:numId w:val="17"/>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dnia</w:t>
      </w:r>
      <w:r w:rsidR="00BC7F81">
        <w:rPr>
          <w:rFonts w:asciiTheme="majorHAnsi" w:hAnsiTheme="majorHAnsi" w:cstheme="majorHAnsi"/>
          <w:color w:val="000000" w:themeColor="text1"/>
          <w:sz w:val="20"/>
          <w:szCs w:val="20"/>
        </w:rPr>
        <w:t xml:space="preserve"> </w:t>
      </w:r>
      <w:r w:rsidR="0020556F">
        <w:rPr>
          <w:rFonts w:asciiTheme="majorHAnsi" w:hAnsiTheme="majorHAnsi" w:cstheme="majorHAnsi"/>
          <w:b/>
          <w:color w:val="000000" w:themeColor="text1"/>
          <w:sz w:val="20"/>
          <w:szCs w:val="20"/>
          <w:u w:val="single"/>
        </w:rPr>
        <w:t>27</w:t>
      </w:r>
      <w:r w:rsidR="001B62D1">
        <w:rPr>
          <w:rFonts w:asciiTheme="majorHAnsi" w:hAnsiTheme="majorHAnsi" w:cstheme="majorHAnsi"/>
          <w:b/>
          <w:color w:val="000000" w:themeColor="text1"/>
          <w:sz w:val="20"/>
          <w:szCs w:val="20"/>
          <w:u w:val="single"/>
        </w:rPr>
        <w:t>.</w:t>
      </w:r>
      <w:r w:rsidR="0037485F" w:rsidRPr="00C27D55">
        <w:rPr>
          <w:rFonts w:asciiTheme="majorHAnsi" w:hAnsiTheme="majorHAnsi" w:cstheme="majorHAnsi"/>
          <w:b/>
          <w:color w:val="000000" w:themeColor="text1"/>
          <w:sz w:val="20"/>
          <w:szCs w:val="20"/>
          <w:u w:val="single"/>
        </w:rPr>
        <w:t>X.</w:t>
      </w:r>
      <w:r w:rsidR="007D029A">
        <w:rPr>
          <w:rFonts w:asciiTheme="majorHAnsi" w:hAnsiTheme="majorHAnsi" w:cstheme="majorHAnsi"/>
          <w:b/>
          <w:color w:val="000000" w:themeColor="text1"/>
          <w:sz w:val="20"/>
          <w:szCs w:val="20"/>
          <w:u w:val="single"/>
        </w:rPr>
        <w:t xml:space="preserve"> 2023</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A056A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3CC1E23F" w:rsidR="002C041E" w:rsidRPr="00EB1827" w:rsidRDefault="00047D3A" w:rsidP="00A056A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EB1827" w:rsidRDefault="00047D3A" w:rsidP="00A056A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w:t>
      </w:r>
      <w:r w:rsidR="00EE4F24">
        <w:rPr>
          <w:rFonts w:asciiTheme="majorHAnsi" w:hAnsiTheme="majorHAnsi" w:cstheme="majorHAnsi"/>
          <w:sz w:val="20"/>
          <w:szCs w:val="20"/>
        </w:rPr>
        <w:t> </w:t>
      </w:r>
      <w:r w:rsidRPr="00EB1827">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EB1827" w:rsidRDefault="00047D3A" w:rsidP="00A056AA">
      <w:pPr>
        <w:numPr>
          <w:ilvl w:val="0"/>
          <w:numId w:val="17"/>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EB1827" w:rsidRDefault="00047D3A" w:rsidP="00A056A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9D36BA">
      <w:pPr>
        <w:numPr>
          <w:ilvl w:val="0"/>
          <w:numId w:val="2"/>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3BC2590F" w:rsidR="002C041E" w:rsidRPr="00EB1827"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w:t>
      </w:r>
      <w:r w:rsidR="006E4FC5">
        <w:rPr>
          <w:rFonts w:asciiTheme="majorHAnsi" w:hAnsiTheme="majorHAnsi" w:cstheme="majorHAnsi"/>
          <w:sz w:val="20"/>
          <w:szCs w:val="20"/>
        </w:rPr>
        <w:t>Z</w:t>
      </w:r>
      <w:r w:rsidR="00047D3A" w:rsidRPr="00EB1827">
        <w:rPr>
          <w:rFonts w:asciiTheme="majorHAnsi" w:hAnsiTheme="majorHAnsi" w:cstheme="majorHAnsi"/>
          <w:sz w:val="20"/>
          <w:szCs w:val="20"/>
        </w:rPr>
        <w:t>amawiającego, otwarcie ofert następuje niezwłocznie po usunięciu awarii.</w:t>
      </w:r>
    </w:p>
    <w:p w14:paraId="00000115" w14:textId="00BCAC33"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EB1827" w:rsidRDefault="00047D3A" w:rsidP="00A056AA">
      <w:pPr>
        <w:numPr>
          <w:ilvl w:val="0"/>
          <w:numId w:val="11"/>
        </w:numPr>
        <w:ind w:left="426"/>
        <w:jc w:val="both"/>
        <w:rPr>
          <w:rFonts w:asciiTheme="majorHAnsi" w:hAnsiTheme="majorHAnsi" w:cstheme="majorHAnsi"/>
          <w:sz w:val="20"/>
          <w:szCs w:val="20"/>
        </w:rPr>
      </w:pPr>
      <w:r w:rsidRPr="00EB1827">
        <w:rPr>
          <w:rFonts w:asciiTheme="majorHAnsi" w:hAnsiTheme="majorHAnsi" w:cstheme="majorHAnsi"/>
          <w:sz w:val="20"/>
          <w:szCs w:val="20"/>
        </w:rPr>
        <w:t>Przy wyborze najkorzystniejszej oferty Zamawiający będzie się kierował następującymi kryteriami oceny ofert:</w:t>
      </w:r>
    </w:p>
    <w:p w14:paraId="0000011E" w14:textId="0C9D921A" w:rsidR="002C041E" w:rsidRPr="0079054E" w:rsidRDefault="0078687A" w:rsidP="00A056AA">
      <w:pPr>
        <w:numPr>
          <w:ilvl w:val="0"/>
          <w:numId w:val="19"/>
        </w:numPr>
        <w:ind w:left="910" w:hanging="201"/>
        <w:jc w:val="both"/>
        <w:rPr>
          <w:rFonts w:asciiTheme="majorHAnsi" w:hAnsiTheme="majorHAnsi" w:cstheme="majorHAnsi"/>
          <w:b/>
          <w:sz w:val="20"/>
          <w:szCs w:val="20"/>
        </w:rPr>
      </w:pPr>
      <w:r w:rsidRPr="006A78D9">
        <w:rPr>
          <w:rFonts w:asciiTheme="majorHAnsi" w:hAnsiTheme="majorHAnsi" w:cstheme="majorHAnsi"/>
          <w:b/>
          <w:sz w:val="20"/>
          <w:szCs w:val="20"/>
        </w:rPr>
        <w:t xml:space="preserve"> </w:t>
      </w:r>
      <w:r w:rsidR="00B85D41" w:rsidRPr="006A78D9">
        <w:rPr>
          <w:rFonts w:asciiTheme="majorHAnsi" w:hAnsiTheme="majorHAnsi" w:cstheme="majorHAnsi"/>
          <w:b/>
          <w:sz w:val="20"/>
          <w:szCs w:val="20"/>
        </w:rPr>
        <w:t xml:space="preserve">   </w:t>
      </w:r>
      <w:r w:rsidR="002B5253" w:rsidRPr="006A78D9">
        <w:rPr>
          <w:rFonts w:asciiTheme="majorHAnsi" w:hAnsiTheme="majorHAnsi" w:cstheme="majorHAnsi"/>
          <w:b/>
          <w:sz w:val="20"/>
          <w:szCs w:val="20"/>
        </w:rPr>
        <w:t>Cena</w:t>
      </w:r>
      <w:r w:rsidR="00C27D55">
        <w:rPr>
          <w:rFonts w:asciiTheme="majorHAnsi" w:hAnsiTheme="majorHAnsi" w:cstheme="majorHAnsi"/>
          <w:b/>
          <w:sz w:val="20"/>
          <w:szCs w:val="20"/>
        </w:rPr>
        <w:t xml:space="preserve">                                                                                                   </w:t>
      </w:r>
      <w:r w:rsidR="00E70703" w:rsidRPr="0079054E">
        <w:rPr>
          <w:rFonts w:asciiTheme="majorHAnsi" w:hAnsiTheme="majorHAnsi" w:cstheme="majorHAnsi"/>
          <w:b/>
          <w:sz w:val="20"/>
          <w:szCs w:val="20"/>
        </w:rPr>
        <w:t xml:space="preserve"> </w:t>
      </w:r>
      <w:r w:rsidR="003D4DDD" w:rsidRPr="0079054E">
        <w:rPr>
          <w:rFonts w:asciiTheme="majorHAnsi" w:hAnsiTheme="majorHAnsi" w:cstheme="majorHAnsi"/>
          <w:b/>
          <w:smallCaps/>
          <w:sz w:val="20"/>
          <w:szCs w:val="20"/>
        </w:rPr>
        <w:t>6</w:t>
      </w:r>
      <w:r w:rsidR="00443E07" w:rsidRPr="0079054E">
        <w:rPr>
          <w:rFonts w:asciiTheme="majorHAnsi" w:hAnsiTheme="majorHAnsi" w:cstheme="majorHAnsi"/>
          <w:b/>
          <w:smallCaps/>
          <w:sz w:val="20"/>
          <w:szCs w:val="20"/>
        </w:rPr>
        <w:t>0</w:t>
      </w:r>
      <w:r w:rsidR="00007A03" w:rsidRPr="0079054E">
        <w:rPr>
          <w:rFonts w:asciiTheme="majorHAnsi" w:hAnsiTheme="majorHAnsi" w:cstheme="majorHAnsi"/>
          <w:b/>
          <w:smallCaps/>
          <w:sz w:val="20"/>
          <w:szCs w:val="20"/>
        </w:rPr>
        <w:t xml:space="preserve"> </w:t>
      </w:r>
      <w:r w:rsidR="00007A03" w:rsidRPr="0079054E">
        <w:rPr>
          <w:rFonts w:asciiTheme="majorHAnsi" w:hAnsiTheme="majorHAnsi" w:cstheme="majorHAnsi"/>
          <w:b/>
          <w:sz w:val="20"/>
          <w:szCs w:val="20"/>
        </w:rPr>
        <w:t xml:space="preserve">pkt </w:t>
      </w:r>
    </w:p>
    <w:p w14:paraId="075A52E2" w14:textId="56348878" w:rsidR="00C27D55" w:rsidRPr="00C27D55" w:rsidRDefault="00C27D55" w:rsidP="00A056AA">
      <w:pPr>
        <w:pStyle w:val="Akapitzlist"/>
        <w:numPr>
          <w:ilvl w:val="0"/>
          <w:numId w:val="19"/>
        </w:numPr>
        <w:tabs>
          <w:tab w:val="left" w:pos="6020"/>
        </w:tabs>
        <w:rPr>
          <w:rFonts w:ascii="Calibri" w:hAnsi="Calibri" w:cs="Calibri"/>
          <w:b/>
          <w:sz w:val="20"/>
          <w:szCs w:val="20"/>
        </w:rPr>
      </w:pPr>
      <w:r>
        <w:rPr>
          <w:rFonts w:ascii="Calibri" w:hAnsi="Calibri" w:cs="Calibri"/>
          <w:b/>
          <w:sz w:val="20"/>
          <w:szCs w:val="20"/>
        </w:rPr>
        <w:t>C</w:t>
      </w:r>
      <w:r w:rsidRPr="00C27D55">
        <w:rPr>
          <w:rFonts w:ascii="Calibri" w:hAnsi="Calibri" w:cs="Calibri"/>
          <w:b/>
          <w:sz w:val="20"/>
          <w:szCs w:val="20"/>
        </w:rPr>
        <w:t xml:space="preserve">zas reakcji serwisu    </w:t>
      </w:r>
      <w:r w:rsidRPr="00C27D55">
        <w:rPr>
          <w:rFonts w:ascii="Calibri" w:hAnsi="Calibri" w:cs="Calibri"/>
          <w:b/>
          <w:sz w:val="20"/>
          <w:szCs w:val="20"/>
        </w:rPr>
        <w:tab/>
        <w:t>10 pkt</w:t>
      </w:r>
    </w:p>
    <w:p w14:paraId="2F2A5F7A" w14:textId="79B7EFEE" w:rsidR="00C27D55" w:rsidRPr="00C27D55" w:rsidRDefault="00C27D55" w:rsidP="00A056AA">
      <w:pPr>
        <w:pStyle w:val="Akapitzlist"/>
        <w:numPr>
          <w:ilvl w:val="0"/>
          <w:numId w:val="19"/>
        </w:numPr>
        <w:tabs>
          <w:tab w:val="left" w:pos="6020"/>
        </w:tabs>
        <w:rPr>
          <w:rFonts w:ascii="Calibri" w:hAnsi="Calibri" w:cs="Calibri"/>
          <w:b/>
          <w:sz w:val="20"/>
          <w:szCs w:val="20"/>
        </w:rPr>
      </w:pPr>
      <w:r>
        <w:rPr>
          <w:rFonts w:ascii="Calibri" w:hAnsi="Calibri" w:cs="Calibri"/>
          <w:b/>
          <w:sz w:val="20"/>
          <w:szCs w:val="20"/>
        </w:rPr>
        <w:t>F</w:t>
      </w:r>
      <w:r w:rsidRPr="00C27D55">
        <w:rPr>
          <w:rFonts w:ascii="Calibri" w:hAnsi="Calibri" w:cs="Calibri"/>
          <w:b/>
          <w:sz w:val="20"/>
          <w:szCs w:val="20"/>
        </w:rPr>
        <w:t xml:space="preserve">unkcjonalność  </w:t>
      </w:r>
      <w:r w:rsidRPr="00C27D55">
        <w:rPr>
          <w:rFonts w:ascii="Calibri" w:hAnsi="Calibri" w:cs="Calibri"/>
          <w:b/>
          <w:sz w:val="20"/>
          <w:szCs w:val="20"/>
        </w:rPr>
        <w:tab/>
        <w:t>20 pkt</w:t>
      </w:r>
    </w:p>
    <w:p w14:paraId="079D87B7" w14:textId="63B9CB65" w:rsidR="00C27D55" w:rsidRPr="00C27D55" w:rsidRDefault="00C27D55" w:rsidP="00A056AA">
      <w:pPr>
        <w:pStyle w:val="Akapitzlist"/>
        <w:numPr>
          <w:ilvl w:val="0"/>
          <w:numId w:val="19"/>
        </w:numPr>
        <w:tabs>
          <w:tab w:val="left" w:pos="6020"/>
        </w:tabs>
        <w:rPr>
          <w:rFonts w:ascii="Calibri" w:hAnsi="Calibri" w:cs="Calibri"/>
          <w:b/>
          <w:sz w:val="20"/>
          <w:szCs w:val="20"/>
        </w:rPr>
      </w:pPr>
      <w:r>
        <w:rPr>
          <w:rFonts w:ascii="Calibri" w:hAnsi="Calibri" w:cs="Calibri"/>
          <w:b/>
          <w:sz w:val="20"/>
          <w:szCs w:val="20"/>
        </w:rPr>
        <w:t>M</w:t>
      </w:r>
      <w:r w:rsidRPr="00C27D55">
        <w:rPr>
          <w:rFonts w:ascii="Calibri" w:hAnsi="Calibri" w:cs="Calibri"/>
          <w:b/>
          <w:sz w:val="20"/>
          <w:szCs w:val="20"/>
        </w:rPr>
        <w:t>ożliwość rozbudowy systemu</w:t>
      </w:r>
      <w:r w:rsidRPr="00C27D55">
        <w:rPr>
          <w:rFonts w:ascii="Calibri" w:hAnsi="Calibri" w:cs="Calibri"/>
          <w:b/>
          <w:sz w:val="20"/>
          <w:szCs w:val="20"/>
        </w:rPr>
        <w:tab/>
        <w:t>10 pkt</w:t>
      </w:r>
    </w:p>
    <w:p w14:paraId="45706833" w14:textId="77777777" w:rsidR="00C27D55" w:rsidRPr="00A056AA" w:rsidRDefault="00C27D55" w:rsidP="00A056AA">
      <w:pPr>
        <w:jc w:val="both"/>
        <w:rPr>
          <w:rFonts w:asciiTheme="majorHAnsi" w:hAnsiTheme="majorHAnsi" w:cstheme="majorHAnsi"/>
          <w:sz w:val="20"/>
          <w:szCs w:val="20"/>
        </w:rPr>
      </w:pPr>
    </w:p>
    <w:p w14:paraId="00000121" w14:textId="76D63C13" w:rsidR="002C041E" w:rsidRDefault="00047D3A" w:rsidP="00A056AA">
      <w:pPr>
        <w:numPr>
          <w:ilvl w:val="0"/>
          <w:numId w:val="11"/>
        </w:numPr>
        <w:ind w:left="426"/>
        <w:jc w:val="both"/>
        <w:rPr>
          <w:rFonts w:asciiTheme="majorHAnsi" w:hAnsiTheme="majorHAnsi" w:cstheme="majorHAnsi"/>
          <w:sz w:val="20"/>
          <w:szCs w:val="20"/>
        </w:rPr>
      </w:pPr>
      <w:r w:rsidRPr="00EB1827">
        <w:rPr>
          <w:rFonts w:asciiTheme="majorHAnsi" w:hAnsiTheme="majorHAnsi" w:cstheme="majorHAnsi"/>
          <w:sz w:val="20"/>
          <w:szCs w:val="20"/>
        </w:rPr>
        <w:t>Zasady oceny of</w:t>
      </w:r>
      <w:r w:rsidR="00985131">
        <w:rPr>
          <w:rFonts w:asciiTheme="majorHAnsi" w:hAnsiTheme="majorHAnsi" w:cstheme="majorHAnsi"/>
          <w:sz w:val="20"/>
          <w:szCs w:val="20"/>
        </w:rPr>
        <w:t>ert w poszczególnych kryteriach</w:t>
      </w:r>
    </w:p>
    <w:p w14:paraId="451FFA68" w14:textId="77777777" w:rsidR="00985131" w:rsidRDefault="00985131" w:rsidP="00985131">
      <w:pPr>
        <w:jc w:val="both"/>
        <w:rPr>
          <w:rFonts w:asciiTheme="majorHAnsi" w:hAnsiTheme="majorHAnsi" w:cstheme="majorHAnsi"/>
          <w:sz w:val="20"/>
          <w:szCs w:val="20"/>
        </w:rPr>
      </w:pPr>
    </w:p>
    <w:p w14:paraId="13CB8C02" w14:textId="77777777" w:rsidR="00985131" w:rsidRPr="00EB1827" w:rsidRDefault="00985131" w:rsidP="00985131">
      <w:pPr>
        <w:jc w:val="both"/>
        <w:rPr>
          <w:rFonts w:asciiTheme="majorHAnsi" w:hAnsiTheme="majorHAnsi" w:cstheme="majorHAnsi"/>
          <w:sz w:val="20"/>
          <w:szCs w:val="20"/>
        </w:rPr>
      </w:pPr>
    </w:p>
    <w:p w14:paraId="00000122" w14:textId="72A4A45F" w:rsidR="002C041E" w:rsidRPr="00453B2C" w:rsidRDefault="0078687A" w:rsidP="00453B2C">
      <w:pPr>
        <w:ind w:left="1424"/>
        <w:jc w:val="both"/>
        <w:rPr>
          <w:rFonts w:asciiTheme="majorHAnsi" w:hAnsiTheme="majorHAnsi" w:cstheme="majorHAnsi"/>
          <w:sz w:val="20"/>
          <w:szCs w:val="20"/>
        </w:rPr>
      </w:pPr>
      <w:r w:rsidRPr="00453B2C">
        <w:rPr>
          <w:rFonts w:asciiTheme="majorHAnsi" w:hAnsiTheme="majorHAnsi" w:cstheme="majorHAnsi"/>
          <w:b/>
          <w:sz w:val="20"/>
          <w:szCs w:val="20"/>
        </w:rPr>
        <w:t>Cena</w:t>
      </w:r>
      <w:r w:rsidR="002823F3" w:rsidRPr="00453B2C">
        <w:rPr>
          <w:rFonts w:asciiTheme="majorHAnsi" w:hAnsiTheme="majorHAnsi" w:cstheme="majorHAnsi"/>
          <w:b/>
          <w:sz w:val="20"/>
          <w:szCs w:val="20"/>
        </w:rPr>
        <w:t xml:space="preserve">: </w:t>
      </w:r>
      <w:r w:rsidR="009536AB" w:rsidRPr="00453B2C">
        <w:rPr>
          <w:rFonts w:asciiTheme="majorHAnsi" w:hAnsiTheme="majorHAnsi" w:cstheme="majorHAnsi"/>
          <w:b/>
          <w:sz w:val="20"/>
          <w:szCs w:val="20"/>
        </w:rPr>
        <w:t>60 pkt</w:t>
      </w:r>
    </w:p>
    <w:p w14:paraId="74CEA703" w14:textId="77777777" w:rsidR="00C56A17" w:rsidRPr="0079054E" w:rsidRDefault="00C56A17" w:rsidP="00C56A17">
      <w:pPr>
        <w:pStyle w:val="Akapitzlist"/>
        <w:ind w:left="1784"/>
        <w:jc w:val="both"/>
        <w:rPr>
          <w:rFonts w:asciiTheme="majorHAnsi" w:hAnsiTheme="majorHAnsi" w:cstheme="majorHAnsi"/>
          <w:color w:val="FF0000"/>
          <w:sz w:val="20"/>
          <w:szCs w:val="20"/>
        </w:rPr>
      </w:pPr>
    </w:p>
    <w:p w14:paraId="07C4E777" w14:textId="77777777" w:rsidR="0025249C" w:rsidRPr="0025249C" w:rsidRDefault="0025249C" w:rsidP="0025249C">
      <w:pPr>
        <w:ind w:left="851"/>
        <w:rPr>
          <w:rFonts w:asciiTheme="majorHAnsi" w:hAnsiTheme="majorHAnsi" w:cstheme="majorHAnsi"/>
          <w:sz w:val="20"/>
          <w:szCs w:val="20"/>
        </w:rPr>
      </w:pPr>
      <w:r w:rsidRPr="0025249C">
        <w:rPr>
          <w:rFonts w:asciiTheme="majorHAnsi" w:hAnsiTheme="majorHAnsi" w:cstheme="majorHAnsi"/>
          <w:sz w:val="20"/>
          <w:szCs w:val="20"/>
        </w:rPr>
        <w:t>Ocena punktowa w tym kryterium:</w:t>
      </w:r>
    </w:p>
    <w:p w14:paraId="36EA20D7" w14:textId="77777777" w:rsidR="00C56A17" w:rsidRPr="00B85D41" w:rsidRDefault="00C56A17" w:rsidP="00B85D41">
      <w:pPr>
        <w:pStyle w:val="Akapitzlist"/>
        <w:ind w:left="1784"/>
        <w:jc w:val="both"/>
        <w:rPr>
          <w:rFonts w:asciiTheme="majorHAnsi" w:hAnsiTheme="majorHAnsi" w:cstheme="majorHAnsi"/>
          <w:sz w:val="20"/>
          <w:szCs w:val="20"/>
        </w:rPr>
      </w:pPr>
    </w:p>
    <w:p w14:paraId="00000123" w14:textId="77777777" w:rsidR="002C041E" w:rsidRPr="00AE3ECF" w:rsidRDefault="00047D3A" w:rsidP="00C24D81">
      <w:pPr>
        <w:spacing w:line="240" w:lineRule="auto"/>
        <w:ind w:left="2124"/>
        <w:jc w:val="both"/>
        <w:rPr>
          <w:rFonts w:asciiTheme="majorHAnsi" w:hAnsiTheme="majorHAnsi" w:cstheme="majorHAnsi"/>
          <w:sz w:val="20"/>
          <w:szCs w:val="20"/>
        </w:rPr>
      </w:pPr>
      <w:r w:rsidRPr="00AE3ECF">
        <w:rPr>
          <w:rFonts w:asciiTheme="majorHAnsi" w:hAnsiTheme="majorHAnsi" w:cstheme="majorHAnsi"/>
          <w:sz w:val="20"/>
          <w:szCs w:val="20"/>
        </w:rPr>
        <w:t>cena najniższa brutto*</w:t>
      </w:r>
    </w:p>
    <w:p w14:paraId="00000124" w14:textId="7A970A10" w:rsidR="002C041E" w:rsidRPr="00AE3ECF" w:rsidRDefault="00047D3A" w:rsidP="00C24D81">
      <w:pPr>
        <w:spacing w:line="240" w:lineRule="auto"/>
        <w:ind w:left="1080"/>
        <w:jc w:val="both"/>
        <w:rPr>
          <w:rFonts w:asciiTheme="majorHAnsi" w:hAnsiTheme="majorHAnsi" w:cstheme="majorHAnsi"/>
          <w:sz w:val="20"/>
          <w:szCs w:val="20"/>
        </w:rPr>
      </w:pPr>
      <w:r w:rsidRPr="00AE3ECF">
        <w:rPr>
          <w:rFonts w:asciiTheme="majorHAnsi" w:hAnsiTheme="majorHAnsi" w:cstheme="majorHAnsi"/>
          <w:sz w:val="20"/>
          <w:szCs w:val="20"/>
        </w:rPr>
        <w:t>C</w:t>
      </w:r>
      <w:r w:rsidR="0078687A" w:rsidRPr="00AE3ECF">
        <w:rPr>
          <w:rFonts w:asciiTheme="majorHAnsi" w:hAnsiTheme="majorHAnsi" w:cstheme="majorHAnsi"/>
          <w:sz w:val="20"/>
          <w:szCs w:val="20"/>
        </w:rPr>
        <w:t>ena</w:t>
      </w:r>
      <w:r w:rsidRPr="00AE3ECF">
        <w:rPr>
          <w:rFonts w:asciiTheme="majorHAnsi" w:hAnsiTheme="majorHAnsi" w:cstheme="majorHAnsi"/>
          <w:sz w:val="20"/>
          <w:szCs w:val="20"/>
        </w:rPr>
        <w:t xml:space="preserve"> = </w:t>
      </w:r>
      <w:r w:rsidRPr="00AE3ECF">
        <w:rPr>
          <w:rFonts w:asciiTheme="majorHAnsi" w:hAnsiTheme="majorHAnsi" w:cstheme="majorHAnsi"/>
          <w:strike/>
          <w:sz w:val="20"/>
          <w:szCs w:val="20"/>
        </w:rPr>
        <w:t xml:space="preserve">------------------------------------------------ </w:t>
      </w:r>
      <w:r w:rsidRPr="00AE3ECF">
        <w:rPr>
          <w:rFonts w:asciiTheme="majorHAnsi" w:hAnsiTheme="majorHAnsi" w:cstheme="majorHAnsi"/>
          <w:sz w:val="20"/>
          <w:szCs w:val="20"/>
        </w:rPr>
        <w:t xml:space="preserve"> </w:t>
      </w:r>
      <w:r w:rsidR="003D4DDD" w:rsidRPr="00AE3ECF">
        <w:rPr>
          <w:rFonts w:asciiTheme="majorHAnsi" w:hAnsiTheme="majorHAnsi" w:cstheme="majorHAnsi"/>
          <w:sz w:val="20"/>
          <w:szCs w:val="20"/>
        </w:rPr>
        <w:t>x 6</w:t>
      </w:r>
      <w:r w:rsidR="0078687A" w:rsidRPr="00AE3ECF">
        <w:rPr>
          <w:rFonts w:asciiTheme="majorHAnsi" w:hAnsiTheme="majorHAnsi" w:cstheme="majorHAnsi"/>
          <w:sz w:val="20"/>
          <w:szCs w:val="20"/>
        </w:rPr>
        <w:t>0 pkt</w:t>
      </w:r>
    </w:p>
    <w:p w14:paraId="00000125" w14:textId="1237A0A5" w:rsidR="002C041E" w:rsidRPr="00AE3ECF" w:rsidRDefault="00E2788C" w:rsidP="00C24D81">
      <w:pPr>
        <w:spacing w:line="240" w:lineRule="auto"/>
        <w:ind w:left="1736"/>
        <w:jc w:val="both"/>
        <w:rPr>
          <w:rFonts w:asciiTheme="majorHAnsi" w:hAnsiTheme="majorHAnsi" w:cstheme="majorHAnsi"/>
          <w:sz w:val="20"/>
          <w:szCs w:val="20"/>
        </w:rPr>
      </w:pPr>
      <w:r w:rsidRPr="00AE3ECF">
        <w:rPr>
          <w:rFonts w:asciiTheme="majorHAnsi" w:hAnsiTheme="majorHAnsi" w:cstheme="majorHAnsi"/>
          <w:sz w:val="20"/>
          <w:szCs w:val="20"/>
        </w:rPr>
        <w:t xml:space="preserve">     </w:t>
      </w:r>
      <w:r w:rsidR="00047D3A" w:rsidRPr="00AE3ECF">
        <w:rPr>
          <w:rFonts w:asciiTheme="majorHAnsi" w:hAnsiTheme="majorHAnsi" w:cstheme="majorHAnsi"/>
          <w:sz w:val="20"/>
          <w:szCs w:val="20"/>
        </w:rPr>
        <w:t>cena oferty ocenianej brutto</w:t>
      </w:r>
    </w:p>
    <w:p w14:paraId="081B16E1" w14:textId="77777777" w:rsidR="00E2788C" w:rsidRPr="00AE3ECF" w:rsidRDefault="00E2788C" w:rsidP="005410BF">
      <w:pPr>
        <w:ind w:left="1736"/>
        <w:jc w:val="both"/>
        <w:rPr>
          <w:rFonts w:asciiTheme="majorHAnsi" w:hAnsiTheme="majorHAnsi" w:cstheme="majorHAnsi"/>
          <w:sz w:val="20"/>
          <w:szCs w:val="20"/>
        </w:rPr>
      </w:pPr>
    </w:p>
    <w:p w14:paraId="00000126" w14:textId="77777777" w:rsidR="002C041E" w:rsidRPr="00AE3ECF" w:rsidRDefault="00047D3A" w:rsidP="005410BF">
      <w:pPr>
        <w:ind w:left="372" w:firstLine="708"/>
        <w:jc w:val="both"/>
        <w:rPr>
          <w:rFonts w:asciiTheme="majorHAnsi" w:hAnsiTheme="majorHAnsi" w:cstheme="majorHAnsi"/>
          <w:sz w:val="20"/>
          <w:szCs w:val="20"/>
        </w:rPr>
      </w:pPr>
      <w:r w:rsidRPr="00AE3ECF">
        <w:rPr>
          <w:rFonts w:asciiTheme="majorHAnsi" w:hAnsiTheme="majorHAnsi" w:cstheme="majorHAnsi"/>
          <w:sz w:val="20"/>
          <w:szCs w:val="20"/>
        </w:rPr>
        <w:t>* spośród wszystkich złożonych ofert niepodlegających odrzuceniu</w:t>
      </w:r>
    </w:p>
    <w:p w14:paraId="00000127" w14:textId="77777777" w:rsidR="002C041E" w:rsidRPr="00EB1827" w:rsidRDefault="00047D3A" w:rsidP="00A056AA">
      <w:pPr>
        <w:numPr>
          <w:ilvl w:val="0"/>
          <w:numId w:val="20"/>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lastRenderedPageBreak/>
        <w:t>Podstawą przyznania punktów w kryterium „cena” będzie cena ofertowa brutto podana przez Wykonawcę w Formularzu Ofertowym.</w:t>
      </w:r>
    </w:p>
    <w:p w14:paraId="00000128" w14:textId="77777777" w:rsidR="002C041E" w:rsidRDefault="00047D3A" w:rsidP="00A056AA">
      <w:pPr>
        <w:numPr>
          <w:ilvl w:val="0"/>
          <w:numId w:val="20"/>
        </w:numPr>
        <w:ind w:left="1358" w:hanging="420"/>
        <w:jc w:val="both"/>
        <w:rPr>
          <w:rFonts w:asciiTheme="majorHAnsi" w:hAnsiTheme="majorHAnsi" w:cstheme="majorHAnsi"/>
          <w:sz w:val="20"/>
          <w:szCs w:val="20"/>
        </w:rPr>
      </w:pPr>
      <w:r w:rsidRPr="00EB1827">
        <w:rPr>
          <w:rFonts w:asciiTheme="majorHAnsi" w:hAnsiTheme="majorHAnsi" w:cstheme="majorHAnsi"/>
          <w:sz w:val="20"/>
          <w:szCs w:val="20"/>
        </w:rPr>
        <w:t>Cena ofertowa brutto musi uwzględniać wszelkie koszty jakie Wykonawca poniesie w związku z realizacją przedmiotu zamówienia.</w:t>
      </w:r>
    </w:p>
    <w:p w14:paraId="6A834444" w14:textId="77777777" w:rsidR="008C6356" w:rsidRDefault="008C6356" w:rsidP="008C6356">
      <w:pPr>
        <w:jc w:val="both"/>
        <w:rPr>
          <w:rFonts w:asciiTheme="majorHAnsi" w:hAnsiTheme="majorHAnsi" w:cstheme="majorHAnsi"/>
          <w:sz w:val="20"/>
          <w:szCs w:val="20"/>
        </w:rPr>
      </w:pPr>
    </w:p>
    <w:p w14:paraId="13037C61" w14:textId="77777777" w:rsidR="0020656D" w:rsidRDefault="0020656D" w:rsidP="00F6171F">
      <w:pPr>
        <w:jc w:val="both"/>
        <w:rPr>
          <w:rFonts w:asciiTheme="majorHAnsi" w:hAnsiTheme="majorHAnsi" w:cstheme="majorHAnsi"/>
          <w:sz w:val="20"/>
          <w:szCs w:val="20"/>
        </w:rPr>
      </w:pPr>
    </w:p>
    <w:p w14:paraId="652C5F1E" w14:textId="77777777" w:rsidR="00AB2D21" w:rsidRDefault="00AB2D21" w:rsidP="00F6171F">
      <w:pPr>
        <w:jc w:val="both"/>
        <w:rPr>
          <w:rFonts w:asciiTheme="majorHAnsi" w:hAnsiTheme="majorHAnsi" w:cstheme="majorHAnsi"/>
          <w:sz w:val="20"/>
          <w:szCs w:val="20"/>
        </w:rPr>
      </w:pPr>
    </w:p>
    <w:p w14:paraId="124E51BA" w14:textId="68C1CDB3" w:rsidR="0025249C" w:rsidRPr="00453B2C" w:rsidRDefault="00C27D55" w:rsidP="00453B2C">
      <w:pPr>
        <w:ind w:left="1424"/>
        <w:jc w:val="both"/>
        <w:rPr>
          <w:rFonts w:asciiTheme="majorHAnsi" w:hAnsiTheme="majorHAnsi" w:cstheme="majorHAnsi"/>
          <w:sz w:val="20"/>
          <w:szCs w:val="20"/>
        </w:rPr>
      </w:pPr>
      <w:r w:rsidRPr="00453B2C">
        <w:rPr>
          <w:rFonts w:asciiTheme="majorHAnsi" w:hAnsiTheme="majorHAnsi" w:cstheme="majorHAnsi"/>
          <w:b/>
          <w:sz w:val="20"/>
          <w:szCs w:val="20"/>
        </w:rPr>
        <w:t>Czas reakcji serwisu</w:t>
      </w:r>
      <w:r w:rsidR="0025249C" w:rsidRPr="00453B2C">
        <w:rPr>
          <w:rFonts w:asciiTheme="majorHAnsi" w:hAnsiTheme="majorHAnsi" w:cstheme="majorHAnsi"/>
          <w:b/>
          <w:sz w:val="20"/>
          <w:szCs w:val="20"/>
        </w:rPr>
        <w:t>: 10 pkt</w:t>
      </w:r>
    </w:p>
    <w:p w14:paraId="1BF0E86B" w14:textId="650B85DC" w:rsidR="00C27D55" w:rsidRDefault="00C27D55" w:rsidP="0025249C">
      <w:pPr>
        <w:pStyle w:val="Akapitzlist"/>
        <w:ind w:left="851"/>
        <w:jc w:val="both"/>
        <w:rPr>
          <w:rFonts w:asciiTheme="majorHAnsi" w:hAnsiTheme="majorHAnsi" w:cstheme="majorHAnsi"/>
          <w:sz w:val="20"/>
          <w:szCs w:val="20"/>
        </w:rPr>
      </w:pPr>
      <w:r w:rsidRPr="0025249C">
        <w:rPr>
          <w:rFonts w:asciiTheme="majorHAnsi" w:hAnsiTheme="majorHAnsi" w:cstheme="majorHAnsi"/>
          <w:i/>
          <w:sz w:val="20"/>
          <w:szCs w:val="20"/>
        </w:rPr>
        <w:t xml:space="preserve"> </w:t>
      </w:r>
      <w:r w:rsidRPr="0025249C">
        <w:rPr>
          <w:rFonts w:asciiTheme="majorHAnsi" w:hAnsiTheme="majorHAnsi" w:cstheme="majorHAnsi"/>
          <w:sz w:val="20"/>
          <w:szCs w:val="20"/>
        </w:rPr>
        <w:t>Zamawiający wymaga podania w ofercie najdłuższego nieprzekraczalnego czasu (w godzinach) reakcji serwisu na zgłoszony przez zamawiającego problem z działaniem oprogramowania. Przez czas reakcji należy rozumieć okres, od momentu otrzymania przez Wykonawcę zgłoszenia serwisowego, do momentu podjęcia pierwszych czynności diagnostycznych przez Wykonawcę.</w:t>
      </w:r>
    </w:p>
    <w:p w14:paraId="27F06BB1" w14:textId="77777777" w:rsidR="0025249C" w:rsidRPr="0025249C" w:rsidRDefault="0025249C" w:rsidP="0025249C">
      <w:pPr>
        <w:pStyle w:val="Akapitzlist"/>
        <w:ind w:left="851"/>
        <w:jc w:val="both"/>
        <w:rPr>
          <w:rFonts w:asciiTheme="majorHAnsi" w:hAnsiTheme="majorHAnsi" w:cstheme="majorHAnsi"/>
          <w:sz w:val="20"/>
          <w:szCs w:val="20"/>
        </w:rPr>
      </w:pPr>
    </w:p>
    <w:p w14:paraId="04111CB4" w14:textId="77777777" w:rsidR="00C27D55" w:rsidRPr="0025249C" w:rsidRDefault="00C27D55" w:rsidP="0025249C">
      <w:pPr>
        <w:ind w:left="851"/>
        <w:rPr>
          <w:rFonts w:asciiTheme="majorHAnsi" w:hAnsiTheme="majorHAnsi" w:cstheme="majorHAnsi"/>
          <w:sz w:val="20"/>
          <w:szCs w:val="20"/>
        </w:rPr>
      </w:pPr>
      <w:r w:rsidRPr="0025249C">
        <w:rPr>
          <w:rFonts w:asciiTheme="majorHAnsi" w:hAnsiTheme="majorHAnsi" w:cstheme="majorHAnsi"/>
          <w:sz w:val="20"/>
          <w:szCs w:val="20"/>
        </w:rPr>
        <w:t>Ocena punktowa w tym kryterium:</w:t>
      </w:r>
    </w:p>
    <w:p w14:paraId="1F86D1FA" w14:textId="77777777" w:rsidR="00C27D55" w:rsidRPr="0025249C" w:rsidRDefault="00C27D55" w:rsidP="0025249C">
      <w:pPr>
        <w:ind w:left="851"/>
        <w:rPr>
          <w:rFonts w:asciiTheme="majorHAnsi" w:hAnsiTheme="majorHAnsi" w:cstheme="majorHAnsi"/>
          <w:sz w:val="20"/>
          <w:szCs w:val="20"/>
        </w:rPr>
      </w:pPr>
      <w:r w:rsidRPr="0025249C">
        <w:rPr>
          <w:rFonts w:asciiTheme="majorHAnsi" w:hAnsiTheme="majorHAnsi" w:cstheme="majorHAnsi"/>
          <w:sz w:val="20"/>
          <w:szCs w:val="20"/>
        </w:rPr>
        <w:t xml:space="preserve">- w przedziale &gt; 10 h i &lt;= 12 h </w:t>
      </w:r>
      <w:r w:rsidRPr="0025249C">
        <w:rPr>
          <w:rFonts w:asciiTheme="majorHAnsi" w:hAnsiTheme="majorHAnsi" w:cstheme="majorHAnsi"/>
          <w:sz w:val="20"/>
          <w:szCs w:val="20"/>
        </w:rPr>
        <w:tab/>
        <w:t>0 pkt</w:t>
      </w:r>
    </w:p>
    <w:p w14:paraId="12321A39" w14:textId="77777777" w:rsidR="00C27D55" w:rsidRPr="0025249C" w:rsidRDefault="00C27D55" w:rsidP="0025249C">
      <w:pPr>
        <w:ind w:left="851"/>
        <w:rPr>
          <w:rFonts w:asciiTheme="majorHAnsi" w:hAnsiTheme="majorHAnsi" w:cstheme="majorHAnsi"/>
          <w:sz w:val="20"/>
          <w:szCs w:val="20"/>
        </w:rPr>
      </w:pPr>
      <w:r w:rsidRPr="0025249C">
        <w:rPr>
          <w:rFonts w:asciiTheme="majorHAnsi" w:hAnsiTheme="majorHAnsi" w:cstheme="majorHAnsi"/>
          <w:sz w:val="20"/>
          <w:szCs w:val="20"/>
        </w:rPr>
        <w:t xml:space="preserve">- w przedziale &gt; 8 h i &lt;= 10 h  </w:t>
      </w:r>
      <w:r w:rsidRPr="0025249C">
        <w:rPr>
          <w:rFonts w:asciiTheme="majorHAnsi" w:hAnsiTheme="majorHAnsi" w:cstheme="majorHAnsi"/>
          <w:sz w:val="20"/>
          <w:szCs w:val="20"/>
        </w:rPr>
        <w:tab/>
        <w:t xml:space="preserve">2 pkt </w:t>
      </w:r>
    </w:p>
    <w:p w14:paraId="2724AB3D" w14:textId="77777777" w:rsidR="00C27D55" w:rsidRPr="0025249C" w:rsidRDefault="00C27D55" w:rsidP="0025249C">
      <w:pPr>
        <w:ind w:left="851"/>
        <w:rPr>
          <w:rFonts w:asciiTheme="majorHAnsi" w:hAnsiTheme="majorHAnsi" w:cstheme="majorHAnsi"/>
          <w:sz w:val="20"/>
          <w:szCs w:val="20"/>
        </w:rPr>
      </w:pPr>
      <w:r w:rsidRPr="0025249C">
        <w:rPr>
          <w:rFonts w:asciiTheme="majorHAnsi" w:hAnsiTheme="majorHAnsi" w:cstheme="majorHAnsi"/>
          <w:sz w:val="20"/>
          <w:szCs w:val="20"/>
        </w:rPr>
        <w:t xml:space="preserve">- w przedziale &gt; 6 h i &lt;= 8 h  </w:t>
      </w:r>
      <w:r w:rsidRPr="0025249C">
        <w:rPr>
          <w:rFonts w:asciiTheme="majorHAnsi" w:hAnsiTheme="majorHAnsi" w:cstheme="majorHAnsi"/>
          <w:sz w:val="20"/>
          <w:szCs w:val="20"/>
        </w:rPr>
        <w:tab/>
        <w:t xml:space="preserve">5 pkt </w:t>
      </w:r>
    </w:p>
    <w:p w14:paraId="44CA1548" w14:textId="77777777" w:rsidR="00C27D55" w:rsidRPr="0025249C" w:rsidRDefault="00C27D55" w:rsidP="0025249C">
      <w:pPr>
        <w:ind w:left="851"/>
        <w:rPr>
          <w:rFonts w:asciiTheme="majorHAnsi" w:hAnsiTheme="majorHAnsi" w:cstheme="majorHAnsi"/>
          <w:sz w:val="20"/>
          <w:szCs w:val="20"/>
        </w:rPr>
      </w:pPr>
      <w:r w:rsidRPr="0025249C">
        <w:rPr>
          <w:rFonts w:asciiTheme="majorHAnsi" w:hAnsiTheme="majorHAnsi" w:cstheme="majorHAnsi"/>
          <w:sz w:val="20"/>
          <w:szCs w:val="20"/>
        </w:rPr>
        <w:t xml:space="preserve">- w przedziale &gt; 4 h i &lt;= 6 h  </w:t>
      </w:r>
      <w:r w:rsidRPr="0025249C">
        <w:rPr>
          <w:rFonts w:asciiTheme="majorHAnsi" w:hAnsiTheme="majorHAnsi" w:cstheme="majorHAnsi"/>
          <w:sz w:val="20"/>
          <w:szCs w:val="20"/>
        </w:rPr>
        <w:tab/>
        <w:t xml:space="preserve">7 pkt </w:t>
      </w:r>
    </w:p>
    <w:p w14:paraId="179F47FF" w14:textId="77777777" w:rsidR="00C27D55" w:rsidRDefault="00C27D55" w:rsidP="0025249C">
      <w:pPr>
        <w:ind w:left="851"/>
        <w:rPr>
          <w:rFonts w:asciiTheme="majorHAnsi" w:hAnsiTheme="majorHAnsi" w:cstheme="majorHAnsi"/>
          <w:sz w:val="20"/>
          <w:szCs w:val="20"/>
        </w:rPr>
      </w:pPr>
      <w:r w:rsidRPr="0025249C">
        <w:rPr>
          <w:rFonts w:asciiTheme="majorHAnsi" w:hAnsiTheme="majorHAnsi" w:cstheme="majorHAnsi"/>
          <w:sz w:val="20"/>
          <w:szCs w:val="20"/>
        </w:rPr>
        <w:t xml:space="preserve">- w przedziale &lt;= 4 h  </w:t>
      </w:r>
      <w:r w:rsidRPr="0025249C">
        <w:rPr>
          <w:rFonts w:asciiTheme="majorHAnsi" w:hAnsiTheme="majorHAnsi" w:cstheme="majorHAnsi"/>
          <w:sz w:val="20"/>
          <w:szCs w:val="20"/>
        </w:rPr>
        <w:tab/>
      </w:r>
      <w:r w:rsidRPr="0025249C">
        <w:rPr>
          <w:rFonts w:asciiTheme="majorHAnsi" w:hAnsiTheme="majorHAnsi" w:cstheme="majorHAnsi"/>
          <w:sz w:val="20"/>
          <w:szCs w:val="20"/>
        </w:rPr>
        <w:tab/>
        <w:t xml:space="preserve">10  pkt </w:t>
      </w:r>
    </w:p>
    <w:p w14:paraId="4D602643" w14:textId="77777777" w:rsidR="0025249C" w:rsidRPr="0025249C" w:rsidRDefault="0025249C" w:rsidP="0025249C">
      <w:pPr>
        <w:ind w:left="851"/>
        <w:rPr>
          <w:rFonts w:asciiTheme="majorHAnsi" w:hAnsiTheme="majorHAnsi" w:cstheme="majorHAnsi"/>
          <w:sz w:val="20"/>
          <w:szCs w:val="20"/>
        </w:rPr>
      </w:pPr>
    </w:p>
    <w:p w14:paraId="5499B722" w14:textId="77777777" w:rsidR="00C27D55" w:rsidRPr="0025249C" w:rsidRDefault="00C27D55" w:rsidP="0025249C">
      <w:pPr>
        <w:ind w:left="851"/>
        <w:jc w:val="both"/>
        <w:rPr>
          <w:rFonts w:asciiTheme="majorHAnsi" w:hAnsiTheme="majorHAnsi" w:cstheme="majorHAnsi"/>
          <w:sz w:val="20"/>
          <w:szCs w:val="20"/>
        </w:rPr>
      </w:pPr>
      <w:r w:rsidRPr="0025249C">
        <w:rPr>
          <w:rFonts w:asciiTheme="majorHAnsi" w:hAnsiTheme="majorHAnsi" w:cstheme="majorHAnsi"/>
          <w:sz w:val="20"/>
          <w:szCs w:val="20"/>
        </w:rPr>
        <w:t xml:space="preserve">Nie podanie wartości wymaganego kryterium </w:t>
      </w:r>
      <w:r w:rsidRPr="0025249C">
        <w:rPr>
          <w:rFonts w:asciiTheme="majorHAnsi" w:hAnsiTheme="majorHAnsi" w:cstheme="majorHAnsi"/>
          <w:i/>
          <w:sz w:val="20"/>
          <w:szCs w:val="20"/>
        </w:rPr>
        <w:t>czas reakcji serwisu</w:t>
      </w:r>
      <w:r w:rsidRPr="0025249C">
        <w:rPr>
          <w:rFonts w:asciiTheme="majorHAnsi" w:hAnsiTheme="majorHAnsi" w:cstheme="majorHAnsi"/>
          <w:sz w:val="20"/>
          <w:szCs w:val="20"/>
        </w:rPr>
        <w:t xml:space="preserve">  lub podanie go w wymiarze dłuższym niż 12 h, spowoduje, że oferta ta zostanie odrzucona jako nie odpowiadająca treści specyfikacji istotnych warunków zamówienia.</w:t>
      </w:r>
    </w:p>
    <w:p w14:paraId="281387B8" w14:textId="77777777" w:rsidR="00C27D55" w:rsidRPr="0025249C" w:rsidRDefault="00C27D55" w:rsidP="0025249C">
      <w:pPr>
        <w:ind w:left="851"/>
        <w:jc w:val="both"/>
        <w:rPr>
          <w:rFonts w:asciiTheme="majorHAnsi" w:hAnsiTheme="majorHAnsi" w:cstheme="majorHAnsi"/>
          <w:sz w:val="20"/>
          <w:szCs w:val="20"/>
        </w:rPr>
      </w:pPr>
      <w:r w:rsidRPr="0025249C">
        <w:rPr>
          <w:rFonts w:asciiTheme="majorHAnsi" w:hAnsiTheme="majorHAnsi" w:cstheme="majorHAnsi"/>
          <w:sz w:val="20"/>
          <w:szCs w:val="20"/>
        </w:rPr>
        <w:t>Należy podać w pełnych godzinach.</w:t>
      </w:r>
    </w:p>
    <w:p w14:paraId="26C68D57" w14:textId="77777777" w:rsidR="00C27D55" w:rsidRPr="0025249C" w:rsidRDefault="00C27D55" w:rsidP="00C27D55">
      <w:pPr>
        <w:rPr>
          <w:rFonts w:asciiTheme="majorHAnsi" w:hAnsiTheme="majorHAnsi" w:cstheme="majorHAnsi"/>
          <w:color w:val="0070C0"/>
          <w:sz w:val="20"/>
          <w:szCs w:val="20"/>
        </w:rPr>
      </w:pPr>
    </w:p>
    <w:p w14:paraId="1BE29823" w14:textId="2A2B88FE" w:rsidR="00C27D55" w:rsidRPr="00453B2C" w:rsidRDefault="00C27D55" w:rsidP="00453B2C">
      <w:pPr>
        <w:ind w:left="1424"/>
        <w:jc w:val="both"/>
        <w:rPr>
          <w:rFonts w:asciiTheme="majorHAnsi" w:hAnsiTheme="majorHAnsi" w:cstheme="majorHAnsi"/>
          <w:b/>
          <w:sz w:val="20"/>
          <w:szCs w:val="20"/>
        </w:rPr>
      </w:pPr>
      <w:r w:rsidRPr="00453B2C">
        <w:rPr>
          <w:rFonts w:asciiTheme="majorHAnsi" w:hAnsiTheme="majorHAnsi" w:cstheme="majorHAnsi"/>
          <w:b/>
          <w:sz w:val="20"/>
          <w:szCs w:val="20"/>
        </w:rPr>
        <w:t>Funkcjonalność - sposób zarządzania komponentami wykonawczymi dostarczonego systemu</w:t>
      </w:r>
      <w:r w:rsidR="0025249C" w:rsidRPr="00453B2C">
        <w:rPr>
          <w:rFonts w:asciiTheme="majorHAnsi" w:hAnsiTheme="majorHAnsi" w:cstheme="majorHAnsi"/>
          <w:b/>
          <w:sz w:val="20"/>
          <w:szCs w:val="20"/>
        </w:rPr>
        <w:t xml:space="preserve"> zabezpieczeń ruchu sieciowego: 20 pkt</w:t>
      </w:r>
    </w:p>
    <w:p w14:paraId="3F0D924D" w14:textId="77777777" w:rsidR="0025249C" w:rsidRPr="0025249C" w:rsidRDefault="0025249C" w:rsidP="0025249C">
      <w:pPr>
        <w:pStyle w:val="Akapitzlist"/>
        <w:ind w:left="851"/>
        <w:jc w:val="both"/>
        <w:rPr>
          <w:rFonts w:asciiTheme="majorHAnsi" w:hAnsiTheme="majorHAnsi" w:cstheme="majorHAnsi"/>
          <w:b/>
          <w:sz w:val="20"/>
          <w:szCs w:val="20"/>
        </w:rPr>
      </w:pPr>
    </w:p>
    <w:p w14:paraId="5EF34A1C" w14:textId="6333388E" w:rsidR="00C27D55" w:rsidRPr="0025249C" w:rsidRDefault="0025249C" w:rsidP="00C27D55">
      <w:pPr>
        <w:rPr>
          <w:rFonts w:asciiTheme="majorHAnsi" w:hAnsiTheme="majorHAnsi" w:cstheme="majorHAnsi"/>
          <w:sz w:val="20"/>
          <w:szCs w:val="20"/>
        </w:rPr>
      </w:pPr>
      <w:r>
        <w:rPr>
          <w:rFonts w:asciiTheme="majorHAnsi" w:hAnsiTheme="majorHAnsi" w:cstheme="majorHAnsi"/>
          <w:sz w:val="20"/>
          <w:szCs w:val="20"/>
        </w:rPr>
        <w:t xml:space="preserve">              </w:t>
      </w:r>
      <w:r w:rsidR="00C27D55" w:rsidRPr="0025249C">
        <w:rPr>
          <w:rFonts w:asciiTheme="majorHAnsi" w:hAnsiTheme="majorHAnsi" w:cstheme="majorHAnsi"/>
          <w:sz w:val="20"/>
          <w:szCs w:val="20"/>
        </w:rPr>
        <w:t>Ocena punktowa w tym kryterium:</w:t>
      </w:r>
    </w:p>
    <w:p w14:paraId="59A20FC5" w14:textId="1B91A5EF" w:rsidR="00C27D55" w:rsidRPr="0025249C" w:rsidRDefault="00C27D55" w:rsidP="00A056AA">
      <w:pPr>
        <w:pStyle w:val="Akapitzlist"/>
        <w:numPr>
          <w:ilvl w:val="0"/>
          <w:numId w:val="45"/>
        </w:numPr>
        <w:spacing w:after="160" w:line="259" w:lineRule="auto"/>
        <w:ind w:left="1560"/>
        <w:jc w:val="both"/>
        <w:rPr>
          <w:rFonts w:asciiTheme="majorHAnsi" w:hAnsiTheme="majorHAnsi" w:cstheme="majorHAnsi"/>
          <w:sz w:val="20"/>
          <w:szCs w:val="20"/>
        </w:rPr>
      </w:pPr>
      <w:r w:rsidRPr="0025249C">
        <w:rPr>
          <w:rFonts w:asciiTheme="majorHAnsi" w:hAnsiTheme="majorHAnsi" w:cstheme="majorHAnsi"/>
          <w:sz w:val="20"/>
          <w:szCs w:val="20"/>
        </w:rPr>
        <w:t xml:space="preserve">jeżeli Wykonawca zaoferuje rozwiązanie, w którym komponenty wykonawcze dostarczonego systemu zabezpieczeń ruchu sieciowego są zarządzane </w:t>
      </w:r>
      <w:r w:rsidRPr="0025249C">
        <w:rPr>
          <w:rFonts w:asciiTheme="majorHAnsi" w:hAnsiTheme="majorHAnsi" w:cstheme="majorHAnsi"/>
          <w:b/>
          <w:sz w:val="20"/>
          <w:szCs w:val="20"/>
        </w:rPr>
        <w:t xml:space="preserve">bezpośrednio </w:t>
      </w:r>
      <w:r w:rsidRPr="0025249C">
        <w:rPr>
          <w:rFonts w:asciiTheme="majorHAnsi" w:hAnsiTheme="majorHAnsi" w:cstheme="majorHAnsi"/>
          <w:sz w:val="20"/>
          <w:szCs w:val="20"/>
        </w:rPr>
        <w:t xml:space="preserve">przez posiadany przez Zamawiającego komponent zarządczy CheckPoint SmartCenter </w:t>
      </w:r>
      <w:r w:rsidR="0025249C">
        <w:rPr>
          <w:rFonts w:asciiTheme="majorHAnsi" w:hAnsiTheme="majorHAnsi" w:cstheme="majorHAnsi"/>
          <w:sz w:val="20"/>
          <w:szCs w:val="20"/>
        </w:rPr>
        <w:t>- o</w:t>
      </w:r>
      <w:r w:rsidRPr="0025249C">
        <w:rPr>
          <w:rFonts w:asciiTheme="majorHAnsi" w:hAnsiTheme="majorHAnsi" w:cstheme="majorHAnsi"/>
          <w:sz w:val="20"/>
          <w:szCs w:val="20"/>
        </w:rPr>
        <w:t>ferta</w:t>
      </w:r>
      <w:r w:rsidR="000F56A2">
        <w:rPr>
          <w:rFonts w:asciiTheme="majorHAnsi" w:hAnsiTheme="majorHAnsi" w:cstheme="majorHAnsi"/>
          <w:sz w:val="20"/>
          <w:szCs w:val="20"/>
        </w:rPr>
        <w:t xml:space="preserve"> otrzyma w tym kryterium 20 pkt</w:t>
      </w:r>
      <w:r w:rsidRPr="0025249C">
        <w:rPr>
          <w:rFonts w:asciiTheme="majorHAnsi" w:hAnsiTheme="majorHAnsi" w:cstheme="majorHAnsi"/>
          <w:sz w:val="20"/>
          <w:szCs w:val="20"/>
        </w:rPr>
        <w:t xml:space="preserve"> </w:t>
      </w:r>
    </w:p>
    <w:p w14:paraId="3943CCF0" w14:textId="77777777" w:rsidR="00C27D55" w:rsidRPr="0025249C" w:rsidRDefault="00C27D55" w:rsidP="00C27D55">
      <w:pPr>
        <w:pStyle w:val="Akapitzlist"/>
        <w:rPr>
          <w:rFonts w:asciiTheme="majorHAnsi" w:hAnsiTheme="majorHAnsi" w:cstheme="majorHAnsi"/>
          <w:sz w:val="20"/>
          <w:szCs w:val="20"/>
        </w:rPr>
      </w:pPr>
    </w:p>
    <w:p w14:paraId="7533EAFC" w14:textId="4147B27C" w:rsidR="00C27D55" w:rsidRPr="0025249C" w:rsidRDefault="00C27D55" w:rsidP="00A056AA">
      <w:pPr>
        <w:pStyle w:val="Akapitzlist"/>
        <w:numPr>
          <w:ilvl w:val="0"/>
          <w:numId w:val="45"/>
        </w:numPr>
        <w:spacing w:after="160" w:line="259" w:lineRule="auto"/>
        <w:ind w:left="1701" w:hanging="720"/>
        <w:jc w:val="both"/>
        <w:rPr>
          <w:rFonts w:asciiTheme="majorHAnsi" w:hAnsiTheme="majorHAnsi" w:cstheme="majorHAnsi"/>
          <w:sz w:val="20"/>
          <w:szCs w:val="20"/>
        </w:rPr>
      </w:pPr>
      <w:r w:rsidRPr="0025249C">
        <w:rPr>
          <w:rFonts w:asciiTheme="majorHAnsi" w:hAnsiTheme="majorHAnsi" w:cstheme="majorHAnsi"/>
          <w:sz w:val="20"/>
          <w:szCs w:val="20"/>
        </w:rPr>
        <w:t xml:space="preserve">jeżeli Wykonawca </w:t>
      </w:r>
      <w:r w:rsidRPr="00904AD9">
        <w:rPr>
          <w:rFonts w:asciiTheme="majorHAnsi" w:hAnsiTheme="majorHAnsi" w:cstheme="majorHAnsi"/>
          <w:sz w:val="20"/>
          <w:szCs w:val="20"/>
        </w:rPr>
        <w:t>zaoferuje rozwiązanie,</w:t>
      </w:r>
      <w:r w:rsidRPr="0025249C">
        <w:rPr>
          <w:rFonts w:asciiTheme="majorHAnsi" w:hAnsiTheme="majorHAnsi" w:cstheme="majorHAnsi"/>
          <w:sz w:val="20"/>
          <w:szCs w:val="20"/>
        </w:rPr>
        <w:t xml:space="preserve"> w którym komponenty wykonawcze dostarczonego systemu zabezpieczeń ruchu sieciowego są zarządzane przez inny komponent zarządczy niż posiadany przez Zamawiającego komponent zarządczy CheckPoint SmartCenter</w:t>
      </w:r>
      <w:r w:rsidR="0025249C" w:rsidRPr="0025249C">
        <w:rPr>
          <w:rFonts w:asciiTheme="majorHAnsi" w:hAnsiTheme="majorHAnsi" w:cstheme="majorHAnsi"/>
          <w:sz w:val="20"/>
          <w:szCs w:val="20"/>
        </w:rPr>
        <w:t xml:space="preserve"> - o</w:t>
      </w:r>
      <w:r w:rsidRPr="0025249C">
        <w:rPr>
          <w:rFonts w:asciiTheme="majorHAnsi" w:hAnsiTheme="majorHAnsi" w:cstheme="majorHAnsi"/>
          <w:sz w:val="20"/>
          <w:szCs w:val="20"/>
        </w:rPr>
        <w:t>fert</w:t>
      </w:r>
      <w:r w:rsidR="000F56A2">
        <w:rPr>
          <w:rFonts w:asciiTheme="majorHAnsi" w:hAnsiTheme="majorHAnsi" w:cstheme="majorHAnsi"/>
          <w:sz w:val="20"/>
          <w:szCs w:val="20"/>
        </w:rPr>
        <w:t>a otrzyma w tym kryterium 0 pkt</w:t>
      </w:r>
      <w:r w:rsidRPr="0025249C">
        <w:rPr>
          <w:rFonts w:asciiTheme="majorHAnsi" w:hAnsiTheme="majorHAnsi" w:cstheme="majorHAnsi"/>
          <w:sz w:val="20"/>
          <w:szCs w:val="20"/>
        </w:rPr>
        <w:t xml:space="preserve"> </w:t>
      </w:r>
    </w:p>
    <w:p w14:paraId="66A12F8C" w14:textId="77777777" w:rsidR="00C27D55" w:rsidRPr="0025249C" w:rsidRDefault="00C27D55" w:rsidP="00C27D55">
      <w:pPr>
        <w:rPr>
          <w:rFonts w:asciiTheme="majorHAnsi" w:hAnsiTheme="majorHAnsi" w:cstheme="majorHAnsi"/>
          <w:b/>
          <w:sz w:val="20"/>
          <w:szCs w:val="20"/>
        </w:rPr>
      </w:pPr>
    </w:p>
    <w:p w14:paraId="53F5C06E" w14:textId="77777777" w:rsidR="0025249C" w:rsidRPr="00453B2C" w:rsidRDefault="00C27D55" w:rsidP="00453B2C">
      <w:pPr>
        <w:tabs>
          <w:tab w:val="left" w:pos="1341"/>
        </w:tabs>
        <w:ind w:left="1424"/>
        <w:rPr>
          <w:rFonts w:asciiTheme="majorHAnsi" w:hAnsiTheme="majorHAnsi" w:cstheme="majorHAnsi"/>
          <w:sz w:val="20"/>
          <w:szCs w:val="20"/>
        </w:rPr>
      </w:pPr>
      <w:bookmarkStart w:id="21" w:name="_GoBack"/>
      <w:bookmarkEnd w:id="21"/>
      <w:r w:rsidRPr="00453B2C">
        <w:rPr>
          <w:rFonts w:asciiTheme="majorHAnsi" w:hAnsiTheme="majorHAnsi" w:cstheme="majorHAnsi"/>
          <w:b/>
          <w:sz w:val="20"/>
          <w:szCs w:val="20"/>
        </w:rPr>
        <w:t>Możliwość rozbudowy systemu</w:t>
      </w:r>
      <w:r w:rsidR="0025249C" w:rsidRPr="00453B2C">
        <w:rPr>
          <w:rFonts w:asciiTheme="majorHAnsi" w:hAnsiTheme="majorHAnsi" w:cstheme="majorHAnsi"/>
          <w:b/>
          <w:sz w:val="20"/>
          <w:szCs w:val="20"/>
        </w:rPr>
        <w:t>: 10 pkt</w:t>
      </w:r>
    </w:p>
    <w:p w14:paraId="50A9FE7A" w14:textId="39741729" w:rsidR="00C27D55" w:rsidRDefault="0025249C" w:rsidP="0025249C">
      <w:pPr>
        <w:pStyle w:val="Akapitzlist"/>
        <w:tabs>
          <w:tab w:val="left" w:pos="1341"/>
        </w:tabs>
        <w:ind w:left="709"/>
        <w:jc w:val="both"/>
        <w:rPr>
          <w:rFonts w:asciiTheme="majorHAnsi" w:hAnsiTheme="majorHAnsi" w:cstheme="majorHAnsi"/>
          <w:sz w:val="20"/>
          <w:szCs w:val="20"/>
        </w:rPr>
      </w:pPr>
      <w:r w:rsidRPr="0025249C">
        <w:rPr>
          <w:rFonts w:asciiTheme="majorHAnsi" w:hAnsiTheme="majorHAnsi" w:cstheme="majorHAnsi"/>
          <w:sz w:val="20"/>
          <w:szCs w:val="20"/>
        </w:rPr>
        <w:t>D</w:t>
      </w:r>
      <w:r w:rsidR="00C27D55" w:rsidRPr="0025249C">
        <w:rPr>
          <w:rFonts w:asciiTheme="majorHAnsi" w:hAnsiTheme="majorHAnsi" w:cstheme="majorHAnsi"/>
          <w:sz w:val="20"/>
          <w:szCs w:val="20"/>
        </w:rPr>
        <w:t xml:space="preserve">ostarczony system zabezpieczeń ruchu sieciowego oferuje – w momencie składania oferty - możliwość rozbudowy o moduł ochrony przed nieznanymi zagrożeniami oraz atakami Zero-Day (sandboxing). </w:t>
      </w:r>
    </w:p>
    <w:p w14:paraId="32043422" w14:textId="77777777" w:rsidR="000F56A2" w:rsidRPr="0025249C" w:rsidRDefault="000F56A2" w:rsidP="0025249C">
      <w:pPr>
        <w:pStyle w:val="Akapitzlist"/>
        <w:tabs>
          <w:tab w:val="left" w:pos="1341"/>
        </w:tabs>
        <w:ind w:left="709"/>
        <w:jc w:val="both"/>
        <w:rPr>
          <w:rFonts w:asciiTheme="majorHAnsi" w:hAnsiTheme="majorHAnsi" w:cstheme="majorHAnsi"/>
          <w:sz w:val="20"/>
          <w:szCs w:val="20"/>
        </w:rPr>
      </w:pPr>
    </w:p>
    <w:p w14:paraId="24946863" w14:textId="77777777" w:rsidR="00C27D55" w:rsidRPr="0025249C" w:rsidRDefault="00C27D55" w:rsidP="0025249C">
      <w:pPr>
        <w:ind w:left="709"/>
        <w:rPr>
          <w:rFonts w:asciiTheme="majorHAnsi" w:hAnsiTheme="majorHAnsi" w:cstheme="majorHAnsi"/>
          <w:sz w:val="20"/>
          <w:szCs w:val="20"/>
        </w:rPr>
      </w:pPr>
      <w:r w:rsidRPr="0025249C">
        <w:rPr>
          <w:rFonts w:asciiTheme="majorHAnsi" w:hAnsiTheme="majorHAnsi" w:cstheme="majorHAnsi"/>
          <w:sz w:val="20"/>
          <w:szCs w:val="20"/>
        </w:rPr>
        <w:t>Ocena punktowa w tym kryterium:</w:t>
      </w:r>
    </w:p>
    <w:p w14:paraId="6C755E2D" w14:textId="7B5975AC" w:rsidR="00C27D55" w:rsidRPr="0025249C" w:rsidRDefault="00C27D55" w:rsidP="000F56A2">
      <w:pPr>
        <w:ind w:left="709"/>
        <w:jc w:val="both"/>
        <w:rPr>
          <w:rFonts w:asciiTheme="majorHAnsi" w:hAnsiTheme="majorHAnsi" w:cstheme="majorHAnsi"/>
          <w:sz w:val="20"/>
          <w:szCs w:val="20"/>
        </w:rPr>
      </w:pPr>
      <w:r w:rsidRPr="0025249C">
        <w:rPr>
          <w:rFonts w:asciiTheme="majorHAnsi" w:hAnsiTheme="majorHAnsi" w:cstheme="majorHAnsi"/>
          <w:sz w:val="20"/>
          <w:szCs w:val="20"/>
        </w:rPr>
        <w:lastRenderedPageBreak/>
        <w:t>- możliwa rozbudowa o moduł ochrony przed nieznanymi zagrożeniami oraz atakami Zero-Day (sandboxing) -   10 pkt</w:t>
      </w:r>
    </w:p>
    <w:p w14:paraId="6DAAD7BC" w14:textId="42A99057" w:rsidR="00C27D55" w:rsidRPr="0025249C" w:rsidRDefault="000F56A2" w:rsidP="000F56A2">
      <w:pPr>
        <w:ind w:left="709"/>
        <w:jc w:val="both"/>
        <w:rPr>
          <w:rFonts w:asciiTheme="majorHAnsi" w:hAnsiTheme="majorHAnsi" w:cstheme="majorHAnsi"/>
          <w:sz w:val="20"/>
          <w:szCs w:val="20"/>
        </w:rPr>
      </w:pPr>
      <w:r>
        <w:rPr>
          <w:rFonts w:asciiTheme="majorHAnsi" w:hAnsiTheme="majorHAnsi" w:cstheme="majorHAnsi"/>
          <w:sz w:val="20"/>
          <w:szCs w:val="20"/>
        </w:rPr>
        <w:t>- brak powyższej możliwości, tj. brak możliwości rozbudowy</w:t>
      </w:r>
      <w:r w:rsidRPr="0025249C">
        <w:rPr>
          <w:rFonts w:asciiTheme="majorHAnsi" w:hAnsiTheme="majorHAnsi" w:cstheme="majorHAnsi"/>
          <w:sz w:val="20"/>
          <w:szCs w:val="20"/>
        </w:rPr>
        <w:t xml:space="preserve"> o moduł ochrony przed nieznanymi zagrożeniami oraz atakami Zero-Day (sandboxing) </w:t>
      </w:r>
      <w:r>
        <w:rPr>
          <w:rFonts w:asciiTheme="majorHAnsi" w:hAnsiTheme="majorHAnsi" w:cstheme="majorHAnsi"/>
          <w:sz w:val="20"/>
          <w:szCs w:val="20"/>
        </w:rPr>
        <w:t>- 0 pkt</w:t>
      </w:r>
    </w:p>
    <w:p w14:paraId="1CE9C19C" w14:textId="77777777" w:rsidR="0079054E" w:rsidRDefault="0079054E" w:rsidP="00E407C4">
      <w:pPr>
        <w:rPr>
          <w:rFonts w:ascii="Calibri" w:hAnsi="Calibri" w:cs="Calibri"/>
          <w:sz w:val="20"/>
          <w:szCs w:val="20"/>
        </w:rPr>
      </w:pPr>
    </w:p>
    <w:p w14:paraId="4EB53844" w14:textId="77777777" w:rsidR="0079054E" w:rsidRPr="00E407C4" w:rsidRDefault="0079054E" w:rsidP="00E407C4">
      <w:pPr>
        <w:rPr>
          <w:rFonts w:ascii="Calibri" w:hAnsi="Calibri" w:cs="Calibri"/>
          <w:sz w:val="20"/>
          <w:szCs w:val="20"/>
        </w:rPr>
      </w:pPr>
    </w:p>
    <w:p w14:paraId="7E3D94C6" w14:textId="77777777" w:rsidR="00E407C4" w:rsidRPr="00E407C4" w:rsidRDefault="00E407C4" w:rsidP="00E407C4">
      <w:pPr>
        <w:ind w:left="215"/>
        <w:jc w:val="both"/>
        <w:rPr>
          <w:rFonts w:ascii="Calibri" w:hAnsi="Calibri" w:cs="Calibri"/>
          <w:sz w:val="20"/>
          <w:szCs w:val="20"/>
        </w:rPr>
      </w:pPr>
      <w:r w:rsidRPr="00904AD9">
        <w:rPr>
          <w:rFonts w:ascii="Calibri" w:hAnsi="Calibri" w:cs="Calibri"/>
          <w:sz w:val="20"/>
          <w:szCs w:val="20"/>
        </w:rPr>
        <w:t>Zamówienie zostanie udzielone temu</w:t>
      </w:r>
      <w:r w:rsidRPr="00E407C4">
        <w:rPr>
          <w:rFonts w:ascii="Calibri" w:hAnsi="Calibri" w:cs="Calibri"/>
          <w:sz w:val="20"/>
          <w:szCs w:val="20"/>
        </w:rPr>
        <w:t xml:space="preserve"> Wykonawcy, którego oferta uzyska największą ilość punktów </w:t>
      </w:r>
      <w:r w:rsidRPr="00E407C4">
        <w:rPr>
          <w:rFonts w:ascii="Calibri" w:hAnsi="Calibri" w:cs="Calibri"/>
          <w:sz w:val="20"/>
          <w:szCs w:val="20"/>
        </w:rPr>
        <w:br/>
        <w:t>z zaokrągleniem do dwóch miejsc po przecinku obliczoną wg wzoru:</w:t>
      </w:r>
    </w:p>
    <w:p w14:paraId="1B816725" w14:textId="7D2D97A0" w:rsidR="00E407C4" w:rsidRPr="00E407C4" w:rsidRDefault="00E407C4" w:rsidP="00E407C4">
      <w:pPr>
        <w:rPr>
          <w:rFonts w:ascii="Calibri" w:hAnsi="Calibri" w:cs="Calibri"/>
          <w:sz w:val="20"/>
          <w:szCs w:val="20"/>
          <w:vertAlign w:val="subscript"/>
        </w:rPr>
      </w:pPr>
      <w:r w:rsidRPr="00E407C4">
        <w:rPr>
          <w:rFonts w:ascii="Calibri" w:hAnsi="Calibri" w:cs="Calibri"/>
          <w:sz w:val="20"/>
          <w:szCs w:val="20"/>
        </w:rPr>
        <w:t xml:space="preserve">                                O</w:t>
      </w:r>
      <w:r w:rsidR="002823F3">
        <w:rPr>
          <w:rFonts w:ascii="Calibri" w:hAnsi="Calibri" w:cs="Calibri"/>
          <w:sz w:val="20"/>
          <w:szCs w:val="20"/>
          <w:vertAlign w:val="subscript"/>
        </w:rPr>
        <w:t>p</w:t>
      </w:r>
      <w:r w:rsidRPr="00E407C4">
        <w:rPr>
          <w:rFonts w:ascii="Calibri" w:hAnsi="Calibri" w:cs="Calibri"/>
          <w:sz w:val="20"/>
          <w:szCs w:val="20"/>
          <w:vertAlign w:val="subscript"/>
        </w:rPr>
        <w:t xml:space="preserve"> = </w:t>
      </w:r>
      <w:r w:rsidRPr="00E407C4">
        <w:rPr>
          <w:rFonts w:ascii="Calibri" w:hAnsi="Calibri" w:cs="Calibri"/>
          <w:sz w:val="20"/>
          <w:szCs w:val="20"/>
        </w:rPr>
        <w:t xml:space="preserve"> O</w:t>
      </w:r>
      <w:r w:rsidR="002823F3">
        <w:rPr>
          <w:rFonts w:ascii="Calibri" w:hAnsi="Calibri" w:cs="Calibri"/>
          <w:sz w:val="20"/>
          <w:szCs w:val="20"/>
          <w:vertAlign w:val="subscript"/>
        </w:rPr>
        <w:t>p</w:t>
      </w:r>
      <w:r w:rsidRPr="00E407C4">
        <w:rPr>
          <w:rFonts w:ascii="Calibri" w:hAnsi="Calibri" w:cs="Calibri"/>
          <w:sz w:val="20"/>
          <w:szCs w:val="20"/>
          <w:vertAlign w:val="subscript"/>
        </w:rPr>
        <w:t xml:space="preserve">C  </w:t>
      </w:r>
      <w:r w:rsidRPr="00E407C4">
        <w:rPr>
          <w:rFonts w:ascii="Calibri" w:hAnsi="Calibri" w:cs="Calibri"/>
          <w:sz w:val="20"/>
          <w:szCs w:val="20"/>
        </w:rPr>
        <w:t>+ O</w:t>
      </w:r>
      <w:r w:rsidR="000F56A2">
        <w:rPr>
          <w:rFonts w:ascii="Calibri" w:hAnsi="Calibri" w:cs="Calibri"/>
          <w:sz w:val="20"/>
          <w:szCs w:val="20"/>
          <w:vertAlign w:val="subscript"/>
        </w:rPr>
        <w:t>pR</w:t>
      </w:r>
      <w:r w:rsidR="002823F3" w:rsidRPr="00E407C4">
        <w:rPr>
          <w:rFonts w:ascii="Calibri" w:hAnsi="Calibri" w:cs="Calibri"/>
          <w:sz w:val="20"/>
          <w:szCs w:val="20"/>
        </w:rPr>
        <w:t>+ O</w:t>
      </w:r>
      <w:r w:rsidR="000F56A2">
        <w:rPr>
          <w:rFonts w:ascii="Calibri" w:hAnsi="Calibri" w:cs="Calibri"/>
          <w:sz w:val="20"/>
          <w:szCs w:val="20"/>
          <w:vertAlign w:val="subscript"/>
        </w:rPr>
        <w:t>pF</w:t>
      </w:r>
      <w:r w:rsidR="000F56A2" w:rsidRPr="00E407C4">
        <w:rPr>
          <w:rFonts w:ascii="Calibri" w:hAnsi="Calibri" w:cs="Calibri"/>
          <w:sz w:val="20"/>
          <w:szCs w:val="20"/>
        </w:rPr>
        <w:t>+ O</w:t>
      </w:r>
      <w:r w:rsidR="000F56A2">
        <w:rPr>
          <w:rFonts w:ascii="Calibri" w:hAnsi="Calibri" w:cs="Calibri"/>
          <w:sz w:val="20"/>
          <w:szCs w:val="20"/>
          <w:vertAlign w:val="subscript"/>
        </w:rPr>
        <w:t>pRS</w:t>
      </w:r>
    </w:p>
    <w:p w14:paraId="4E5EA99E" w14:textId="77777777" w:rsidR="00E407C4" w:rsidRPr="00E407C4" w:rsidRDefault="00E407C4" w:rsidP="00E407C4">
      <w:pPr>
        <w:ind w:left="284"/>
        <w:rPr>
          <w:rFonts w:ascii="Calibri" w:hAnsi="Calibri" w:cs="Calibri"/>
          <w:sz w:val="20"/>
          <w:szCs w:val="20"/>
        </w:rPr>
      </w:pPr>
      <w:r w:rsidRPr="00E407C4">
        <w:rPr>
          <w:rFonts w:ascii="Calibri" w:hAnsi="Calibri" w:cs="Calibri"/>
          <w:sz w:val="20"/>
          <w:szCs w:val="20"/>
        </w:rPr>
        <w:t xml:space="preserve">Gdzie:    </w:t>
      </w:r>
    </w:p>
    <w:p w14:paraId="209DEE90" w14:textId="196AA425" w:rsidR="00E407C4" w:rsidRPr="00E407C4" w:rsidRDefault="00E407C4" w:rsidP="00E407C4">
      <w:pPr>
        <w:ind w:left="284"/>
        <w:rPr>
          <w:rFonts w:ascii="Calibri" w:hAnsi="Calibri" w:cs="Calibri"/>
          <w:sz w:val="20"/>
          <w:szCs w:val="20"/>
        </w:rPr>
      </w:pPr>
      <w:r w:rsidRPr="00E407C4">
        <w:rPr>
          <w:rFonts w:ascii="Calibri" w:hAnsi="Calibri" w:cs="Calibri"/>
          <w:sz w:val="20"/>
          <w:szCs w:val="20"/>
        </w:rPr>
        <w:t>O</w:t>
      </w:r>
      <w:r w:rsidR="002823F3">
        <w:rPr>
          <w:rFonts w:ascii="Calibri" w:hAnsi="Calibri" w:cs="Calibri"/>
          <w:sz w:val="20"/>
          <w:szCs w:val="20"/>
          <w:vertAlign w:val="subscript"/>
        </w:rPr>
        <w:t>p</w:t>
      </w:r>
      <w:r w:rsidRPr="00E407C4">
        <w:rPr>
          <w:rFonts w:ascii="Calibri" w:hAnsi="Calibri" w:cs="Calibri"/>
          <w:sz w:val="20"/>
          <w:szCs w:val="20"/>
          <w:vertAlign w:val="subscript"/>
        </w:rPr>
        <w:t xml:space="preserve">     </w:t>
      </w:r>
      <w:r w:rsidRPr="00E407C4">
        <w:rPr>
          <w:rFonts w:ascii="Calibri" w:hAnsi="Calibri" w:cs="Calibri"/>
          <w:sz w:val="20"/>
          <w:szCs w:val="20"/>
        </w:rPr>
        <w:t xml:space="preserve">- całkowita ocena punktowa badanej oferty </w:t>
      </w:r>
    </w:p>
    <w:p w14:paraId="65D5CDD2" w14:textId="35120DAB" w:rsidR="00E407C4" w:rsidRPr="00E407C4" w:rsidRDefault="00E407C4" w:rsidP="00E407C4">
      <w:pPr>
        <w:ind w:left="284"/>
        <w:rPr>
          <w:rFonts w:ascii="Calibri" w:hAnsi="Calibri" w:cs="Calibri"/>
          <w:sz w:val="20"/>
          <w:szCs w:val="20"/>
        </w:rPr>
      </w:pPr>
      <w:r w:rsidRPr="00E407C4">
        <w:rPr>
          <w:rFonts w:ascii="Calibri" w:hAnsi="Calibri" w:cs="Calibri"/>
          <w:sz w:val="20"/>
          <w:szCs w:val="20"/>
        </w:rPr>
        <w:t>O</w:t>
      </w:r>
      <w:r w:rsidR="002823F3">
        <w:rPr>
          <w:rFonts w:ascii="Calibri" w:hAnsi="Calibri" w:cs="Calibri"/>
          <w:sz w:val="20"/>
          <w:szCs w:val="20"/>
          <w:vertAlign w:val="subscript"/>
        </w:rPr>
        <w:t>p</w:t>
      </w:r>
      <w:r w:rsidRPr="00E407C4">
        <w:rPr>
          <w:rFonts w:ascii="Calibri" w:hAnsi="Calibri" w:cs="Calibri"/>
          <w:sz w:val="20"/>
          <w:szCs w:val="20"/>
          <w:vertAlign w:val="subscript"/>
        </w:rPr>
        <w:t xml:space="preserve">C   </w:t>
      </w:r>
      <w:r w:rsidRPr="00E407C4">
        <w:rPr>
          <w:rFonts w:ascii="Calibri" w:hAnsi="Calibri" w:cs="Calibri"/>
          <w:sz w:val="20"/>
          <w:szCs w:val="20"/>
        </w:rPr>
        <w:t>-</w:t>
      </w:r>
      <w:r w:rsidRPr="00E407C4">
        <w:rPr>
          <w:rFonts w:ascii="Calibri" w:hAnsi="Calibri" w:cs="Calibri"/>
          <w:sz w:val="20"/>
          <w:szCs w:val="20"/>
          <w:vertAlign w:val="subscript"/>
        </w:rPr>
        <w:t xml:space="preserve"> </w:t>
      </w:r>
      <w:r w:rsidRPr="00E407C4">
        <w:rPr>
          <w:rFonts w:ascii="Calibri" w:hAnsi="Calibri" w:cs="Calibri"/>
          <w:sz w:val="20"/>
          <w:szCs w:val="20"/>
        </w:rPr>
        <w:t>ocena punktowa badanej oferty w kryterium „cena”</w:t>
      </w:r>
    </w:p>
    <w:p w14:paraId="5645E461" w14:textId="1202E837" w:rsidR="00E407C4" w:rsidRPr="00E407C4" w:rsidRDefault="00E407C4" w:rsidP="00E407C4">
      <w:pPr>
        <w:ind w:left="284"/>
        <w:rPr>
          <w:rFonts w:ascii="Calibri" w:hAnsi="Calibri" w:cs="Calibri"/>
          <w:sz w:val="20"/>
          <w:szCs w:val="20"/>
        </w:rPr>
      </w:pPr>
      <w:r w:rsidRPr="00E407C4">
        <w:rPr>
          <w:rFonts w:ascii="Calibri" w:hAnsi="Calibri" w:cs="Calibri"/>
          <w:sz w:val="20"/>
          <w:szCs w:val="20"/>
        </w:rPr>
        <w:t>O</w:t>
      </w:r>
      <w:r w:rsidR="000F56A2">
        <w:rPr>
          <w:rFonts w:ascii="Calibri" w:hAnsi="Calibri" w:cs="Calibri"/>
          <w:sz w:val="20"/>
          <w:szCs w:val="20"/>
          <w:vertAlign w:val="subscript"/>
        </w:rPr>
        <w:t>pR</w:t>
      </w:r>
      <w:r w:rsidRPr="00E407C4">
        <w:rPr>
          <w:rFonts w:ascii="Calibri" w:hAnsi="Calibri" w:cs="Calibri"/>
          <w:sz w:val="20"/>
          <w:szCs w:val="20"/>
          <w:vertAlign w:val="subscript"/>
        </w:rPr>
        <w:t xml:space="preserve">   </w:t>
      </w:r>
      <w:r w:rsidRPr="00E407C4">
        <w:rPr>
          <w:rFonts w:ascii="Calibri" w:hAnsi="Calibri" w:cs="Calibri"/>
          <w:sz w:val="20"/>
          <w:szCs w:val="20"/>
        </w:rPr>
        <w:t>- ocena punktowa badanej oferty w kryterium „</w:t>
      </w:r>
      <w:r w:rsidR="000F56A2">
        <w:rPr>
          <w:rFonts w:asciiTheme="majorHAnsi" w:eastAsia="Calibri" w:hAnsiTheme="majorHAnsi" w:cstheme="majorHAnsi"/>
          <w:sz w:val="20"/>
          <w:szCs w:val="20"/>
        </w:rPr>
        <w:t>czas reakcji serwisu</w:t>
      </w:r>
      <w:r w:rsidRPr="00E407C4">
        <w:rPr>
          <w:rFonts w:ascii="Calibri" w:hAnsi="Calibri" w:cs="Calibri"/>
          <w:sz w:val="20"/>
          <w:szCs w:val="20"/>
        </w:rPr>
        <w:t xml:space="preserve">” </w:t>
      </w:r>
    </w:p>
    <w:p w14:paraId="2D21AA74" w14:textId="719F71B0" w:rsidR="00AB2D21" w:rsidRDefault="002823F3" w:rsidP="00501283">
      <w:pPr>
        <w:ind w:left="284" w:hanging="284"/>
        <w:jc w:val="both"/>
        <w:rPr>
          <w:rFonts w:asciiTheme="majorHAnsi" w:eastAsia="Calibri" w:hAnsiTheme="majorHAnsi" w:cstheme="majorHAnsi"/>
          <w:sz w:val="20"/>
          <w:szCs w:val="20"/>
        </w:rPr>
      </w:pPr>
      <w:r>
        <w:rPr>
          <w:rFonts w:ascii="Calibri" w:hAnsi="Calibri" w:cs="Calibri"/>
          <w:sz w:val="20"/>
          <w:szCs w:val="20"/>
        </w:rPr>
        <w:t xml:space="preserve">       </w:t>
      </w:r>
      <w:r w:rsidRPr="002823F3">
        <w:rPr>
          <w:rFonts w:ascii="Calibri" w:hAnsi="Calibri" w:cs="Calibri"/>
          <w:sz w:val="20"/>
          <w:szCs w:val="20"/>
        </w:rPr>
        <w:t>O</w:t>
      </w:r>
      <w:r>
        <w:rPr>
          <w:rFonts w:ascii="Calibri" w:hAnsi="Calibri" w:cs="Calibri"/>
          <w:sz w:val="20"/>
          <w:szCs w:val="20"/>
          <w:vertAlign w:val="subscript"/>
        </w:rPr>
        <w:t>p</w:t>
      </w:r>
      <w:r w:rsidR="000F56A2">
        <w:rPr>
          <w:rFonts w:ascii="Calibri" w:hAnsi="Calibri" w:cs="Calibri"/>
          <w:sz w:val="20"/>
          <w:szCs w:val="20"/>
          <w:vertAlign w:val="subscript"/>
        </w:rPr>
        <w:t>F</w:t>
      </w:r>
      <w:r>
        <w:rPr>
          <w:rFonts w:ascii="Calibri" w:hAnsi="Calibri" w:cs="Calibri"/>
          <w:sz w:val="20"/>
          <w:szCs w:val="20"/>
          <w:vertAlign w:val="subscript"/>
        </w:rPr>
        <w:t xml:space="preserve"> -</w:t>
      </w:r>
      <w:r w:rsidRPr="002823F3">
        <w:rPr>
          <w:rFonts w:asciiTheme="majorHAnsi" w:eastAsia="Calibri" w:hAnsiTheme="majorHAnsi" w:cstheme="majorHAnsi"/>
          <w:b/>
          <w:sz w:val="20"/>
          <w:szCs w:val="20"/>
        </w:rPr>
        <w:t xml:space="preserve"> </w:t>
      </w:r>
      <w:r w:rsidRPr="00E407C4">
        <w:rPr>
          <w:rFonts w:ascii="Calibri" w:hAnsi="Calibri" w:cs="Calibri"/>
          <w:sz w:val="20"/>
          <w:szCs w:val="20"/>
        </w:rPr>
        <w:t xml:space="preserve">ocena punktowa badanej oferty w kryterium </w:t>
      </w:r>
      <w:r w:rsidR="00501283" w:rsidRPr="00501283">
        <w:rPr>
          <w:rFonts w:ascii="Calibri" w:hAnsi="Calibri" w:cs="Calibri"/>
          <w:sz w:val="20"/>
          <w:szCs w:val="20"/>
        </w:rPr>
        <w:t>„</w:t>
      </w:r>
      <w:r w:rsidR="000F56A2">
        <w:rPr>
          <w:rFonts w:asciiTheme="majorHAnsi" w:eastAsia="Calibri" w:hAnsiTheme="majorHAnsi" w:cstheme="majorHAnsi"/>
          <w:sz w:val="20"/>
          <w:szCs w:val="20"/>
        </w:rPr>
        <w:t>funkcjonalność</w:t>
      </w:r>
      <w:r w:rsidR="00501283" w:rsidRPr="00501283">
        <w:rPr>
          <w:rFonts w:asciiTheme="majorHAnsi" w:eastAsia="Calibri" w:hAnsiTheme="majorHAnsi" w:cstheme="majorHAnsi"/>
          <w:sz w:val="20"/>
          <w:szCs w:val="20"/>
        </w:rPr>
        <w:t>”</w:t>
      </w:r>
    </w:p>
    <w:p w14:paraId="0FD256FC" w14:textId="0873B485" w:rsidR="000F56A2" w:rsidRPr="002823F3" w:rsidRDefault="000F56A2" w:rsidP="00501283">
      <w:pPr>
        <w:ind w:left="284" w:hanging="284"/>
        <w:jc w:val="both"/>
        <w:rPr>
          <w:rFonts w:asciiTheme="majorHAnsi" w:hAnsiTheme="majorHAnsi" w:cstheme="majorHAnsi"/>
          <w:b/>
          <w:sz w:val="20"/>
          <w:szCs w:val="20"/>
        </w:rPr>
      </w:pPr>
      <w:r>
        <w:rPr>
          <w:rFonts w:ascii="Calibri" w:hAnsi="Calibri" w:cs="Calibri"/>
          <w:sz w:val="20"/>
          <w:szCs w:val="20"/>
        </w:rPr>
        <w:t xml:space="preserve">      </w:t>
      </w:r>
      <w:r w:rsidRPr="002823F3">
        <w:rPr>
          <w:rFonts w:ascii="Calibri" w:hAnsi="Calibri" w:cs="Calibri"/>
          <w:sz w:val="20"/>
          <w:szCs w:val="20"/>
        </w:rPr>
        <w:t>O</w:t>
      </w:r>
      <w:r>
        <w:rPr>
          <w:rFonts w:ascii="Calibri" w:hAnsi="Calibri" w:cs="Calibri"/>
          <w:sz w:val="20"/>
          <w:szCs w:val="20"/>
          <w:vertAlign w:val="subscript"/>
        </w:rPr>
        <w:t>pRS -</w:t>
      </w:r>
      <w:r w:rsidRPr="002823F3">
        <w:rPr>
          <w:rFonts w:asciiTheme="majorHAnsi" w:eastAsia="Calibri" w:hAnsiTheme="majorHAnsi" w:cstheme="majorHAnsi"/>
          <w:b/>
          <w:sz w:val="20"/>
          <w:szCs w:val="20"/>
        </w:rPr>
        <w:t xml:space="preserve"> </w:t>
      </w:r>
      <w:r w:rsidRPr="00E407C4">
        <w:rPr>
          <w:rFonts w:ascii="Calibri" w:hAnsi="Calibri" w:cs="Calibri"/>
          <w:sz w:val="20"/>
          <w:szCs w:val="20"/>
        </w:rPr>
        <w:t xml:space="preserve">ocena punktowa badanej oferty w kryterium </w:t>
      </w:r>
      <w:r w:rsidRPr="00501283">
        <w:rPr>
          <w:rFonts w:ascii="Calibri" w:hAnsi="Calibri" w:cs="Calibri"/>
          <w:sz w:val="20"/>
          <w:szCs w:val="20"/>
        </w:rPr>
        <w:t>„</w:t>
      </w:r>
      <w:r>
        <w:rPr>
          <w:rFonts w:asciiTheme="majorHAnsi" w:eastAsia="Calibri" w:hAnsiTheme="majorHAnsi" w:cstheme="majorHAnsi"/>
          <w:sz w:val="20"/>
          <w:szCs w:val="20"/>
        </w:rPr>
        <w:t>możliwość rozbudowy systemu</w:t>
      </w:r>
      <w:r w:rsidRPr="00501283">
        <w:rPr>
          <w:rFonts w:asciiTheme="majorHAnsi" w:eastAsia="Calibri" w:hAnsiTheme="majorHAnsi" w:cstheme="majorHAnsi"/>
          <w:sz w:val="20"/>
          <w:szCs w:val="20"/>
        </w:rPr>
        <w:t>”</w:t>
      </w:r>
    </w:p>
    <w:p w14:paraId="169A878A" w14:textId="77777777" w:rsidR="001318C9" w:rsidRPr="00EB1827" w:rsidRDefault="001318C9" w:rsidP="003D4DDD">
      <w:pPr>
        <w:jc w:val="both"/>
        <w:rPr>
          <w:rFonts w:asciiTheme="majorHAnsi" w:hAnsiTheme="majorHAnsi" w:cstheme="majorHAnsi"/>
          <w:sz w:val="20"/>
          <w:szCs w:val="20"/>
        </w:rPr>
      </w:pPr>
    </w:p>
    <w:p w14:paraId="5A3A5213" w14:textId="3A5E9B96" w:rsidR="00443E07" w:rsidRPr="00EB1827" w:rsidRDefault="00047D3A" w:rsidP="00A056A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EB1827" w:rsidRDefault="00047D3A" w:rsidP="00A056A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A056AA">
      <w:pPr>
        <w:numPr>
          <w:ilvl w:val="0"/>
          <w:numId w:val="11"/>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EB1827">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EB1827" w:rsidRDefault="00047D3A" w:rsidP="009D36BA">
      <w:pPr>
        <w:numPr>
          <w:ilvl w:val="0"/>
          <w:numId w:val="6"/>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9D36BA">
      <w:pPr>
        <w:numPr>
          <w:ilvl w:val="0"/>
          <w:numId w:val="6"/>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EB1827">
        <w:rPr>
          <w:rFonts w:asciiTheme="majorHAnsi" w:hAnsiTheme="majorHAnsi" w:cstheme="majorHAnsi"/>
          <w:sz w:val="20"/>
          <w:szCs w:val="20"/>
        </w:rPr>
        <w:t>XXII. Wymagania dotyczące zabezpieczenia należytego wykonania umowy</w:t>
      </w:r>
    </w:p>
    <w:p w14:paraId="00000135" w14:textId="38F858B4" w:rsidR="002C041E" w:rsidRPr="00EB1827" w:rsidRDefault="00047D3A">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t>
      </w:r>
      <w:r w:rsidRPr="00EB1827">
        <w:rPr>
          <w:rFonts w:asciiTheme="majorHAnsi" w:hAnsiTheme="majorHAnsi" w:cstheme="majorHAnsi"/>
          <w:b/>
          <w:sz w:val="20"/>
          <w:szCs w:val="20"/>
        </w:rPr>
        <w:t>nie wymaga</w:t>
      </w:r>
      <w:r w:rsidRPr="00EB1827">
        <w:rPr>
          <w:rFonts w:asciiTheme="majorHAnsi" w:hAnsiTheme="majorHAnsi" w:cstheme="majorHAnsi"/>
          <w:sz w:val="20"/>
          <w:szCs w:val="20"/>
        </w:rPr>
        <w:t xml:space="preserve"> wniesienia zabezpieczenia należytego wykonania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n1rtepxw0unn" w:colFirst="0" w:colLast="0"/>
      <w:bookmarkEnd w:id="24"/>
      <w:r w:rsidRPr="00EB1827">
        <w:rPr>
          <w:rFonts w:asciiTheme="majorHAnsi" w:hAnsiTheme="majorHAnsi" w:cstheme="majorHAnsi"/>
          <w:sz w:val="20"/>
          <w:szCs w:val="20"/>
        </w:rPr>
        <w:lastRenderedPageBreak/>
        <w:t xml:space="preserve">XXIII. Informacje o treści zawieranej umowy oraz możliwości jej zmiany </w:t>
      </w:r>
    </w:p>
    <w:p w14:paraId="00000137" w14:textId="792CA489" w:rsidR="002C041E" w:rsidRDefault="00047D3A" w:rsidP="00A056AA">
      <w:pPr>
        <w:numPr>
          <w:ilvl w:val="3"/>
          <w:numId w:val="12"/>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Umowy, stanowiącym </w:t>
      </w:r>
      <w:r w:rsidRPr="007D029A">
        <w:rPr>
          <w:rFonts w:asciiTheme="majorHAnsi" w:hAnsiTheme="majorHAnsi" w:cstheme="majorHAnsi"/>
          <w:b/>
          <w:sz w:val="20"/>
          <w:szCs w:val="20"/>
        </w:rPr>
        <w:t>Załącznik nr</w:t>
      </w:r>
      <w:r w:rsidR="003C5710" w:rsidRPr="007D029A">
        <w:rPr>
          <w:rFonts w:asciiTheme="majorHAnsi" w:hAnsiTheme="majorHAnsi" w:cstheme="majorHAnsi"/>
          <w:b/>
          <w:sz w:val="20"/>
          <w:szCs w:val="20"/>
        </w:rPr>
        <w:t xml:space="preserve"> </w:t>
      </w:r>
      <w:r w:rsidR="00916D87">
        <w:rPr>
          <w:rFonts w:asciiTheme="majorHAnsi" w:hAnsiTheme="majorHAnsi" w:cstheme="majorHAnsi"/>
          <w:b/>
          <w:sz w:val="20"/>
          <w:szCs w:val="20"/>
        </w:rPr>
        <w:t>11</w:t>
      </w:r>
      <w:r w:rsidR="00F6171F">
        <w:rPr>
          <w:rFonts w:asciiTheme="majorHAnsi" w:hAnsiTheme="majorHAnsi" w:cstheme="majorHAnsi"/>
          <w:b/>
          <w:sz w:val="20"/>
          <w:szCs w:val="20"/>
        </w:rPr>
        <w:t xml:space="preserve"> </w:t>
      </w:r>
      <w:r w:rsidRPr="00EB1827">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3F11504A" w:rsidR="00654C0F" w:rsidRPr="00904AD9" w:rsidRDefault="008A0E5D" w:rsidP="00A056AA">
      <w:pPr>
        <w:numPr>
          <w:ilvl w:val="3"/>
          <w:numId w:val="12"/>
        </w:numPr>
        <w:spacing w:line="240" w:lineRule="auto"/>
        <w:ind w:left="284"/>
        <w:jc w:val="both"/>
        <w:rPr>
          <w:rFonts w:asciiTheme="majorHAnsi" w:hAnsiTheme="majorHAnsi" w:cstheme="majorHAnsi"/>
          <w:sz w:val="20"/>
          <w:szCs w:val="20"/>
        </w:rPr>
      </w:pPr>
      <w:r w:rsidRPr="00904AD9">
        <w:rPr>
          <w:rFonts w:asciiTheme="majorHAnsi" w:hAnsiTheme="majorHAnsi" w:cstheme="majorHAnsi"/>
          <w:sz w:val="20"/>
          <w:szCs w:val="20"/>
        </w:rPr>
        <w:t xml:space="preserve">Przed </w:t>
      </w:r>
      <w:r w:rsidR="00A056AA" w:rsidRPr="00904AD9">
        <w:rPr>
          <w:rFonts w:asciiTheme="majorHAnsi" w:hAnsiTheme="majorHAnsi" w:cstheme="majorHAnsi"/>
          <w:sz w:val="20"/>
          <w:szCs w:val="20"/>
        </w:rPr>
        <w:t xml:space="preserve">zawarciem </w:t>
      </w:r>
      <w:r w:rsidRPr="00904AD9">
        <w:rPr>
          <w:rFonts w:asciiTheme="majorHAnsi" w:hAnsiTheme="majorHAnsi" w:cstheme="majorHAnsi"/>
          <w:sz w:val="20"/>
          <w:szCs w:val="20"/>
        </w:rPr>
        <w:t xml:space="preserve"> umowy Wykonawca będzie zobowiązany do przedłożenia :</w:t>
      </w:r>
    </w:p>
    <w:p w14:paraId="2E891E40" w14:textId="78851376" w:rsidR="00C025E4" w:rsidRPr="00C025E4" w:rsidRDefault="00C025E4" w:rsidP="00C025E4">
      <w:pPr>
        <w:pStyle w:val="NormalnyWeb"/>
        <w:shd w:val="clear" w:color="auto" w:fill="FFFFFF"/>
        <w:spacing w:before="0" w:beforeAutospacing="0" w:after="0" w:afterAutospacing="0" w:line="242" w:lineRule="atLeast"/>
        <w:ind w:left="720"/>
        <w:jc w:val="both"/>
        <w:rPr>
          <w:rFonts w:ascii="Calibri" w:hAnsi="Calibri" w:cs="Calibri"/>
          <w:color w:val="0070C0"/>
          <w:sz w:val="20"/>
          <w:szCs w:val="20"/>
        </w:rPr>
      </w:pPr>
      <w:r>
        <w:rPr>
          <w:rFonts w:asciiTheme="majorHAnsi" w:hAnsiTheme="majorHAnsi" w:cstheme="majorHAnsi"/>
          <w:sz w:val="20"/>
          <w:szCs w:val="20"/>
        </w:rPr>
        <w:t xml:space="preserve">- </w:t>
      </w:r>
      <w:r w:rsidRPr="00D66627">
        <w:rPr>
          <w:rFonts w:asciiTheme="majorHAnsi" w:hAnsiTheme="majorHAnsi" w:cstheme="majorHAnsi"/>
          <w:sz w:val="20"/>
          <w:szCs w:val="20"/>
        </w:rPr>
        <w:t xml:space="preserve">aktualnej polisy ubezpieczenia </w:t>
      </w:r>
      <w:r w:rsidRPr="00D66627">
        <w:rPr>
          <w:rFonts w:ascii="Calibri" w:hAnsi="Calibri" w:cs="Calibri"/>
          <w:sz w:val="20"/>
          <w:szCs w:val="20"/>
        </w:rPr>
        <w:t>w zakresie prowadzonej działalności związanej z przedmiotem zamówienia w wysokości co najmniej 1 000 000,00 zł.</w:t>
      </w:r>
    </w:p>
    <w:p w14:paraId="00000138" w14:textId="77777777" w:rsidR="002C041E" w:rsidRPr="00EB1827" w:rsidRDefault="00047D3A" w:rsidP="00A056A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A056A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A056AA">
      <w:pPr>
        <w:numPr>
          <w:ilvl w:val="3"/>
          <w:numId w:val="12"/>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EB1827">
        <w:rPr>
          <w:rFonts w:asciiTheme="majorHAnsi" w:hAnsiTheme="majorHAnsi" w:cstheme="majorHAnsi"/>
          <w:sz w:val="20"/>
          <w:szCs w:val="20"/>
        </w:rPr>
        <w:t>XIV. Pouczenie o środkach ochrony prawnej przysługujących Wykonawcy</w:t>
      </w:r>
    </w:p>
    <w:p w14:paraId="0000013C" w14:textId="4AF224FD" w:rsidR="002C041E" w:rsidRPr="00EB1827" w:rsidRDefault="00047D3A" w:rsidP="009D36BA">
      <w:pPr>
        <w:numPr>
          <w:ilvl w:val="0"/>
          <w:numId w:val="5"/>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t>
      </w:r>
      <w:r w:rsidR="00E52876">
        <w:rPr>
          <w:rFonts w:asciiTheme="majorHAnsi" w:hAnsiTheme="majorHAnsi" w:cstheme="majorHAnsi"/>
          <w:sz w:val="20"/>
          <w:szCs w:val="20"/>
        </w:rPr>
        <w:t>W</w:t>
      </w:r>
      <w:r w:rsidR="00E52876" w:rsidRPr="00EB1827">
        <w:rPr>
          <w:rFonts w:asciiTheme="majorHAnsi" w:hAnsiTheme="majorHAnsi" w:cstheme="majorHAnsi"/>
          <w:sz w:val="20"/>
          <w:szCs w:val="20"/>
        </w:rPr>
        <w:t>ykonawcy</w:t>
      </w:r>
      <w:r w:rsidRPr="00EB1827">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 xml:space="preserve">przepisów ustawy PZP </w:t>
      </w:r>
    </w:p>
    <w:p w14:paraId="0000013D"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zaniechanie czynności w postępowaniu o udzielenie zamówienia do której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amawiający </w:t>
      </w:r>
      <w:r w:rsidRPr="00EB1827">
        <w:rPr>
          <w:rFonts w:asciiTheme="majorHAnsi" w:hAnsiTheme="majorHAnsi" w:cstheme="majorHAnsi"/>
          <w:sz w:val="20"/>
          <w:szCs w:val="20"/>
        </w:rPr>
        <w:t>był obowiązany na podstawie ustawy;</w:t>
      </w:r>
    </w:p>
    <w:p w14:paraId="00000141" w14:textId="24A44D5D"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Odwołanie wnosi się do Prezesa Izby. Odwołujący przekazuje kopię odwołania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amawiającemu </w:t>
      </w:r>
      <w:r w:rsidRPr="00EB1827">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4E38B73C"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 xml:space="preserve">5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 xml:space="preserve">10 dni od dnia przekazania informacji o czynności </w:t>
      </w:r>
      <w:r w:rsidR="00E52876">
        <w:rPr>
          <w:rFonts w:asciiTheme="majorHAnsi" w:hAnsiTheme="majorHAnsi" w:cstheme="majorHAnsi"/>
          <w:sz w:val="20"/>
          <w:szCs w:val="20"/>
        </w:rPr>
        <w:t>Z</w:t>
      </w:r>
      <w:r w:rsidR="00E52876" w:rsidRPr="00EB1827">
        <w:rPr>
          <w:rFonts w:asciiTheme="majorHAnsi" w:hAnsiTheme="majorHAnsi" w:cstheme="majorHAnsi"/>
          <w:sz w:val="20"/>
          <w:szCs w:val="20"/>
        </w:rPr>
        <w:t xml:space="preserve">amawiającego </w:t>
      </w:r>
      <w:r w:rsidRPr="00EB1827">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lastRenderedPageBreak/>
        <w:t>Skargę wnosi się do Sądu Okręgowego w Warszawie - sądu zamówień publicznych, zwanego dalej "sądem zamówień publicznych".</w:t>
      </w:r>
    </w:p>
    <w:p w14:paraId="0000014A"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9D36BA">
      <w:pPr>
        <w:numPr>
          <w:ilvl w:val="0"/>
          <w:numId w:val="5"/>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EB1827">
        <w:rPr>
          <w:rFonts w:asciiTheme="majorHAnsi" w:hAnsiTheme="majorHAnsi" w:cstheme="majorHAnsi"/>
          <w:sz w:val="20"/>
          <w:szCs w:val="20"/>
        </w:rPr>
        <w:t>XXV. Spis załączników</w:t>
      </w:r>
    </w:p>
    <w:p w14:paraId="00000152" w14:textId="0E913399" w:rsidR="002C041E" w:rsidRPr="00D2258B" w:rsidRDefault="001F48B4"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Formularz Ofertowy</w:t>
      </w:r>
      <w:r w:rsidR="00163528" w:rsidRPr="00D2258B">
        <w:rPr>
          <w:rFonts w:asciiTheme="majorHAnsi" w:hAnsiTheme="majorHAnsi" w:cstheme="majorHAnsi"/>
          <w:sz w:val="18"/>
          <w:szCs w:val="18"/>
        </w:rPr>
        <w:t xml:space="preserve"> – załącznik nr 1 </w:t>
      </w:r>
    </w:p>
    <w:p w14:paraId="561060F1" w14:textId="29E669FB" w:rsidR="00C24D81" w:rsidRPr="00D2258B" w:rsidRDefault="00C95766"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O</w:t>
      </w:r>
      <w:r w:rsidR="001F48B4" w:rsidRPr="00D2258B">
        <w:rPr>
          <w:rFonts w:asciiTheme="majorHAnsi" w:hAnsiTheme="majorHAnsi" w:cstheme="majorHAnsi"/>
          <w:sz w:val="18"/>
          <w:szCs w:val="18"/>
        </w:rPr>
        <w:t>świadczenie o spełnianiu warunków udziału w postępowaniu oraz o braku podstaw do wykluczenia z</w:t>
      </w:r>
      <w:r w:rsidR="00E52876" w:rsidRPr="00D2258B">
        <w:rPr>
          <w:rFonts w:asciiTheme="majorHAnsi" w:hAnsiTheme="majorHAnsi" w:cstheme="majorHAnsi"/>
          <w:sz w:val="18"/>
          <w:szCs w:val="18"/>
        </w:rPr>
        <w:t> </w:t>
      </w:r>
      <w:r w:rsidR="001F48B4" w:rsidRPr="00D2258B">
        <w:rPr>
          <w:rFonts w:asciiTheme="majorHAnsi" w:hAnsiTheme="majorHAnsi" w:cstheme="majorHAnsi"/>
          <w:sz w:val="18"/>
          <w:szCs w:val="18"/>
        </w:rPr>
        <w:t>postępowania</w:t>
      </w:r>
      <w:r w:rsidR="00C0774D" w:rsidRPr="00D2258B">
        <w:rPr>
          <w:rFonts w:asciiTheme="majorHAnsi" w:hAnsiTheme="majorHAnsi" w:cstheme="majorHAnsi"/>
          <w:sz w:val="18"/>
          <w:szCs w:val="18"/>
        </w:rPr>
        <w:t xml:space="preserve"> – załącznik </w:t>
      </w:r>
      <w:r w:rsidR="00746BC9" w:rsidRPr="00D2258B">
        <w:rPr>
          <w:rFonts w:asciiTheme="majorHAnsi" w:hAnsiTheme="majorHAnsi" w:cstheme="majorHAnsi"/>
          <w:sz w:val="18"/>
          <w:szCs w:val="18"/>
        </w:rPr>
        <w:t>nr 2</w:t>
      </w:r>
    </w:p>
    <w:p w14:paraId="1AB82C68" w14:textId="23033794" w:rsidR="000366CD" w:rsidRPr="00D2258B" w:rsidRDefault="000366CD"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 xml:space="preserve">Oświadczenie o niepodleganiu wykluczeniu  z </w:t>
      </w:r>
      <w:r w:rsidRPr="00D2258B">
        <w:rPr>
          <w:rFonts w:asciiTheme="majorHAnsi" w:hAnsiTheme="majorHAnsi" w:cstheme="majorHAnsi"/>
          <w:bCs/>
          <w:sz w:val="18"/>
          <w:szCs w:val="18"/>
        </w:rPr>
        <w:t>art. 7 ust. 1 ustawy z dnia 13 kwietnia 2022 r. o</w:t>
      </w:r>
      <w:r w:rsidR="00E52876" w:rsidRPr="00D2258B">
        <w:rPr>
          <w:rFonts w:asciiTheme="majorHAnsi" w:hAnsiTheme="majorHAnsi" w:cstheme="majorHAnsi"/>
          <w:bCs/>
          <w:sz w:val="18"/>
          <w:szCs w:val="18"/>
        </w:rPr>
        <w:t> </w:t>
      </w:r>
      <w:r w:rsidRPr="00D2258B">
        <w:rPr>
          <w:rStyle w:val="markedcontent"/>
          <w:rFonts w:asciiTheme="majorHAnsi" w:hAnsiTheme="majorHAnsi" w:cstheme="majorHAnsi"/>
          <w:sz w:val="18"/>
          <w:szCs w:val="18"/>
        </w:rPr>
        <w:t>szczególnych rozwiązaniach w zakresie przeciwdziałania wspieraniu agresji na Ukrainę</w:t>
      </w:r>
      <w:r w:rsidRPr="00D2258B">
        <w:rPr>
          <w:rFonts w:asciiTheme="majorHAnsi" w:hAnsiTheme="majorHAnsi" w:cstheme="majorHAnsi"/>
          <w:sz w:val="18"/>
          <w:szCs w:val="18"/>
        </w:rPr>
        <w:t xml:space="preserve"> </w:t>
      </w:r>
      <w:r w:rsidRPr="00D2258B">
        <w:rPr>
          <w:rStyle w:val="markedcontent"/>
          <w:rFonts w:asciiTheme="majorHAnsi" w:hAnsiTheme="majorHAnsi" w:cstheme="majorHAnsi"/>
          <w:sz w:val="18"/>
          <w:szCs w:val="18"/>
        </w:rPr>
        <w:t>oraz służących ochronie bezpieczeństwa narodowego (Dz. U. z 2022 r. poz. 835)</w:t>
      </w:r>
      <w:r w:rsidRPr="00D2258B">
        <w:rPr>
          <w:rStyle w:val="markedcontent"/>
          <w:rFonts w:asciiTheme="majorHAnsi" w:hAnsiTheme="majorHAnsi" w:cstheme="majorHAnsi"/>
          <w:b/>
          <w:sz w:val="18"/>
          <w:szCs w:val="18"/>
        </w:rPr>
        <w:t xml:space="preserve"> - </w:t>
      </w:r>
      <w:r w:rsidRPr="00D2258B">
        <w:rPr>
          <w:rFonts w:asciiTheme="majorHAnsi" w:hAnsiTheme="majorHAnsi" w:cstheme="majorHAnsi"/>
          <w:sz w:val="18"/>
          <w:szCs w:val="18"/>
        </w:rPr>
        <w:t xml:space="preserve">Załącznik Nr </w:t>
      </w:r>
      <w:r w:rsidR="00746BC9" w:rsidRPr="00D2258B">
        <w:rPr>
          <w:rFonts w:asciiTheme="majorHAnsi" w:hAnsiTheme="majorHAnsi" w:cstheme="majorHAnsi"/>
          <w:sz w:val="18"/>
          <w:szCs w:val="18"/>
        </w:rPr>
        <w:t>3</w:t>
      </w:r>
      <w:r w:rsidR="00EB7785" w:rsidRPr="00D2258B">
        <w:rPr>
          <w:rFonts w:asciiTheme="majorHAnsi" w:hAnsiTheme="majorHAnsi" w:cstheme="majorHAnsi"/>
          <w:sz w:val="18"/>
          <w:szCs w:val="18"/>
        </w:rPr>
        <w:t xml:space="preserve">,  Załącznik nr 4 </w:t>
      </w:r>
    </w:p>
    <w:p w14:paraId="5928828D" w14:textId="6998650B" w:rsidR="00EB7785" w:rsidRPr="00D2258B" w:rsidRDefault="00EB7785" w:rsidP="00A056AA">
      <w:pPr>
        <w:pStyle w:val="Standard"/>
        <w:numPr>
          <w:ilvl w:val="0"/>
          <w:numId w:val="21"/>
        </w:numPr>
        <w:suppressAutoHyphens w:val="0"/>
        <w:spacing w:line="276" w:lineRule="auto"/>
        <w:jc w:val="both"/>
        <w:rPr>
          <w:rFonts w:asciiTheme="majorHAnsi" w:hAnsiTheme="majorHAnsi" w:cstheme="majorHAnsi"/>
          <w:sz w:val="18"/>
          <w:szCs w:val="18"/>
        </w:rPr>
      </w:pPr>
      <w:r w:rsidRPr="00D2258B">
        <w:rPr>
          <w:rFonts w:asciiTheme="majorHAnsi" w:hAnsiTheme="majorHAnsi" w:cstheme="majorHAnsi"/>
          <w:sz w:val="18"/>
          <w:szCs w:val="18"/>
        </w:rPr>
        <w:t xml:space="preserve">Oświadczenie podmiotu udostępniającego zasoby – Załącznik nr 5 </w:t>
      </w:r>
    </w:p>
    <w:p w14:paraId="40E1949F" w14:textId="1F48E553" w:rsidR="00941278" w:rsidRPr="00D2258B" w:rsidRDefault="00941278"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 xml:space="preserve">Wykaz wykonanych </w:t>
      </w:r>
      <w:r w:rsidR="000F56A2" w:rsidRPr="00D2258B">
        <w:rPr>
          <w:rFonts w:asciiTheme="majorHAnsi" w:hAnsiTheme="majorHAnsi" w:cstheme="majorHAnsi"/>
          <w:sz w:val="18"/>
          <w:szCs w:val="18"/>
        </w:rPr>
        <w:t>usług</w:t>
      </w:r>
      <w:r w:rsidRPr="00D2258B">
        <w:rPr>
          <w:rFonts w:asciiTheme="majorHAnsi" w:hAnsiTheme="majorHAnsi" w:cstheme="majorHAnsi"/>
          <w:sz w:val="18"/>
          <w:szCs w:val="18"/>
        </w:rPr>
        <w:t>–</w:t>
      </w:r>
      <w:r w:rsidR="00EB7785" w:rsidRPr="00D2258B">
        <w:rPr>
          <w:rFonts w:asciiTheme="majorHAnsi" w:hAnsiTheme="majorHAnsi" w:cstheme="majorHAnsi"/>
          <w:sz w:val="18"/>
          <w:szCs w:val="18"/>
        </w:rPr>
        <w:t xml:space="preserve"> załącznik nr 6</w:t>
      </w:r>
    </w:p>
    <w:p w14:paraId="35B6077C" w14:textId="436F3869" w:rsidR="00501283" w:rsidRPr="00D2258B" w:rsidRDefault="00501283"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Wykaz</w:t>
      </w:r>
      <w:r w:rsidR="00EB7785" w:rsidRPr="00D2258B">
        <w:rPr>
          <w:rFonts w:asciiTheme="majorHAnsi" w:hAnsiTheme="majorHAnsi" w:cstheme="majorHAnsi"/>
          <w:sz w:val="18"/>
          <w:szCs w:val="18"/>
        </w:rPr>
        <w:t xml:space="preserve"> osób – załącznik nr 7</w:t>
      </w:r>
    </w:p>
    <w:p w14:paraId="2BC920A9" w14:textId="5F979B4E" w:rsidR="0037485F" w:rsidRPr="00D2258B" w:rsidRDefault="0037485F"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 xml:space="preserve">Opis przedmiotu zamówienia – załącznik nr 8 </w:t>
      </w:r>
    </w:p>
    <w:p w14:paraId="2BFC9D64" w14:textId="14E2B0F3" w:rsidR="00916D87" w:rsidRPr="00D2258B" w:rsidRDefault="00916D87"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Formularz techniczny – załącznik nr 9</w:t>
      </w:r>
    </w:p>
    <w:p w14:paraId="5EC77C65" w14:textId="5801F95F" w:rsidR="00916D87" w:rsidRPr="00D2258B" w:rsidRDefault="00916D87"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Kosztorys ofertowy – załącznik nr 10</w:t>
      </w:r>
    </w:p>
    <w:p w14:paraId="4D9704B5" w14:textId="47EFDC61" w:rsidR="00A77A93" w:rsidRPr="00D2258B" w:rsidRDefault="00A77A93" w:rsidP="00A056AA">
      <w:pPr>
        <w:numPr>
          <w:ilvl w:val="0"/>
          <w:numId w:val="21"/>
        </w:numPr>
        <w:jc w:val="both"/>
        <w:rPr>
          <w:rFonts w:asciiTheme="majorHAnsi" w:hAnsiTheme="majorHAnsi" w:cstheme="majorHAnsi"/>
          <w:sz w:val="18"/>
          <w:szCs w:val="18"/>
        </w:rPr>
      </w:pPr>
      <w:r w:rsidRPr="00D2258B">
        <w:rPr>
          <w:rFonts w:asciiTheme="majorHAnsi" w:hAnsiTheme="majorHAnsi" w:cstheme="majorHAnsi"/>
          <w:sz w:val="18"/>
          <w:szCs w:val="18"/>
        </w:rPr>
        <w:t>Projekt</w:t>
      </w:r>
      <w:r w:rsidR="00163528" w:rsidRPr="00D2258B">
        <w:rPr>
          <w:rFonts w:asciiTheme="majorHAnsi" w:hAnsiTheme="majorHAnsi" w:cstheme="majorHAnsi"/>
          <w:sz w:val="18"/>
          <w:szCs w:val="18"/>
        </w:rPr>
        <w:t>owane postanowienia</w:t>
      </w:r>
      <w:r w:rsidRPr="00D2258B">
        <w:rPr>
          <w:rFonts w:asciiTheme="majorHAnsi" w:hAnsiTheme="majorHAnsi" w:cstheme="majorHAnsi"/>
          <w:sz w:val="18"/>
          <w:szCs w:val="18"/>
        </w:rPr>
        <w:t xml:space="preserve"> umowy</w:t>
      </w:r>
      <w:r w:rsidR="00916D87" w:rsidRPr="00D2258B">
        <w:rPr>
          <w:rFonts w:asciiTheme="majorHAnsi" w:hAnsiTheme="majorHAnsi" w:cstheme="majorHAnsi"/>
          <w:sz w:val="18"/>
          <w:szCs w:val="18"/>
        </w:rPr>
        <w:t xml:space="preserve"> – załącznik nr 11</w:t>
      </w:r>
    </w:p>
    <w:p w14:paraId="00000153" w14:textId="77777777" w:rsidR="002C041E" w:rsidRPr="00EB1827" w:rsidRDefault="002C041E" w:rsidP="001F48B4">
      <w:pPr>
        <w:jc w:val="both"/>
        <w:rPr>
          <w:rFonts w:asciiTheme="majorHAnsi" w:hAnsiTheme="majorHAnsi" w:cstheme="majorHAnsi"/>
          <w:sz w:val="20"/>
          <w:szCs w:val="20"/>
        </w:rPr>
      </w:pPr>
    </w:p>
    <w:bookmarkStart w:id="27" w:name="_MON_1689500991"/>
    <w:bookmarkEnd w:id="27"/>
    <w:p w14:paraId="671B0FA9" w14:textId="22E87D02" w:rsidR="0037485F" w:rsidRDefault="00B815C5" w:rsidP="00333DA5">
      <w:pPr>
        <w:spacing w:line="240" w:lineRule="auto"/>
        <w:jc w:val="right"/>
        <w:rPr>
          <w:rFonts w:asciiTheme="majorHAnsi" w:hAnsiTheme="majorHAnsi" w:cstheme="majorHAnsi"/>
          <w:sz w:val="20"/>
          <w:szCs w:val="20"/>
        </w:rPr>
      </w:pPr>
      <w:r w:rsidRPr="00EB1827">
        <w:rPr>
          <w:rFonts w:asciiTheme="majorHAnsi" w:hAnsiTheme="majorHAnsi" w:cstheme="majorHAnsi"/>
          <w:sz w:val="20"/>
          <w:szCs w:val="20"/>
        </w:rPr>
        <w:object w:dxaOrig="10070" w:dyaOrig="977" w14:anchorId="3B6C3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0.25pt" o:ole="">
            <v:imagedata r:id="rId34" o:title=""/>
          </v:shape>
          <o:OLEObject Type="Embed" ProgID="Word.Document.12" ShapeID="_x0000_i1025" DrawAspect="Content" ObjectID="_1759222248" r:id="rId35">
            <o:FieldCodes>\s</o:FieldCodes>
          </o:OLEObject>
        </w:object>
      </w:r>
      <w:r w:rsidR="0017317B" w:rsidRPr="00EB1827">
        <w:rPr>
          <w:rFonts w:asciiTheme="majorHAnsi" w:hAnsiTheme="majorHAnsi" w:cstheme="majorHAnsi"/>
          <w:sz w:val="20"/>
          <w:szCs w:val="20"/>
        </w:rPr>
        <w:t xml:space="preserve"> </w:t>
      </w:r>
    </w:p>
    <w:p w14:paraId="51DB10A9" w14:textId="77777777" w:rsidR="00985131" w:rsidRPr="00EB1827" w:rsidRDefault="00985131" w:rsidP="006D264C">
      <w:pPr>
        <w:spacing w:line="240" w:lineRule="auto"/>
        <w:rPr>
          <w:rFonts w:asciiTheme="majorHAnsi" w:hAnsiTheme="majorHAnsi" w:cstheme="majorHAnsi"/>
          <w:sz w:val="20"/>
          <w:szCs w:val="20"/>
        </w:rPr>
      </w:pPr>
    </w:p>
    <w:p w14:paraId="591ECA89" w14:textId="77777777" w:rsidR="000F56A2" w:rsidRDefault="000F56A2" w:rsidP="00EB1827">
      <w:pPr>
        <w:spacing w:line="240" w:lineRule="auto"/>
        <w:jc w:val="right"/>
        <w:rPr>
          <w:rFonts w:asciiTheme="majorHAnsi" w:hAnsiTheme="majorHAnsi" w:cstheme="majorHAnsi"/>
          <w:b/>
          <w:sz w:val="20"/>
          <w:szCs w:val="20"/>
        </w:rPr>
      </w:pPr>
    </w:p>
    <w:p w14:paraId="0D4CDBE4" w14:textId="77777777" w:rsidR="000F56A2" w:rsidRDefault="000F56A2" w:rsidP="00EB1827">
      <w:pPr>
        <w:spacing w:line="240" w:lineRule="auto"/>
        <w:jc w:val="right"/>
        <w:rPr>
          <w:rFonts w:asciiTheme="majorHAnsi" w:hAnsiTheme="majorHAnsi" w:cstheme="majorHAnsi"/>
          <w:b/>
          <w:sz w:val="20"/>
          <w:szCs w:val="20"/>
        </w:rPr>
      </w:pPr>
    </w:p>
    <w:p w14:paraId="589C5F71" w14:textId="77777777" w:rsidR="000F56A2" w:rsidRDefault="000F56A2" w:rsidP="00EB1827">
      <w:pPr>
        <w:spacing w:line="240" w:lineRule="auto"/>
        <w:jc w:val="right"/>
        <w:rPr>
          <w:rFonts w:asciiTheme="majorHAnsi" w:hAnsiTheme="majorHAnsi" w:cstheme="majorHAnsi"/>
          <w:b/>
          <w:sz w:val="20"/>
          <w:szCs w:val="20"/>
        </w:rPr>
      </w:pPr>
    </w:p>
    <w:p w14:paraId="020652F0" w14:textId="77777777" w:rsidR="000F56A2" w:rsidRDefault="000F56A2" w:rsidP="00EB1827">
      <w:pPr>
        <w:spacing w:line="240" w:lineRule="auto"/>
        <w:jc w:val="right"/>
        <w:rPr>
          <w:rFonts w:asciiTheme="majorHAnsi" w:hAnsiTheme="majorHAnsi" w:cstheme="majorHAnsi"/>
          <w:b/>
          <w:sz w:val="20"/>
          <w:szCs w:val="20"/>
        </w:rPr>
      </w:pPr>
    </w:p>
    <w:p w14:paraId="635C26CE" w14:textId="77777777" w:rsidR="00D2258B" w:rsidRDefault="00D2258B" w:rsidP="00EB1827">
      <w:pPr>
        <w:spacing w:line="240" w:lineRule="auto"/>
        <w:jc w:val="right"/>
        <w:rPr>
          <w:rFonts w:asciiTheme="majorHAnsi" w:hAnsiTheme="majorHAnsi" w:cstheme="majorHAnsi"/>
          <w:b/>
          <w:sz w:val="20"/>
          <w:szCs w:val="20"/>
        </w:rPr>
      </w:pPr>
    </w:p>
    <w:p w14:paraId="61499C54" w14:textId="77777777" w:rsidR="00D2258B" w:rsidRDefault="00D2258B" w:rsidP="00EB1827">
      <w:pPr>
        <w:spacing w:line="240" w:lineRule="auto"/>
        <w:jc w:val="right"/>
        <w:rPr>
          <w:rFonts w:asciiTheme="majorHAnsi" w:hAnsiTheme="majorHAnsi" w:cstheme="majorHAnsi"/>
          <w:b/>
          <w:sz w:val="20"/>
          <w:szCs w:val="20"/>
        </w:rPr>
      </w:pPr>
    </w:p>
    <w:p w14:paraId="5FFF2725" w14:textId="77777777" w:rsidR="00D2258B" w:rsidRDefault="00D2258B" w:rsidP="00EB1827">
      <w:pPr>
        <w:spacing w:line="240" w:lineRule="auto"/>
        <w:jc w:val="right"/>
        <w:rPr>
          <w:rFonts w:asciiTheme="majorHAnsi" w:hAnsiTheme="majorHAnsi" w:cstheme="majorHAnsi"/>
          <w:b/>
          <w:sz w:val="20"/>
          <w:szCs w:val="20"/>
        </w:rPr>
      </w:pPr>
    </w:p>
    <w:p w14:paraId="5A8D8E1B" w14:textId="77777777" w:rsidR="00D2258B" w:rsidRDefault="00D2258B" w:rsidP="00EB1827">
      <w:pPr>
        <w:spacing w:line="240" w:lineRule="auto"/>
        <w:jc w:val="right"/>
        <w:rPr>
          <w:rFonts w:asciiTheme="majorHAnsi" w:hAnsiTheme="majorHAnsi" w:cstheme="majorHAnsi"/>
          <w:b/>
          <w:sz w:val="20"/>
          <w:szCs w:val="20"/>
        </w:rPr>
      </w:pPr>
    </w:p>
    <w:p w14:paraId="03918F95" w14:textId="77777777" w:rsidR="00D2258B" w:rsidRDefault="00D2258B" w:rsidP="00EB1827">
      <w:pPr>
        <w:spacing w:line="240" w:lineRule="auto"/>
        <w:jc w:val="right"/>
        <w:rPr>
          <w:rFonts w:asciiTheme="majorHAnsi" w:hAnsiTheme="majorHAnsi" w:cstheme="majorHAnsi"/>
          <w:b/>
          <w:sz w:val="20"/>
          <w:szCs w:val="20"/>
        </w:rPr>
      </w:pPr>
    </w:p>
    <w:p w14:paraId="023DFE94" w14:textId="77777777" w:rsidR="00D2258B" w:rsidRDefault="00D2258B" w:rsidP="00EB1827">
      <w:pPr>
        <w:spacing w:line="240" w:lineRule="auto"/>
        <w:jc w:val="right"/>
        <w:rPr>
          <w:rFonts w:asciiTheme="majorHAnsi" w:hAnsiTheme="majorHAnsi" w:cstheme="majorHAnsi"/>
          <w:b/>
          <w:sz w:val="20"/>
          <w:szCs w:val="20"/>
        </w:rPr>
      </w:pPr>
    </w:p>
    <w:p w14:paraId="1F5C3721" w14:textId="77777777" w:rsidR="00D2258B" w:rsidRDefault="00D2258B" w:rsidP="00EB1827">
      <w:pPr>
        <w:spacing w:line="240" w:lineRule="auto"/>
        <w:jc w:val="right"/>
        <w:rPr>
          <w:rFonts w:asciiTheme="majorHAnsi" w:hAnsiTheme="majorHAnsi" w:cstheme="majorHAnsi"/>
          <w:b/>
          <w:sz w:val="20"/>
          <w:szCs w:val="20"/>
        </w:rPr>
      </w:pPr>
    </w:p>
    <w:p w14:paraId="2FBBABC8" w14:textId="77777777" w:rsidR="00D2258B" w:rsidRDefault="00D2258B" w:rsidP="00EB1827">
      <w:pPr>
        <w:spacing w:line="240" w:lineRule="auto"/>
        <w:jc w:val="right"/>
        <w:rPr>
          <w:rFonts w:asciiTheme="majorHAnsi" w:hAnsiTheme="majorHAnsi" w:cstheme="majorHAnsi"/>
          <w:b/>
          <w:sz w:val="20"/>
          <w:szCs w:val="20"/>
        </w:rPr>
      </w:pPr>
    </w:p>
    <w:p w14:paraId="4DB9EA60" w14:textId="77777777" w:rsidR="00D2258B" w:rsidRDefault="00D2258B" w:rsidP="00EB1827">
      <w:pPr>
        <w:spacing w:line="240" w:lineRule="auto"/>
        <w:jc w:val="right"/>
        <w:rPr>
          <w:rFonts w:asciiTheme="majorHAnsi" w:hAnsiTheme="majorHAnsi" w:cstheme="majorHAnsi"/>
          <w:b/>
          <w:sz w:val="20"/>
          <w:szCs w:val="20"/>
        </w:rPr>
      </w:pPr>
    </w:p>
    <w:p w14:paraId="70615318" w14:textId="77777777" w:rsidR="00D2258B" w:rsidRDefault="00D2258B" w:rsidP="00EB1827">
      <w:pPr>
        <w:spacing w:line="240" w:lineRule="auto"/>
        <w:jc w:val="right"/>
        <w:rPr>
          <w:rFonts w:asciiTheme="majorHAnsi" w:hAnsiTheme="majorHAnsi" w:cstheme="majorHAnsi"/>
          <w:b/>
          <w:sz w:val="20"/>
          <w:szCs w:val="20"/>
        </w:rPr>
      </w:pPr>
    </w:p>
    <w:p w14:paraId="60BDA0F9" w14:textId="77777777" w:rsidR="00D2258B" w:rsidRDefault="00D2258B" w:rsidP="00EB1827">
      <w:pPr>
        <w:spacing w:line="240" w:lineRule="auto"/>
        <w:jc w:val="right"/>
        <w:rPr>
          <w:rFonts w:asciiTheme="majorHAnsi" w:hAnsiTheme="majorHAnsi" w:cstheme="majorHAnsi"/>
          <w:b/>
          <w:sz w:val="20"/>
          <w:szCs w:val="20"/>
        </w:rPr>
      </w:pPr>
    </w:p>
    <w:p w14:paraId="47A86F58" w14:textId="77777777" w:rsidR="000F56A2" w:rsidRDefault="000F56A2" w:rsidP="00EB1827">
      <w:pPr>
        <w:spacing w:line="240" w:lineRule="auto"/>
        <w:jc w:val="right"/>
        <w:rPr>
          <w:rFonts w:asciiTheme="majorHAnsi" w:hAnsiTheme="majorHAnsi" w:cstheme="majorHAnsi"/>
          <w:b/>
          <w:sz w:val="20"/>
          <w:szCs w:val="20"/>
        </w:rPr>
      </w:pPr>
    </w:p>
    <w:p w14:paraId="23C4589E" w14:textId="77777777" w:rsidR="000F56A2" w:rsidRDefault="000F56A2" w:rsidP="00EB1827">
      <w:pPr>
        <w:spacing w:line="240" w:lineRule="auto"/>
        <w:jc w:val="right"/>
        <w:rPr>
          <w:rFonts w:asciiTheme="majorHAnsi" w:hAnsiTheme="majorHAnsi" w:cstheme="majorHAnsi"/>
          <w:b/>
          <w:sz w:val="20"/>
          <w:szCs w:val="20"/>
        </w:rPr>
      </w:pPr>
    </w:p>
    <w:p w14:paraId="2509450D" w14:textId="77777777" w:rsidR="00904AD9" w:rsidRDefault="00904AD9" w:rsidP="00EB1827">
      <w:pPr>
        <w:spacing w:line="240" w:lineRule="auto"/>
        <w:jc w:val="right"/>
        <w:rPr>
          <w:rFonts w:asciiTheme="majorHAnsi" w:hAnsiTheme="majorHAnsi" w:cstheme="majorHAnsi"/>
          <w:b/>
          <w:sz w:val="20"/>
          <w:szCs w:val="20"/>
        </w:rPr>
      </w:pPr>
    </w:p>
    <w:p w14:paraId="6FAAD0D2" w14:textId="77777777" w:rsidR="00904AD9" w:rsidRDefault="00904AD9" w:rsidP="00EB1827">
      <w:pPr>
        <w:spacing w:line="240" w:lineRule="auto"/>
        <w:jc w:val="right"/>
        <w:rPr>
          <w:rFonts w:asciiTheme="majorHAnsi" w:hAnsiTheme="majorHAnsi" w:cstheme="majorHAnsi"/>
          <w:b/>
          <w:sz w:val="20"/>
          <w:szCs w:val="20"/>
        </w:rPr>
      </w:pPr>
    </w:p>
    <w:p w14:paraId="3E88611E" w14:textId="77777777" w:rsidR="000F56A2" w:rsidRDefault="000F56A2" w:rsidP="00EB1827">
      <w:pPr>
        <w:spacing w:line="240" w:lineRule="auto"/>
        <w:jc w:val="right"/>
        <w:rPr>
          <w:rFonts w:asciiTheme="majorHAnsi" w:hAnsiTheme="majorHAnsi" w:cstheme="majorHAnsi"/>
          <w:b/>
          <w:sz w:val="20"/>
          <w:szCs w:val="20"/>
        </w:rPr>
      </w:pPr>
    </w:p>
    <w:p w14:paraId="4C6F1398" w14:textId="65523E49" w:rsidR="00EB1827" w:rsidRPr="00775EBF" w:rsidRDefault="00EB1827"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lastRenderedPageBreak/>
        <w:t>Załącznik nr 1 do SWZ</w:t>
      </w:r>
    </w:p>
    <w:p w14:paraId="5C4F9CA9" w14:textId="77777777" w:rsidR="00EB1827" w:rsidRPr="00EB1827" w:rsidRDefault="00EB1827" w:rsidP="00EB1827">
      <w:pPr>
        <w:spacing w:line="240" w:lineRule="auto"/>
        <w:rPr>
          <w:rFonts w:asciiTheme="majorHAnsi" w:hAnsiTheme="majorHAnsi" w:cstheme="majorHAnsi"/>
          <w:sz w:val="20"/>
          <w:szCs w:val="20"/>
        </w:rPr>
      </w:pP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03E214CA" w14:textId="77777777" w:rsidR="00501283" w:rsidRPr="00DE6C89"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BE630E" w:rsidRDefault="00501283" w:rsidP="00501283">
            <w:pPr>
              <w:pStyle w:val="Standard"/>
              <w:jc w:val="center"/>
              <w:rPr>
                <w:rFonts w:asciiTheme="majorHAnsi" w:hAnsiTheme="majorHAnsi" w:cstheme="majorHAnsi"/>
                <w:sz w:val="20"/>
                <w:szCs w:val="20"/>
              </w:rPr>
            </w:pPr>
          </w:p>
          <w:p w14:paraId="3E63488D" w14:textId="77777777" w:rsidR="00501283" w:rsidRPr="00BE630E" w:rsidRDefault="00501283" w:rsidP="00501283">
            <w:pPr>
              <w:pStyle w:val="Standard"/>
              <w:jc w:val="center"/>
              <w:rPr>
                <w:rFonts w:asciiTheme="majorHAnsi" w:hAnsiTheme="majorHAnsi" w:cstheme="majorHAnsi"/>
                <w:sz w:val="20"/>
                <w:szCs w:val="20"/>
              </w:rPr>
            </w:pPr>
          </w:p>
        </w:tc>
      </w:tr>
    </w:tbl>
    <w:p w14:paraId="0309BFE0"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BE630E" w:rsidRDefault="00501283" w:rsidP="00501283">
            <w:pPr>
              <w:pStyle w:val="Standard"/>
              <w:jc w:val="center"/>
              <w:rPr>
                <w:rFonts w:asciiTheme="majorHAnsi" w:hAnsiTheme="majorHAnsi" w:cstheme="majorHAnsi"/>
                <w:sz w:val="20"/>
                <w:szCs w:val="20"/>
              </w:rPr>
            </w:pPr>
          </w:p>
        </w:tc>
      </w:tr>
    </w:tbl>
    <w:p w14:paraId="6850B9BF"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BE630E" w:rsidRDefault="00501283" w:rsidP="00501283">
            <w:pPr>
              <w:pStyle w:val="Standard"/>
              <w:jc w:val="center"/>
              <w:rPr>
                <w:rFonts w:asciiTheme="majorHAnsi" w:hAnsiTheme="majorHAnsi" w:cstheme="majorHAnsi"/>
                <w:sz w:val="20"/>
                <w:szCs w:val="20"/>
              </w:rPr>
            </w:pPr>
          </w:p>
        </w:tc>
      </w:tr>
    </w:tbl>
    <w:p w14:paraId="4B6FA5B4" w14:textId="77777777" w:rsidR="00501283" w:rsidRPr="00BE630E" w:rsidRDefault="00501283" w:rsidP="00501283">
      <w:pPr>
        <w:pStyle w:val="Standard"/>
        <w:jc w:val="both"/>
        <w:rPr>
          <w:rFonts w:asciiTheme="majorHAnsi" w:hAnsiTheme="majorHAnsi" w:cstheme="majorHAnsi"/>
          <w:sz w:val="20"/>
          <w:szCs w:val="20"/>
        </w:rPr>
      </w:pPr>
      <w:r w:rsidRPr="00BE630E">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BE630E" w:rsidRDefault="00501283" w:rsidP="00501283">
            <w:pPr>
              <w:pStyle w:val="Standard"/>
              <w:jc w:val="center"/>
              <w:rPr>
                <w:rFonts w:asciiTheme="majorHAnsi" w:hAnsiTheme="majorHAnsi" w:cstheme="majorHAnsi"/>
                <w:sz w:val="20"/>
                <w:szCs w:val="20"/>
              </w:rPr>
            </w:pPr>
          </w:p>
        </w:tc>
      </w:tr>
    </w:tbl>
    <w:p w14:paraId="64ACE98E" w14:textId="77777777" w:rsidR="00501283" w:rsidRPr="00BE630E" w:rsidRDefault="00501283" w:rsidP="00501283">
      <w:pPr>
        <w:pStyle w:val="Standard"/>
        <w:suppressAutoHyphens w:val="0"/>
        <w:rPr>
          <w:rFonts w:asciiTheme="majorHAnsi" w:eastAsia="ArialNarrow,Bold" w:hAnsiTheme="majorHAnsi" w:cstheme="majorHAnsi"/>
          <w:b/>
          <w:bCs/>
          <w:color w:val="000000"/>
          <w:spacing w:val="4"/>
          <w:sz w:val="20"/>
          <w:szCs w:val="20"/>
        </w:rPr>
      </w:pPr>
    </w:p>
    <w:p w14:paraId="4A2F4852" w14:textId="73DDABC1" w:rsidR="00501283" w:rsidRPr="00BE630E" w:rsidRDefault="00501283" w:rsidP="00501283">
      <w:pPr>
        <w:spacing w:line="240" w:lineRule="auto"/>
        <w:jc w:val="both"/>
        <w:rPr>
          <w:rFonts w:asciiTheme="majorHAnsi" w:hAnsiTheme="majorHAnsi" w:cstheme="majorHAnsi"/>
          <w:sz w:val="20"/>
          <w:szCs w:val="20"/>
        </w:rPr>
      </w:pPr>
      <w:r w:rsidRPr="00BE630E">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BE630E" w:rsidRDefault="00501283" w:rsidP="00501283">
            <w:pPr>
              <w:pStyle w:val="Standard"/>
              <w:jc w:val="center"/>
              <w:rPr>
                <w:rFonts w:asciiTheme="majorHAnsi" w:hAnsiTheme="majorHAnsi" w:cstheme="majorHAnsi"/>
                <w:sz w:val="20"/>
                <w:szCs w:val="20"/>
              </w:rPr>
            </w:pPr>
          </w:p>
        </w:tc>
      </w:tr>
    </w:tbl>
    <w:p w14:paraId="1F29E208" w14:textId="77777777" w:rsidR="00501283" w:rsidRPr="00DE6C89" w:rsidRDefault="00501283" w:rsidP="00501283">
      <w:pPr>
        <w:pStyle w:val="Standard"/>
        <w:jc w:val="both"/>
        <w:rPr>
          <w:rFonts w:asciiTheme="minorHAnsi" w:hAnsiTheme="minorHAnsi" w:cstheme="minorHAnsi"/>
          <w:sz w:val="20"/>
          <w:szCs w:val="20"/>
        </w:rPr>
      </w:pPr>
    </w:p>
    <w:p w14:paraId="1063B2C6" w14:textId="77777777" w:rsidR="00501283" w:rsidRDefault="00501283" w:rsidP="00EB1827">
      <w:pPr>
        <w:spacing w:line="240" w:lineRule="auto"/>
        <w:jc w:val="both"/>
        <w:rPr>
          <w:rFonts w:asciiTheme="majorHAnsi" w:hAnsiTheme="majorHAnsi" w:cstheme="majorHAnsi"/>
          <w:sz w:val="20"/>
          <w:szCs w:val="20"/>
        </w:rPr>
      </w:pP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6BCDC8DC" w14:textId="77777777" w:rsidR="00EB1827" w:rsidRDefault="00EB1827" w:rsidP="00EB1827">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E70966F" w14:textId="77777777" w:rsidR="00E77F01" w:rsidRPr="00EB1827" w:rsidRDefault="00E77F01" w:rsidP="00EB1827">
      <w:pPr>
        <w:spacing w:line="240" w:lineRule="auto"/>
        <w:ind w:left="426" w:hanging="426"/>
        <w:jc w:val="center"/>
        <w:rPr>
          <w:rFonts w:asciiTheme="majorHAnsi" w:hAnsiTheme="majorHAnsi" w:cstheme="majorHAnsi"/>
          <w:sz w:val="20"/>
          <w:szCs w:val="20"/>
        </w:rPr>
      </w:pPr>
    </w:p>
    <w:p w14:paraId="7249C633" w14:textId="77777777" w:rsidR="00E407C4" w:rsidRPr="00DF2F05" w:rsidRDefault="00E407C4" w:rsidP="00E407C4">
      <w:pPr>
        <w:rPr>
          <w:rFonts w:asciiTheme="majorHAnsi" w:hAnsiTheme="majorHAnsi" w:cstheme="majorHAnsi"/>
          <w:b/>
          <w:sz w:val="20"/>
          <w:szCs w:val="20"/>
        </w:rPr>
      </w:pPr>
    </w:p>
    <w:p w14:paraId="24104ED9" w14:textId="77777777" w:rsidR="00916D87" w:rsidRPr="00916D87" w:rsidRDefault="00916D87" w:rsidP="00916D87">
      <w:pPr>
        <w:jc w:val="center"/>
        <w:rPr>
          <w:rFonts w:ascii="Calibri" w:hAnsi="Calibri" w:cs="Calibri"/>
          <w:b/>
          <w:sz w:val="20"/>
          <w:szCs w:val="20"/>
          <w:shd w:val="clear" w:color="auto" w:fill="FFFFFF"/>
        </w:rPr>
      </w:pPr>
      <w:r w:rsidRPr="00916D87">
        <w:rPr>
          <w:rFonts w:ascii="Calibri" w:hAnsi="Calibri" w:cs="Calibri"/>
          <w:b/>
          <w:sz w:val="20"/>
          <w:szCs w:val="20"/>
          <w:shd w:val="clear" w:color="auto" w:fill="FFFFFF"/>
        </w:rPr>
        <w:t xml:space="preserve">Zakup systemu zabezpieczeń ruchu sieciowego opartego na rozwiązaniach </w:t>
      </w:r>
    </w:p>
    <w:p w14:paraId="20ADAA68" w14:textId="77777777" w:rsidR="00916D87" w:rsidRPr="00916D87" w:rsidRDefault="00916D87" w:rsidP="00916D87">
      <w:pPr>
        <w:jc w:val="center"/>
        <w:rPr>
          <w:rFonts w:ascii="Calibri" w:hAnsi="Calibri" w:cs="Calibri"/>
          <w:b/>
          <w:sz w:val="20"/>
          <w:szCs w:val="20"/>
          <w:shd w:val="clear" w:color="auto" w:fill="FFFFFF"/>
        </w:rPr>
      </w:pPr>
      <w:r w:rsidRPr="00916D87">
        <w:rPr>
          <w:rFonts w:ascii="Calibri" w:hAnsi="Calibri" w:cs="Calibri"/>
          <w:b/>
          <w:sz w:val="20"/>
          <w:szCs w:val="20"/>
          <w:shd w:val="clear" w:color="auto" w:fill="FFFFFF"/>
        </w:rPr>
        <w:t>Next Generation Firewall NGFW</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1C259E9C" w14:textId="77777777" w:rsidR="00E77F01" w:rsidRDefault="00E77F01" w:rsidP="00F6171F">
      <w:pPr>
        <w:spacing w:line="240" w:lineRule="auto"/>
        <w:jc w:val="both"/>
        <w:rPr>
          <w:rFonts w:asciiTheme="majorHAnsi" w:hAnsiTheme="majorHAnsi" w:cstheme="majorHAnsi"/>
          <w:sz w:val="20"/>
          <w:szCs w:val="20"/>
        </w:rPr>
      </w:pPr>
    </w:p>
    <w:p w14:paraId="72A99AFE" w14:textId="77777777" w:rsidR="00941278" w:rsidRPr="00941278" w:rsidRDefault="00941278" w:rsidP="00941278">
      <w:pPr>
        <w:spacing w:line="240" w:lineRule="auto"/>
        <w:ind w:left="284"/>
        <w:rPr>
          <w:rFonts w:asciiTheme="majorHAnsi" w:hAnsiTheme="majorHAnsi" w:cstheme="majorHAnsi"/>
          <w:sz w:val="20"/>
          <w:szCs w:val="20"/>
        </w:rPr>
      </w:pPr>
      <w:r w:rsidRPr="00941278">
        <w:rPr>
          <w:rFonts w:asciiTheme="majorHAnsi" w:hAnsiTheme="majorHAnsi" w:cstheme="majorHAnsi"/>
          <w:sz w:val="20"/>
          <w:szCs w:val="20"/>
        </w:rPr>
        <w:t>SKŁADAMY OFERTĘ na realizację przedmiotu zamówienia w zakresie określonym w Specyfikacji Warunków Zamówienia, na następujących warunkach:</w:t>
      </w:r>
    </w:p>
    <w:p w14:paraId="6FABEA6C" w14:textId="77777777" w:rsidR="00941278" w:rsidRPr="00941278" w:rsidRDefault="00941278" w:rsidP="00941278">
      <w:pPr>
        <w:widowControl w:val="0"/>
        <w:adjustRightInd w:val="0"/>
        <w:spacing w:line="240" w:lineRule="exact"/>
        <w:jc w:val="both"/>
        <w:rPr>
          <w:rFonts w:eastAsia="Times New Roman" w:cstheme="minorHAnsi"/>
          <w:sz w:val="20"/>
          <w:szCs w:val="20"/>
        </w:rPr>
      </w:pPr>
    </w:p>
    <w:p w14:paraId="2EDA6585" w14:textId="6571D880" w:rsidR="00E407C4" w:rsidRPr="00E407C4" w:rsidRDefault="00E407C4" w:rsidP="0091221A">
      <w:pPr>
        <w:jc w:val="both"/>
        <w:rPr>
          <w:rFonts w:asciiTheme="majorHAnsi" w:eastAsia="Times New Roman" w:hAnsiTheme="majorHAnsi" w:cstheme="majorHAnsi"/>
          <w:sz w:val="20"/>
          <w:szCs w:val="20"/>
        </w:rPr>
      </w:pPr>
      <w:r w:rsidRPr="00E407C4">
        <w:rPr>
          <w:rFonts w:asciiTheme="majorHAnsi" w:eastAsia="Times New Roman" w:hAnsiTheme="majorHAnsi" w:cstheme="majorHAnsi"/>
          <w:sz w:val="20"/>
          <w:szCs w:val="20"/>
        </w:rPr>
        <w:t xml:space="preserve">          Łączna cena za w</w:t>
      </w:r>
      <w:r w:rsidR="0091221A">
        <w:rPr>
          <w:rFonts w:asciiTheme="majorHAnsi" w:eastAsia="Times New Roman" w:hAnsiTheme="majorHAnsi" w:cstheme="majorHAnsi"/>
          <w:sz w:val="20"/>
          <w:szCs w:val="20"/>
        </w:rPr>
        <w:t>ykonanie przedmiotu zamówienia:</w:t>
      </w:r>
    </w:p>
    <w:p w14:paraId="54DF04E6" w14:textId="56A4F60E" w:rsidR="006E59A2" w:rsidRPr="006E59A2" w:rsidRDefault="006E59A2" w:rsidP="006E59A2">
      <w:pPr>
        <w:rPr>
          <w:rFonts w:ascii="Calibri" w:hAnsi="Calibri" w:cs="Calibri"/>
          <w:sz w:val="20"/>
          <w:szCs w:val="20"/>
        </w:rPr>
      </w:pPr>
      <w:r>
        <w:rPr>
          <w:rFonts w:asciiTheme="majorHAnsi" w:eastAsia="Times New Roman" w:hAnsiTheme="majorHAnsi" w:cstheme="majorHAnsi"/>
          <w:sz w:val="20"/>
          <w:szCs w:val="20"/>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788"/>
        <w:gridCol w:w="1452"/>
        <w:gridCol w:w="2376"/>
      </w:tblGrid>
      <w:tr w:rsidR="006E59A2" w:rsidRPr="006E59A2" w14:paraId="5E4EAB3A" w14:textId="77777777" w:rsidTr="002C4FE0">
        <w:trPr>
          <w:trHeight w:val="3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ACBC15A"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Nazwa</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45C54C59" w14:textId="7978B342"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netto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D0EC414" w14:textId="77777777"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Podatek VAT (PLN)</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7A85139F" w14:textId="05B0541F" w:rsidR="006E59A2" w:rsidRPr="006E59A2" w:rsidRDefault="006E59A2" w:rsidP="00A0432F">
            <w:pPr>
              <w:widowControl w:val="0"/>
              <w:adjustRightInd w:val="0"/>
              <w:jc w:val="center"/>
              <w:rPr>
                <w:rFonts w:ascii="Calibri" w:hAnsi="Calibri" w:cs="Calibri"/>
                <w:b/>
                <w:sz w:val="20"/>
                <w:szCs w:val="20"/>
              </w:rPr>
            </w:pPr>
            <w:r w:rsidRPr="006E59A2">
              <w:rPr>
                <w:rFonts w:ascii="Calibri" w:hAnsi="Calibri" w:cs="Calibri"/>
                <w:b/>
                <w:sz w:val="20"/>
                <w:szCs w:val="20"/>
              </w:rPr>
              <w:t xml:space="preserve">Cena brutto </w:t>
            </w:r>
            <w:r w:rsidR="002C4FE0">
              <w:rPr>
                <w:rFonts w:ascii="Calibri" w:hAnsi="Calibri" w:cs="Calibri"/>
                <w:b/>
                <w:sz w:val="20"/>
                <w:szCs w:val="20"/>
              </w:rPr>
              <w:t xml:space="preserve">za całość zamówienia </w:t>
            </w:r>
            <w:r w:rsidRPr="006E59A2">
              <w:rPr>
                <w:rFonts w:ascii="Calibri" w:hAnsi="Calibri" w:cs="Calibri"/>
                <w:b/>
                <w:sz w:val="20"/>
                <w:szCs w:val="20"/>
              </w:rPr>
              <w:t>(PLN)</w:t>
            </w:r>
          </w:p>
        </w:tc>
      </w:tr>
      <w:tr w:rsidR="006E59A2" w:rsidRPr="006E59A2" w14:paraId="6B2C64B0" w14:textId="77777777" w:rsidTr="002C4FE0">
        <w:trPr>
          <w:trHeight w:val="81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16F2DE0" w14:textId="77777777" w:rsidR="00916D87" w:rsidRPr="00916D87" w:rsidRDefault="00916D87" w:rsidP="00916D87">
            <w:pPr>
              <w:jc w:val="center"/>
              <w:rPr>
                <w:rFonts w:ascii="Calibri" w:hAnsi="Calibri" w:cs="Calibri"/>
                <w:b/>
                <w:sz w:val="20"/>
                <w:szCs w:val="20"/>
                <w:shd w:val="clear" w:color="auto" w:fill="FFFFFF"/>
              </w:rPr>
            </w:pPr>
            <w:r w:rsidRPr="00916D87">
              <w:rPr>
                <w:rFonts w:ascii="Calibri" w:hAnsi="Calibri" w:cs="Calibri"/>
                <w:b/>
                <w:sz w:val="20"/>
                <w:szCs w:val="20"/>
                <w:shd w:val="clear" w:color="auto" w:fill="FFFFFF"/>
              </w:rPr>
              <w:t xml:space="preserve">Zakup systemu zabezpieczeń ruchu sieciowego opartego na rozwiązaniach </w:t>
            </w:r>
          </w:p>
          <w:p w14:paraId="613FB8E6" w14:textId="77777777" w:rsidR="00916D87" w:rsidRPr="00916D87" w:rsidRDefault="00916D87" w:rsidP="00916D87">
            <w:pPr>
              <w:jc w:val="center"/>
              <w:rPr>
                <w:rFonts w:ascii="Calibri" w:hAnsi="Calibri" w:cs="Calibri"/>
                <w:b/>
                <w:sz w:val="20"/>
                <w:szCs w:val="20"/>
                <w:shd w:val="clear" w:color="auto" w:fill="FFFFFF"/>
              </w:rPr>
            </w:pPr>
            <w:r w:rsidRPr="00916D87">
              <w:rPr>
                <w:rFonts w:ascii="Calibri" w:hAnsi="Calibri" w:cs="Calibri"/>
                <w:b/>
                <w:sz w:val="20"/>
                <w:szCs w:val="20"/>
                <w:shd w:val="clear" w:color="auto" w:fill="FFFFFF"/>
              </w:rPr>
              <w:t>Next Generation Firewall NGFW</w:t>
            </w:r>
          </w:p>
          <w:p w14:paraId="0B0BC2A4" w14:textId="10788602" w:rsidR="006E59A2" w:rsidRPr="006E59A2" w:rsidRDefault="006E59A2" w:rsidP="00A0432F">
            <w:pPr>
              <w:widowControl w:val="0"/>
              <w:adjustRightInd w:val="0"/>
              <w:jc w:val="center"/>
              <w:rPr>
                <w:rFonts w:ascii="Calibri" w:hAnsi="Calibri" w:cs="Calibri"/>
                <w:sz w:val="20"/>
                <w:szCs w:val="20"/>
              </w:rPr>
            </w:pP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14:paraId="5D36B6A3" w14:textId="77777777" w:rsidR="006E59A2" w:rsidRPr="006E59A2" w:rsidRDefault="006E59A2" w:rsidP="00A0432F">
            <w:pPr>
              <w:widowControl w:val="0"/>
              <w:adjustRightInd w:val="0"/>
              <w:jc w:val="center"/>
              <w:rPr>
                <w:rFonts w:ascii="Calibri" w:hAnsi="Calibri" w:cs="Calibri"/>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70979BD" w14:textId="77777777" w:rsidR="006E59A2" w:rsidRPr="006E59A2" w:rsidRDefault="006E59A2" w:rsidP="00A0432F">
            <w:pPr>
              <w:widowControl w:val="0"/>
              <w:adjustRightInd w:val="0"/>
              <w:jc w:val="center"/>
              <w:rPr>
                <w:rFonts w:ascii="Calibri" w:hAnsi="Calibri" w:cs="Calibri"/>
                <w:sz w:val="20"/>
                <w:szCs w:val="20"/>
              </w:rPr>
            </w:pP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8FF810" w14:textId="77777777" w:rsidR="006E59A2" w:rsidRPr="006E59A2" w:rsidRDefault="006E59A2" w:rsidP="00A0432F">
            <w:pPr>
              <w:widowControl w:val="0"/>
              <w:adjustRightInd w:val="0"/>
              <w:jc w:val="center"/>
              <w:rPr>
                <w:rFonts w:ascii="Calibri" w:hAnsi="Calibri" w:cs="Calibri"/>
                <w:sz w:val="20"/>
                <w:szCs w:val="20"/>
              </w:rPr>
            </w:pPr>
          </w:p>
        </w:tc>
      </w:tr>
    </w:tbl>
    <w:p w14:paraId="211F9CD7" w14:textId="77777777" w:rsidR="006E59A2" w:rsidRDefault="006E59A2" w:rsidP="006E59A2">
      <w:pPr>
        <w:widowControl w:val="0"/>
        <w:adjustRightInd w:val="0"/>
        <w:ind w:left="360"/>
        <w:jc w:val="both"/>
        <w:rPr>
          <w:rFonts w:ascii="Calibri" w:hAnsi="Calibri" w:cs="Calibri"/>
          <w:sz w:val="20"/>
          <w:szCs w:val="20"/>
        </w:rPr>
      </w:pPr>
      <w:r w:rsidRPr="006E59A2">
        <w:rPr>
          <w:rFonts w:ascii="Calibri" w:hAnsi="Calibri" w:cs="Calibri"/>
          <w:sz w:val="20"/>
          <w:szCs w:val="20"/>
        </w:rPr>
        <w:t xml:space="preserve">    </w:t>
      </w:r>
    </w:p>
    <w:p w14:paraId="30A858C1" w14:textId="53E32E88" w:rsidR="00B173C8" w:rsidRPr="00B173C8" w:rsidRDefault="00B173C8" w:rsidP="00B173C8">
      <w:pPr>
        <w:spacing w:line="240" w:lineRule="auto"/>
        <w:ind w:left="426"/>
        <w:jc w:val="both"/>
        <w:rPr>
          <w:rFonts w:asciiTheme="majorHAnsi" w:eastAsia="Times New Roman" w:hAnsiTheme="majorHAnsi" w:cstheme="majorHAnsi"/>
          <w:sz w:val="20"/>
          <w:szCs w:val="20"/>
        </w:rPr>
      </w:pPr>
      <w:r w:rsidRPr="00B173C8">
        <w:rPr>
          <w:rFonts w:asciiTheme="majorHAnsi" w:eastAsia="Times New Roman" w:hAnsiTheme="majorHAnsi" w:cstheme="majorHAnsi"/>
          <w:sz w:val="20"/>
          <w:szCs w:val="20"/>
        </w:rPr>
        <w:t xml:space="preserve">Oświadczamy, że posiadamy </w:t>
      </w:r>
      <w:r w:rsidRPr="00B173C8">
        <w:rPr>
          <w:rFonts w:asciiTheme="majorHAnsi" w:hAnsiTheme="majorHAnsi" w:cstheme="majorHAnsi"/>
          <w:sz w:val="20"/>
          <w:szCs w:val="20"/>
        </w:rPr>
        <w:t xml:space="preserve">status autoryzowanego partnera biznesowego producenta oferowanych </w:t>
      </w:r>
      <w:r>
        <w:rPr>
          <w:rFonts w:asciiTheme="majorHAnsi" w:hAnsiTheme="majorHAnsi" w:cstheme="majorHAnsi"/>
          <w:sz w:val="20"/>
          <w:szCs w:val="20"/>
        </w:rPr>
        <w:t xml:space="preserve">    </w:t>
      </w:r>
      <w:r w:rsidRPr="00B173C8">
        <w:rPr>
          <w:rFonts w:asciiTheme="majorHAnsi" w:hAnsiTheme="majorHAnsi" w:cstheme="majorHAnsi"/>
          <w:sz w:val="20"/>
          <w:szCs w:val="20"/>
        </w:rPr>
        <w:t xml:space="preserve">produktów. </w:t>
      </w:r>
    </w:p>
    <w:p w14:paraId="2899B49B" w14:textId="77777777" w:rsidR="002C4FE0" w:rsidRDefault="002C4FE0" w:rsidP="006E59A2">
      <w:pPr>
        <w:widowControl w:val="0"/>
        <w:adjustRightInd w:val="0"/>
        <w:ind w:left="360"/>
        <w:jc w:val="both"/>
        <w:rPr>
          <w:rFonts w:ascii="Calibri" w:hAnsi="Calibri" w:cs="Calibri"/>
          <w:sz w:val="20"/>
          <w:szCs w:val="20"/>
        </w:rPr>
      </w:pPr>
    </w:p>
    <w:p w14:paraId="01154161" w14:textId="77777777" w:rsidR="002B44A0" w:rsidRDefault="002B44A0" w:rsidP="006E59A2">
      <w:pPr>
        <w:widowControl w:val="0"/>
        <w:adjustRightInd w:val="0"/>
        <w:ind w:left="360"/>
        <w:jc w:val="both"/>
        <w:rPr>
          <w:rFonts w:ascii="Calibri" w:hAnsi="Calibri" w:cs="Calibri"/>
          <w:sz w:val="20"/>
          <w:szCs w:val="20"/>
        </w:rPr>
      </w:pPr>
    </w:p>
    <w:p w14:paraId="05F288E0" w14:textId="6F08B822" w:rsidR="002C4FE0" w:rsidRDefault="002B44A0" w:rsidP="006E59A2">
      <w:pPr>
        <w:widowControl w:val="0"/>
        <w:adjustRightInd w:val="0"/>
        <w:ind w:left="360"/>
        <w:jc w:val="both"/>
        <w:rPr>
          <w:rFonts w:asciiTheme="majorHAnsi" w:hAnsiTheme="majorHAnsi" w:cstheme="majorHAnsi"/>
          <w:b/>
          <w:sz w:val="20"/>
          <w:szCs w:val="20"/>
        </w:rPr>
      </w:pPr>
      <w:r w:rsidRPr="002B44A0">
        <w:rPr>
          <w:rFonts w:asciiTheme="majorHAnsi" w:hAnsiTheme="majorHAnsi" w:cstheme="majorHAnsi"/>
          <w:b/>
          <w:sz w:val="20"/>
          <w:szCs w:val="20"/>
          <w:u w:val="single"/>
        </w:rPr>
        <w:t>Czas reakcji serwisu</w:t>
      </w:r>
      <w:r w:rsidRPr="0025249C">
        <w:rPr>
          <w:rFonts w:asciiTheme="majorHAnsi" w:hAnsiTheme="majorHAnsi" w:cstheme="majorHAnsi"/>
          <w:b/>
          <w:sz w:val="20"/>
          <w:szCs w:val="20"/>
        </w:rPr>
        <w:t>:</w:t>
      </w:r>
      <w:r>
        <w:rPr>
          <w:rFonts w:asciiTheme="majorHAnsi" w:hAnsiTheme="majorHAnsi" w:cstheme="majorHAnsi"/>
          <w:b/>
          <w:sz w:val="20"/>
          <w:szCs w:val="20"/>
        </w:rPr>
        <w:t>.........................godzin (należy podać w pełnych godzinach)</w:t>
      </w:r>
    </w:p>
    <w:p w14:paraId="3A71C8E8" w14:textId="77777777" w:rsidR="002B44A0" w:rsidRDefault="002B44A0" w:rsidP="006E59A2">
      <w:pPr>
        <w:widowControl w:val="0"/>
        <w:adjustRightInd w:val="0"/>
        <w:ind w:left="360"/>
        <w:jc w:val="both"/>
        <w:rPr>
          <w:rFonts w:asciiTheme="majorHAnsi" w:hAnsiTheme="majorHAnsi" w:cstheme="majorHAnsi"/>
          <w:b/>
          <w:sz w:val="20"/>
          <w:szCs w:val="20"/>
        </w:rPr>
      </w:pPr>
    </w:p>
    <w:p w14:paraId="3A3540BA" w14:textId="77777777" w:rsidR="002B44A0" w:rsidRDefault="002B44A0" w:rsidP="006E59A2">
      <w:pPr>
        <w:widowControl w:val="0"/>
        <w:adjustRightInd w:val="0"/>
        <w:ind w:left="360"/>
        <w:jc w:val="both"/>
        <w:rPr>
          <w:rFonts w:asciiTheme="majorHAnsi" w:hAnsiTheme="majorHAnsi" w:cstheme="majorHAnsi"/>
          <w:b/>
          <w:sz w:val="20"/>
          <w:szCs w:val="20"/>
        </w:rPr>
      </w:pPr>
    </w:p>
    <w:p w14:paraId="055063B2" w14:textId="77777777" w:rsidR="002B44A0" w:rsidRDefault="002B44A0" w:rsidP="006E59A2">
      <w:pPr>
        <w:widowControl w:val="0"/>
        <w:adjustRightInd w:val="0"/>
        <w:ind w:left="360"/>
        <w:jc w:val="both"/>
        <w:rPr>
          <w:rFonts w:asciiTheme="majorHAnsi" w:hAnsiTheme="majorHAnsi" w:cstheme="majorHAnsi"/>
          <w:b/>
          <w:sz w:val="20"/>
          <w:szCs w:val="20"/>
        </w:rPr>
      </w:pPr>
    </w:p>
    <w:p w14:paraId="2800EE3F" w14:textId="77777777" w:rsidR="002B44A0" w:rsidRDefault="002B44A0" w:rsidP="006E59A2">
      <w:pPr>
        <w:widowControl w:val="0"/>
        <w:adjustRightInd w:val="0"/>
        <w:ind w:left="360"/>
        <w:jc w:val="both"/>
        <w:rPr>
          <w:rFonts w:asciiTheme="majorHAnsi" w:hAnsiTheme="majorHAnsi" w:cstheme="majorHAnsi"/>
          <w:b/>
          <w:sz w:val="20"/>
          <w:szCs w:val="20"/>
        </w:rPr>
      </w:pPr>
    </w:p>
    <w:p w14:paraId="46C0B616" w14:textId="4D7D0999" w:rsidR="002B44A0" w:rsidRPr="002B44A0" w:rsidRDefault="002B44A0" w:rsidP="006E59A2">
      <w:pPr>
        <w:widowControl w:val="0"/>
        <w:adjustRightInd w:val="0"/>
        <w:ind w:left="360"/>
        <w:jc w:val="both"/>
        <w:rPr>
          <w:rFonts w:ascii="Calibri" w:hAnsi="Calibri" w:cs="Calibri"/>
          <w:sz w:val="20"/>
          <w:szCs w:val="20"/>
          <w:u w:val="single"/>
        </w:rPr>
      </w:pPr>
      <w:r w:rsidRPr="002B44A0">
        <w:rPr>
          <w:rFonts w:asciiTheme="majorHAnsi" w:hAnsiTheme="majorHAnsi" w:cstheme="majorHAnsi"/>
          <w:b/>
          <w:sz w:val="20"/>
          <w:szCs w:val="20"/>
          <w:u w:val="single"/>
        </w:rPr>
        <w:lastRenderedPageBreak/>
        <w:t>Funkcjonalność:</w:t>
      </w:r>
    </w:p>
    <w:p w14:paraId="294AD1D8" w14:textId="544CFDAE" w:rsidR="002B44A0" w:rsidRPr="0025249C" w:rsidRDefault="002B44A0" w:rsidP="002B44A0">
      <w:pPr>
        <w:pStyle w:val="Akapitzlist"/>
        <w:spacing w:after="160" w:line="259" w:lineRule="auto"/>
        <w:jc w:val="both"/>
        <w:rPr>
          <w:rFonts w:asciiTheme="majorHAnsi" w:hAnsiTheme="majorHAnsi" w:cstheme="majorHAnsi"/>
          <w:sz w:val="20"/>
          <w:szCs w:val="20"/>
        </w:rPr>
      </w:pPr>
      <w:r>
        <w:rPr>
          <w:rFonts w:asciiTheme="majorHAnsi" w:hAnsiTheme="majorHAnsi" w:cstheme="majorHAnsi"/>
          <w:sz w:val="20"/>
          <w:szCs w:val="20"/>
        </w:rPr>
        <w:t xml:space="preserve">Oferuję </w:t>
      </w:r>
      <w:r w:rsidRPr="0025249C">
        <w:rPr>
          <w:rFonts w:asciiTheme="majorHAnsi" w:hAnsiTheme="majorHAnsi" w:cstheme="majorHAnsi"/>
          <w:sz w:val="20"/>
          <w:szCs w:val="20"/>
        </w:rPr>
        <w:t xml:space="preserve">rozwiązanie, w którym komponenty wykonawcze dostarczonego systemu zabezpieczeń ruchu sieciowego są zarządzane </w:t>
      </w:r>
      <w:r w:rsidRPr="0025249C">
        <w:rPr>
          <w:rFonts w:asciiTheme="majorHAnsi" w:hAnsiTheme="majorHAnsi" w:cstheme="majorHAnsi"/>
          <w:b/>
          <w:sz w:val="20"/>
          <w:szCs w:val="20"/>
        </w:rPr>
        <w:t xml:space="preserve">bezpośrednio </w:t>
      </w:r>
      <w:r w:rsidRPr="0025249C">
        <w:rPr>
          <w:rFonts w:asciiTheme="majorHAnsi" w:hAnsiTheme="majorHAnsi" w:cstheme="majorHAnsi"/>
          <w:sz w:val="20"/>
          <w:szCs w:val="20"/>
        </w:rPr>
        <w:t xml:space="preserve">przez posiadany przez Zamawiającego komponent zarządczy CheckPoint SmartCenter </w:t>
      </w:r>
    </w:p>
    <w:p w14:paraId="36612562" w14:textId="65851DBA" w:rsidR="002B44A0" w:rsidRPr="002B44A0" w:rsidRDefault="002B44A0" w:rsidP="002B44A0">
      <w:pPr>
        <w:pStyle w:val="Akapitzlist"/>
        <w:rPr>
          <w:rFonts w:asciiTheme="majorHAnsi" w:hAnsiTheme="majorHAnsi" w:cstheme="majorHAnsi"/>
          <w:b/>
          <w:sz w:val="20"/>
          <w:szCs w:val="20"/>
        </w:rPr>
      </w:pPr>
      <w:r w:rsidRPr="002B44A0">
        <w:rPr>
          <w:rFonts w:asciiTheme="majorHAnsi" w:hAnsiTheme="majorHAnsi" w:cstheme="majorHAnsi"/>
          <w:b/>
          <w:sz w:val="20"/>
          <w:szCs w:val="20"/>
        </w:rPr>
        <w:t xml:space="preserve">lub </w:t>
      </w:r>
    </w:p>
    <w:p w14:paraId="47E3F93E" w14:textId="71400005" w:rsidR="002B44A0" w:rsidRPr="0025249C" w:rsidRDefault="002B44A0" w:rsidP="002B44A0">
      <w:pPr>
        <w:pStyle w:val="Akapitzlist"/>
        <w:spacing w:after="160" w:line="259" w:lineRule="auto"/>
        <w:jc w:val="both"/>
        <w:rPr>
          <w:rFonts w:asciiTheme="majorHAnsi" w:hAnsiTheme="majorHAnsi" w:cstheme="majorHAnsi"/>
          <w:sz w:val="20"/>
          <w:szCs w:val="20"/>
        </w:rPr>
      </w:pPr>
      <w:r>
        <w:rPr>
          <w:rFonts w:asciiTheme="majorHAnsi" w:hAnsiTheme="majorHAnsi" w:cstheme="majorHAnsi"/>
          <w:sz w:val="20"/>
          <w:szCs w:val="20"/>
        </w:rPr>
        <w:t xml:space="preserve">Oferuję </w:t>
      </w:r>
      <w:r w:rsidRPr="002B44A0">
        <w:rPr>
          <w:rFonts w:asciiTheme="majorHAnsi" w:hAnsiTheme="majorHAnsi" w:cstheme="majorHAnsi"/>
          <w:sz w:val="20"/>
          <w:szCs w:val="20"/>
        </w:rPr>
        <w:t>rozwiązanie,</w:t>
      </w:r>
      <w:r w:rsidRPr="0025249C">
        <w:rPr>
          <w:rFonts w:asciiTheme="majorHAnsi" w:hAnsiTheme="majorHAnsi" w:cstheme="majorHAnsi"/>
          <w:sz w:val="20"/>
          <w:szCs w:val="20"/>
        </w:rPr>
        <w:t xml:space="preserve"> w którym komponenty wykonawcze dostarczonego systemu zabezpieczeń ruchu sieciowego są zarządzane przez inny komponent zarządczy niż posiadany przez Zamawiającego komponent zarządczy CheckPoint SmartCenter</w:t>
      </w:r>
      <w:r w:rsidRPr="002B44A0">
        <w:rPr>
          <w:rFonts w:asciiTheme="majorHAnsi" w:hAnsiTheme="majorHAnsi" w:cstheme="majorHAnsi"/>
          <w:color w:val="FF0000"/>
          <w:sz w:val="20"/>
          <w:szCs w:val="20"/>
        </w:rPr>
        <w:t xml:space="preserve">* niepotrzebne skreślić  </w:t>
      </w:r>
    </w:p>
    <w:p w14:paraId="5AD1F681" w14:textId="77777777" w:rsidR="00E407C4" w:rsidRDefault="00E407C4" w:rsidP="000F0092">
      <w:pPr>
        <w:widowControl w:val="0"/>
        <w:adjustRightInd w:val="0"/>
        <w:jc w:val="both"/>
        <w:rPr>
          <w:rFonts w:asciiTheme="majorHAnsi" w:eastAsia="Times New Roman" w:hAnsiTheme="majorHAnsi" w:cstheme="majorHAnsi"/>
          <w:sz w:val="20"/>
          <w:szCs w:val="20"/>
        </w:rPr>
      </w:pPr>
    </w:p>
    <w:p w14:paraId="0965F002" w14:textId="77777777" w:rsidR="00F35CEF" w:rsidRPr="00E407C4" w:rsidRDefault="00F35CEF" w:rsidP="000F0092">
      <w:pPr>
        <w:widowControl w:val="0"/>
        <w:adjustRightInd w:val="0"/>
        <w:jc w:val="both"/>
        <w:rPr>
          <w:rFonts w:asciiTheme="majorHAnsi" w:eastAsia="Times New Roman" w:hAnsiTheme="majorHAnsi" w:cstheme="majorHAnsi"/>
          <w:sz w:val="20"/>
          <w:szCs w:val="20"/>
        </w:rPr>
      </w:pPr>
    </w:p>
    <w:p w14:paraId="3E56EF85" w14:textId="473ED33A" w:rsidR="0091221A" w:rsidRPr="002B44A0" w:rsidRDefault="000F0092" w:rsidP="003F754E">
      <w:pPr>
        <w:widowControl w:val="0"/>
        <w:adjustRightInd w:val="0"/>
        <w:ind w:left="360"/>
        <w:jc w:val="both"/>
        <w:rPr>
          <w:rFonts w:asciiTheme="majorHAnsi" w:eastAsia="Calibri" w:hAnsiTheme="majorHAnsi" w:cstheme="majorHAnsi"/>
          <w:sz w:val="20"/>
          <w:szCs w:val="20"/>
          <w:u w:val="single"/>
        </w:rPr>
      </w:pPr>
      <w:r>
        <w:rPr>
          <w:rFonts w:asciiTheme="majorHAnsi" w:eastAsia="Calibri" w:hAnsiTheme="majorHAnsi" w:cstheme="majorHAnsi"/>
          <w:sz w:val="20"/>
          <w:szCs w:val="20"/>
        </w:rPr>
        <w:t xml:space="preserve">    </w:t>
      </w:r>
      <w:r w:rsidR="002B44A0" w:rsidRPr="002B44A0">
        <w:rPr>
          <w:rFonts w:ascii="Calibri" w:hAnsi="Calibri" w:cs="Calibri"/>
          <w:b/>
          <w:sz w:val="20"/>
          <w:szCs w:val="20"/>
          <w:u w:val="single"/>
        </w:rPr>
        <w:t>Możliwość rozbudowy systemu:</w:t>
      </w:r>
    </w:p>
    <w:p w14:paraId="25AB257F" w14:textId="621A1196" w:rsidR="002B44A0" w:rsidRDefault="002B44A0" w:rsidP="002B44A0">
      <w:pPr>
        <w:ind w:left="709"/>
        <w:jc w:val="both"/>
        <w:rPr>
          <w:rFonts w:asciiTheme="majorHAnsi" w:hAnsiTheme="majorHAnsi" w:cstheme="majorHAnsi"/>
          <w:sz w:val="20"/>
          <w:szCs w:val="20"/>
        </w:rPr>
      </w:pPr>
      <w:r>
        <w:rPr>
          <w:rFonts w:asciiTheme="majorHAnsi" w:hAnsiTheme="majorHAnsi" w:cstheme="majorHAnsi"/>
          <w:sz w:val="20"/>
          <w:szCs w:val="20"/>
        </w:rPr>
        <w:t xml:space="preserve">Oferuję </w:t>
      </w:r>
      <w:r w:rsidRPr="0025249C">
        <w:rPr>
          <w:rFonts w:asciiTheme="majorHAnsi" w:hAnsiTheme="majorHAnsi" w:cstheme="majorHAnsi"/>
          <w:sz w:val="20"/>
          <w:szCs w:val="20"/>
        </w:rPr>
        <w:t xml:space="preserve"> </w:t>
      </w:r>
      <w:r>
        <w:rPr>
          <w:rFonts w:asciiTheme="majorHAnsi" w:hAnsiTheme="majorHAnsi" w:cstheme="majorHAnsi"/>
          <w:sz w:val="20"/>
          <w:szCs w:val="20"/>
        </w:rPr>
        <w:t>możliwość</w:t>
      </w:r>
      <w:r w:rsidR="00B173C8">
        <w:rPr>
          <w:rFonts w:asciiTheme="majorHAnsi" w:hAnsiTheme="majorHAnsi" w:cstheme="majorHAnsi"/>
          <w:sz w:val="20"/>
          <w:szCs w:val="20"/>
        </w:rPr>
        <w:t xml:space="preserve"> rozbudowy</w:t>
      </w:r>
      <w:r w:rsidRPr="0025249C">
        <w:rPr>
          <w:rFonts w:asciiTheme="majorHAnsi" w:hAnsiTheme="majorHAnsi" w:cstheme="majorHAnsi"/>
          <w:sz w:val="20"/>
          <w:szCs w:val="20"/>
        </w:rPr>
        <w:t xml:space="preserve"> o moduł ochrony przed nieznanymi zagrożeniami oraz atakami Zero-Day (sandboxing) </w:t>
      </w:r>
    </w:p>
    <w:p w14:paraId="1D2182D5" w14:textId="29A4E8F7" w:rsidR="00B173C8" w:rsidRPr="00B173C8" w:rsidRDefault="00B173C8" w:rsidP="002B44A0">
      <w:pPr>
        <w:ind w:left="709"/>
        <w:jc w:val="both"/>
        <w:rPr>
          <w:rFonts w:asciiTheme="majorHAnsi" w:hAnsiTheme="majorHAnsi" w:cstheme="majorHAnsi"/>
          <w:b/>
          <w:sz w:val="20"/>
          <w:szCs w:val="20"/>
        </w:rPr>
      </w:pPr>
      <w:r w:rsidRPr="00B173C8">
        <w:rPr>
          <w:rFonts w:asciiTheme="majorHAnsi" w:hAnsiTheme="majorHAnsi" w:cstheme="majorHAnsi"/>
          <w:b/>
          <w:sz w:val="20"/>
          <w:szCs w:val="20"/>
        </w:rPr>
        <w:t>lub</w:t>
      </w:r>
    </w:p>
    <w:p w14:paraId="31CA4C15" w14:textId="46437424" w:rsidR="002B44A0" w:rsidRPr="0025249C" w:rsidRDefault="00B173C8" w:rsidP="002B44A0">
      <w:pPr>
        <w:ind w:left="709"/>
        <w:jc w:val="both"/>
        <w:rPr>
          <w:rFonts w:asciiTheme="majorHAnsi" w:hAnsiTheme="majorHAnsi" w:cstheme="majorHAnsi"/>
          <w:sz w:val="20"/>
          <w:szCs w:val="20"/>
        </w:rPr>
      </w:pPr>
      <w:r w:rsidRPr="00B173C8">
        <w:rPr>
          <w:rFonts w:asciiTheme="majorHAnsi" w:hAnsiTheme="majorHAnsi" w:cstheme="majorHAnsi"/>
          <w:b/>
          <w:sz w:val="20"/>
          <w:szCs w:val="20"/>
        </w:rPr>
        <w:t>Nie oferuję</w:t>
      </w:r>
      <w:r>
        <w:rPr>
          <w:rFonts w:asciiTheme="majorHAnsi" w:hAnsiTheme="majorHAnsi" w:cstheme="majorHAnsi"/>
          <w:sz w:val="20"/>
          <w:szCs w:val="20"/>
        </w:rPr>
        <w:t xml:space="preserve"> </w:t>
      </w:r>
      <w:r w:rsidR="002B44A0">
        <w:rPr>
          <w:rFonts w:asciiTheme="majorHAnsi" w:hAnsiTheme="majorHAnsi" w:cstheme="majorHAnsi"/>
          <w:sz w:val="20"/>
          <w:szCs w:val="20"/>
        </w:rPr>
        <w:t xml:space="preserve"> możliwości rozbudowy</w:t>
      </w:r>
      <w:r w:rsidR="002B44A0" w:rsidRPr="0025249C">
        <w:rPr>
          <w:rFonts w:asciiTheme="majorHAnsi" w:hAnsiTheme="majorHAnsi" w:cstheme="majorHAnsi"/>
          <w:sz w:val="20"/>
          <w:szCs w:val="20"/>
        </w:rPr>
        <w:t xml:space="preserve"> o moduł ochrony przed nieznanymi zagrożeniami oraz atakami Zero-Day (sandboxing</w:t>
      </w:r>
      <w:r w:rsidRPr="002B44A0">
        <w:rPr>
          <w:rFonts w:asciiTheme="majorHAnsi" w:hAnsiTheme="majorHAnsi" w:cstheme="majorHAnsi"/>
          <w:color w:val="FF0000"/>
          <w:sz w:val="20"/>
          <w:szCs w:val="20"/>
        </w:rPr>
        <w:t xml:space="preserve">* niepotrzebne skreślić  </w:t>
      </w:r>
    </w:p>
    <w:p w14:paraId="4680960D" w14:textId="77777777" w:rsidR="000F0092" w:rsidRDefault="000F0092" w:rsidP="00941278">
      <w:pPr>
        <w:spacing w:line="240" w:lineRule="auto"/>
        <w:jc w:val="both"/>
        <w:rPr>
          <w:rFonts w:asciiTheme="minorHAnsi" w:eastAsia="Times New Roman" w:hAnsiTheme="minorHAnsi" w:cstheme="minorHAnsi"/>
          <w:sz w:val="20"/>
          <w:szCs w:val="20"/>
        </w:rPr>
      </w:pPr>
    </w:p>
    <w:p w14:paraId="4E094E9B" w14:textId="77777777" w:rsidR="000F0092" w:rsidRPr="00941278" w:rsidRDefault="000F0092" w:rsidP="00941278">
      <w:pPr>
        <w:spacing w:line="240" w:lineRule="auto"/>
        <w:jc w:val="both"/>
        <w:rPr>
          <w:rFonts w:asciiTheme="majorHAnsi" w:hAnsiTheme="majorHAnsi" w:cstheme="majorHAnsi"/>
          <w:b/>
          <w:sz w:val="20"/>
          <w:szCs w:val="20"/>
        </w:rPr>
      </w:pPr>
    </w:p>
    <w:p w14:paraId="24B9337A" w14:textId="77777777" w:rsidR="00941278" w:rsidRPr="00941278" w:rsidRDefault="00941278" w:rsidP="00A056A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941278" w:rsidRDefault="00941278" w:rsidP="00A056A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uzyskaliśmy wszelkie informacje niezbędne do prawidłowego przygotowania i złożenia niniejszej oferty.</w:t>
      </w:r>
    </w:p>
    <w:p w14:paraId="2E342176" w14:textId="62E48FB9" w:rsidR="00941278" w:rsidRPr="00941278" w:rsidRDefault="00941278" w:rsidP="00A056A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OŚWIADCZAMY, że zapoznaliśmy się z Projektowanymi Postanowieniami Umow</w:t>
      </w:r>
      <w:r w:rsidR="00916D87">
        <w:rPr>
          <w:rFonts w:asciiTheme="majorHAnsi" w:hAnsiTheme="majorHAnsi" w:cstheme="majorHAnsi"/>
          <w:sz w:val="20"/>
          <w:szCs w:val="20"/>
        </w:rPr>
        <w:t>y, określonymi w Załączniku nr 11</w:t>
      </w:r>
      <w:r w:rsidRPr="00941278">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941278" w:rsidRDefault="00941278" w:rsidP="00A056A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941278" w:rsidRDefault="00941278" w:rsidP="00941278">
      <w:pPr>
        <w:spacing w:line="240" w:lineRule="auto"/>
        <w:ind w:left="426"/>
        <w:jc w:val="both"/>
        <w:rPr>
          <w:rFonts w:asciiTheme="majorHAnsi" w:hAnsiTheme="majorHAnsi" w:cstheme="majorHAnsi"/>
          <w:sz w:val="20"/>
          <w:szCs w:val="20"/>
        </w:rPr>
      </w:pPr>
      <w:r w:rsidRPr="00941278">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941278" w:rsidRDefault="00941278" w:rsidP="00A056AA">
      <w:pPr>
        <w:numPr>
          <w:ilvl w:val="0"/>
          <w:numId w:val="28"/>
        </w:numPr>
        <w:spacing w:line="240" w:lineRule="auto"/>
        <w:jc w:val="both"/>
        <w:rPr>
          <w:rFonts w:asciiTheme="majorHAnsi" w:hAnsiTheme="majorHAnsi" w:cstheme="majorHAnsi"/>
          <w:sz w:val="20"/>
          <w:szCs w:val="20"/>
        </w:rPr>
      </w:pPr>
      <w:r w:rsidRPr="00941278">
        <w:rPr>
          <w:rFonts w:asciiTheme="majorHAnsi" w:hAnsiTheme="majorHAnsi" w:cstheme="majorHAnsi"/>
          <w:sz w:val="20"/>
          <w:szCs w:val="20"/>
        </w:rPr>
        <w:t>Przedmiot zamówienia objęty treścią SWZ i niniejszej oferty zamierzamy:</w:t>
      </w:r>
    </w:p>
    <w:p w14:paraId="2BEA6894" w14:textId="77777777" w:rsidR="00941278" w:rsidRPr="00941278" w:rsidRDefault="00941278" w:rsidP="00A056A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wykonać sami</w:t>
      </w:r>
    </w:p>
    <w:p w14:paraId="5ABAC75D" w14:textId="77777777" w:rsidR="00941278" w:rsidRPr="00941278" w:rsidRDefault="00941278" w:rsidP="00A056AA">
      <w:pPr>
        <w:numPr>
          <w:ilvl w:val="1"/>
          <w:numId w:val="29"/>
        </w:numPr>
        <w:spacing w:line="240" w:lineRule="auto"/>
        <w:ind w:left="426" w:firstLine="567"/>
        <w:contextualSpacing/>
        <w:jc w:val="both"/>
        <w:rPr>
          <w:rFonts w:asciiTheme="majorHAnsi" w:hAnsiTheme="majorHAnsi" w:cstheme="majorHAnsi"/>
          <w:sz w:val="20"/>
          <w:szCs w:val="20"/>
        </w:rPr>
      </w:pPr>
      <w:r w:rsidRPr="00941278">
        <w:rPr>
          <w:rFonts w:asciiTheme="majorHAnsi" w:hAnsiTheme="majorHAnsi" w:cstheme="majorHAnsi"/>
          <w:sz w:val="20"/>
          <w:szCs w:val="20"/>
        </w:rPr>
        <w:t>następujący zakres przedmiotu zamówienia zamierzamy zlecić podwykonawcom:</w:t>
      </w:r>
    </w:p>
    <w:p w14:paraId="4A7F1B98"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Zakres przedmiotu zamówienia /…………………………………………………………………………</w:t>
      </w:r>
    </w:p>
    <w:p w14:paraId="095263C6" w14:textId="77777777" w:rsidR="00941278" w:rsidRPr="00941278" w:rsidRDefault="00941278" w:rsidP="00941278">
      <w:pPr>
        <w:spacing w:line="240" w:lineRule="auto"/>
        <w:ind w:left="851" w:hanging="426"/>
        <w:jc w:val="both"/>
        <w:rPr>
          <w:rFonts w:asciiTheme="majorHAnsi" w:hAnsiTheme="majorHAnsi" w:cstheme="majorHAnsi"/>
          <w:sz w:val="20"/>
          <w:szCs w:val="20"/>
        </w:rPr>
      </w:pPr>
      <w:r w:rsidRPr="00941278">
        <w:rPr>
          <w:rFonts w:asciiTheme="majorHAnsi" w:hAnsiTheme="majorHAnsi" w:cstheme="majorHAnsi"/>
          <w:sz w:val="20"/>
          <w:szCs w:val="20"/>
        </w:rPr>
        <w:t>Nazwa, adres podwykonawcy /…………………………………………………………………………</w:t>
      </w:r>
    </w:p>
    <w:p w14:paraId="38CA565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Uwaga:</w:t>
      </w:r>
    </w:p>
    <w:p w14:paraId="455EC595" w14:textId="77777777" w:rsidR="00941278" w:rsidRP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Powielić tyle razy, ile wymaga tego dana okoliczność</w:t>
      </w:r>
    </w:p>
    <w:p w14:paraId="5FCEC2A3" w14:textId="77777777" w:rsidR="00941278" w:rsidRDefault="00941278" w:rsidP="00941278">
      <w:pPr>
        <w:spacing w:line="240" w:lineRule="auto"/>
        <w:ind w:left="426"/>
        <w:jc w:val="both"/>
        <w:rPr>
          <w:rFonts w:asciiTheme="majorHAnsi" w:hAnsiTheme="majorHAnsi" w:cstheme="majorHAnsi"/>
          <w:i/>
          <w:sz w:val="20"/>
          <w:szCs w:val="20"/>
        </w:rPr>
      </w:pPr>
      <w:r w:rsidRPr="00941278">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0F0092" w:rsidRDefault="00501283" w:rsidP="00501283">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6.    </w:t>
      </w:r>
      <w:r w:rsidRPr="000F0092">
        <w:rPr>
          <w:rFonts w:asciiTheme="majorHAnsi" w:eastAsia="Times New Roman" w:hAnsiTheme="majorHAnsi" w:cstheme="majorHAnsi"/>
          <w:spacing w:val="4"/>
          <w:sz w:val="20"/>
          <w:szCs w:val="20"/>
        </w:rPr>
        <w:t>Czy wykonawca jest mikroprzedsiębiorstwem bądź małym lub średnim przedsiębiorstwem?</w:t>
      </w:r>
      <w:r w:rsidRPr="000F0092">
        <w:rPr>
          <w:rStyle w:val="Odwoanieprzypisudolnego"/>
          <w:rFonts w:asciiTheme="majorHAnsi" w:hAnsiTheme="majorHAnsi" w:cstheme="majorHAnsi"/>
          <w:sz w:val="20"/>
          <w:szCs w:val="20"/>
        </w:rPr>
        <w:footnoteReference w:id="1"/>
      </w:r>
    </w:p>
    <w:p w14:paraId="54E15CF7"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lastRenderedPageBreak/>
        <w:t>□ mikroprzedsiębiorstwem</w:t>
      </w:r>
    </w:p>
    <w:p w14:paraId="64B84094"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małym przedsiębiorstwem</w:t>
      </w:r>
    </w:p>
    <w:p w14:paraId="0B92473C" w14:textId="77777777" w:rsidR="00501283" w:rsidRPr="000F0092"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0F0092">
        <w:rPr>
          <w:rFonts w:asciiTheme="majorHAnsi" w:eastAsia="Calibri" w:hAnsiTheme="majorHAnsi" w:cstheme="majorHAnsi"/>
          <w:bCs/>
          <w:spacing w:val="4"/>
          <w:sz w:val="20"/>
          <w:szCs w:val="20"/>
          <w:lang w:eastAsia="en-US"/>
        </w:rPr>
        <w:t>□ średnim przedsiębiorstwem</w:t>
      </w:r>
    </w:p>
    <w:p w14:paraId="05C377A2"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0552E7"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0552E7">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0552E7"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0552E7">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Default="00E77F01" w:rsidP="00F6171F">
      <w:pPr>
        <w:spacing w:line="240" w:lineRule="auto"/>
        <w:jc w:val="both"/>
        <w:rPr>
          <w:rFonts w:asciiTheme="majorHAnsi" w:hAnsiTheme="majorHAnsi" w:cstheme="majorHAnsi"/>
          <w:sz w:val="20"/>
          <w:szCs w:val="20"/>
        </w:rPr>
      </w:pPr>
    </w:p>
    <w:p w14:paraId="67F36FD0" w14:textId="77777777" w:rsidR="00501283" w:rsidRDefault="00501283" w:rsidP="00F6171F">
      <w:pPr>
        <w:spacing w:line="240" w:lineRule="auto"/>
        <w:jc w:val="both"/>
        <w:rPr>
          <w:rFonts w:asciiTheme="majorHAnsi" w:hAnsiTheme="majorHAnsi" w:cstheme="majorHAnsi"/>
          <w:sz w:val="20"/>
          <w:szCs w:val="20"/>
        </w:rPr>
      </w:pPr>
    </w:p>
    <w:p w14:paraId="5372FA87" w14:textId="77777777" w:rsidR="00EB1827" w:rsidRDefault="00EB1827" w:rsidP="00EB1827">
      <w:pPr>
        <w:spacing w:line="240" w:lineRule="auto"/>
        <w:jc w:val="both"/>
        <w:rPr>
          <w:rFonts w:asciiTheme="majorHAnsi" w:hAnsiTheme="majorHAnsi" w:cstheme="majorHAnsi"/>
          <w:b/>
          <w:sz w:val="20"/>
          <w:szCs w:val="20"/>
        </w:rPr>
      </w:pPr>
    </w:p>
    <w:p w14:paraId="50E60587" w14:textId="77777777" w:rsidR="00B173C8" w:rsidRDefault="00B173C8" w:rsidP="00EB1827">
      <w:pPr>
        <w:spacing w:line="240" w:lineRule="auto"/>
        <w:jc w:val="both"/>
        <w:rPr>
          <w:rFonts w:asciiTheme="majorHAnsi" w:hAnsiTheme="majorHAnsi" w:cstheme="majorHAnsi"/>
          <w:b/>
          <w:sz w:val="20"/>
          <w:szCs w:val="20"/>
        </w:rPr>
      </w:pPr>
    </w:p>
    <w:p w14:paraId="236EE8CE" w14:textId="77777777" w:rsidR="00B173C8" w:rsidRDefault="00B173C8" w:rsidP="00EB1827">
      <w:pPr>
        <w:spacing w:line="240" w:lineRule="auto"/>
        <w:jc w:val="both"/>
        <w:rPr>
          <w:rFonts w:asciiTheme="majorHAnsi" w:hAnsiTheme="majorHAnsi" w:cstheme="majorHAnsi"/>
          <w:b/>
          <w:sz w:val="20"/>
          <w:szCs w:val="20"/>
        </w:rPr>
      </w:pPr>
    </w:p>
    <w:p w14:paraId="70E5FBBA" w14:textId="77777777" w:rsidR="00B173C8" w:rsidRDefault="00B173C8" w:rsidP="00EB1827">
      <w:pPr>
        <w:spacing w:line="240" w:lineRule="auto"/>
        <w:jc w:val="both"/>
        <w:rPr>
          <w:rFonts w:asciiTheme="majorHAnsi" w:hAnsiTheme="majorHAnsi" w:cstheme="majorHAnsi"/>
          <w:b/>
          <w:sz w:val="20"/>
          <w:szCs w:val="20"/>
        </w:rPr>
      </w:pPr>
    </w:p>
    <w:p w14:paraId="41F7070E" w14:textId="77777777" w:rsidR="00B173C8" w:rsidRDefault="00B173C8" w:rsidP="00EB1827">
      <w:pPr>
        <w:spacing w:line="240" w:lineRule="auto"/>
        <w:jc w:val="both"/>
        <w:rPr>
          <w:rFonts w:asciiTheme="majorHAnsi" w:hAnsiTheme="majorHAnsi" w:cstheme="majorHAnsi"/>
          <w:b/>
          <w:sz w:val="20"/>
          <w:szCs w:val="20"/>
        </w:rPr>
      </w:pPr>
    </w:p>
    <w:p w14:paraId="3CD680EC" w14:textId="77777777" w:rsidR="00B173C8" w:rsidRDefault="00B173C8" w:rsidP="00EB1827">
      <w:pPr>
        <w:spacing w:line="240" w:lineRule="auto"/>
        <w:jc w:val="both"/>
        <w:rPr>
          <w:rFonts w:asciiTheme="majorHAnsi" w:hAnsiTheme="majorHAnsi" w:cstheme="majorHAnsi"/>
          <w:b/>
          <w:sz w:val="20"/>
          <w:szCs w:val="20"/>
        </w:rPr>
      </w:pPr>
    </w:p>
    <w:p w14:paraId="0C1CB99A" w14:textId="77777777" w:rsidR="00B173C8" w:rsidRDefault="00B173C8" w:rsidP="00EB1827">
      <w:pPr>
        <w:spacing w:line="240" w:lineRule="auto"/>
        <w:jc w:val="both"/>
        <w:rPr>
          <w:rFonts w:asciiTheme="majorHAnsi" w:hAnsiTheme="majorHAnsi" w:cstheme="majorHAnsi"/>
          <w:b/>
          <w:sz w:val="20"/>
          <w:szCs w:val="20"/>
        </w:rPr>
      </w:pPr>
    </w:p>
    <w:p w14:paraId="4508F095" w14:textId="77777777" w:rsidR="00B173C8" w:rsidRDefault="00B173C8" w:rsidP="00EB1827">
      <w:pPr>
        <w:spacing w:line="240" w:lineRule="auto"/>
        <w:jc w:val="both"/>
        <w:rPr>
          <w:rFonts w:asciiTheme="majorHAnsi" w:hAnsiTheme="majorHAnsi" w:cstheme="majorHAnsi"/>
          <w:b/>
          <w:sz w:val="20"/>
          <w:szCs w:val="20"/>
        </w:rPr>
      </w:pPr>
    </w:p>
    <w:p w14:paraId="03026158" w14:textId="77777777" w:rsidR="00B173C8" w:rsidRDefault="00B173C8" w:rsidP="00EB1827">
      <w:pPr>
        <w:spacing w:line="240" w:lineRule="auto"/>
        <w:jc w:val="both"/>
        <w:rPr>
          <w:rFonts w:asciiTheme="majorHAnsi" w:hAnsiTheme="majorHAnsi" w:cstheme="majorHAnsi"/>
          <w:b/>
          <w:sz w:val="20"/>
          <w:szCs w:val="20"/>
        </w:rPr>
      </w:pPr>
    </w:p>
    <w:p w14:paraId="0D5D1EF3" w14:textId="77777777" w:rsidR="00B173C8" w:rsidRDefault="00B173C8" w:rsidP="00EB1827">
      <w:pPr>
        <w:spacing w:line="240" w:lineRule="auto"/>
        <w:jc w:val="both"/>
        <w:rPr>
          <w:rFonts w:asciiTheme="majorHAnsi" w:hAnsiTheme="majorHAnsi" w:cstheme="majorHAnsi"/>
          <w:b/>
          <w:sz w:val="20"/>
          <w:szCs w:val="20"/>
        </w:rPr>
      </w:pPr>
    </w:p>
    <w:p w14:paraId="487909AD" w14:textId="77777777" w:rsidR="00B173C8" w:rsidRDefault="00B173C8" w:rsidP="00EB1827">
      <w:pPr>
        <w:spacing w:line="240" w:lineRule="auto"/>
        <w:jc w:val="both"/>
        <w:rPr>
          <w:rFonts w:asciiTheme="majorHAnsi" w:hAnsiTheme="majorHAnsi" w:cstheme="majorHAnsi"/>
          <w:b/>
          <w:sz w:val="20"/>
          <w:szCs w:val="20"/>
        </w:rPr>
      </w:pPr>
    </w:p>
    <w:p w14:paraId="66750192" w14:textId="77777777" w:rsidR="00B173C8" w:rsidRDefault="00B173C8" w:rsidP="00EB1827">
      <w:pPr>
        <w:spacing w:line="240" w:lineRule="auto"/>
        <w:jc w:val="both"/>
        <w:rPr>
          <w:rFonts w:asciiTheme="majorHAnsi" w:hAnsiTheme="majorHAnsi" w:cstheme="majorHAnsi"/>
          <w:b/>
          <w:sz w:val="20"/>
          <w:szCs w:val="20"/>
        </w:rPr>
      </w:pPr>
    </w:p>
    <w:p w14:paraId="31CA2212" w14:textId="77777777" w:rsidR="00B173C8" w:rsidRDefault="00B173C8" w:rsidP="00EB1827">
      <w:pPr>
        <w:spacing w:line="240" w:lineRule="auto"/>
        <w:jc w:val="both"/>
        <w:rPr>
          <w:rFonts w:asciiTheme="majorHAnsi" w:hAnsiTheme="majorHAnsi" w:cstheme="majorHAnsi"/>
          <w:b/>
          <w:sz w:val="20"/>
          <w:szCs w:val="20"/>
        </w:rPr>
      </w:pPr>
    </w:p>
    <w:p w14:paraId="3289D2D3" w14:textId="77777777" w:rsidR="00B173C8" w:rsidRDefault="00B173C8" w:rsidP="00EB1827">
      <w:pPr>
        <w:spacing w:line="240" w:lineRule="auto"/>
        <w:jc w:val="both"/>
        <w:rPr>
          <w:rFonts w:asciiTheme="majorHAnsi" w:hAnsiTheme="majorHAnsi" w:cstheme="majorHAnsi"/>
          <w:b/>
          <w:sz w:val="20"/>
          <w:szCs w:val="20"/>
        </w:rPr>
      </w:pPr>
    </w:p>
    <w:p w14:paraId="6C69AAA9" w14:textId="77777777" w:rsidR="00B173C8" w:rsidRDefault="00B173C8" w:rsidP="00EB1827">
      <w:pPr>
        <w:spacing w:line="240" w:lineRule="auto"/>
        <w:jc w:val="both"/>
        <w:rPr>
          <w:rFonts w:asciiTheme="majorHAnsi" w:hAnsiTheme="majorHAnsi" w:cstheme="majorHAnsi"/>
          <w:b/>
          <w:sz w:val="20"/>
          <w:szCs w:val="20"/>
        </w:rPr>
      </w:pPr>
    </w:p>
    <w:p w14:paraId="2CC51693" w14:textId="77777777" w:rsidR="00B173C8" w:rsidRDefault="00B173C8" w:rsidP="00EB1827">
      <w:pPr>
        <w:spacing w:line="240" w:lineRule="auto"/>
        <w:jc w:val="both"/>
        <w:rPr>
          <w:rFonts w:asciiTheme="majorHAnsi" w:hAnsiTheme="majorHAnsi" w:cstheme="majorHAnsi"/>
          <w:b/>
          <w:sz w:val="20"/>
          <w:szCs w:val="20"/>
        </w:rPr>
      </w:pPr>
    </w:p>
    <w:p w14:paraId="1FFFBE93" w14:textId="77777777" w:rsidR="00B173C8" w:rsidRDefault="00B173C8" w:rsidP="00EB1827">
      <w:pPr>
        <w:spacing w:line="240" w:lineRule="auto"/>
        <w:jc w:val="both"/>
        <w:rPr>
          <w:rFonts w:asciiTheme="majorHAnsi" w:hAnsiTheme="majorHAnsi" w:cstheme="majorHAnsi"/>
          <w:b/>
          <w:sz w:val="20"/>
          <w:szCs w:val="20"/>
        </w:rPr>
      </w:pPr>
    </w:p>
    <w:p w14:paraId="313ED795" w14:textId="77777777" w:rsidR="00B173C8" w:rsidRDefault="00B173C8" w:rsidP="00EB1827">
      <w:pPr>
        <w:spacing w:line="240" w:lineRule="auto"/>
        <w:jc w:val="both"/>
        <w:rPr>
          <w:rFonts w:asciiTheme="majorHAnsi" w:hAnsiTheme="majorHAnsi" w:cstheme="majorHAnsi"/>
          <w:b/>
          <w:sz w:val="20"/>
          <w:szCs w:val="20"/>
        </w:rPr>
      </w:pPr>
    </w:p>
    <w:p w14:paraId="52E14239" w14:textId="77777777" w:rsidR="00B173C8" w:rsidRDefault="00B173C8" w:rsidP="00EB1827">
      <w:pPr>
        <w:spacing w:line="240" w:lineRule="auto"/>
        <w:jc w:val="both"/>
        <w:rPr>
          <w:rFonts w:asciiTheme="majorHAnsi" w:hAnsiTheme="majorHAnsi" w:cstheme="majorHAnsi"/>
          <w:b/>
          <w:sz w:val="20"/>
          <w:szCs w:val="20"/>
        </w:rPr>
      </w:pPr>
    </w:p>
    <w:p w14:paraId="26B66F68" w14:textId="77777777" w:rsidR="00B173C8" w:rsidRDefault="00B173C8" w:rsidP="00EB1827">
      <w:pPr>
        <w:spacing w:line="240" w:lineRule="auto"/>
        <w:jc w:val="both"/>
        <w:rPr>
          <w:rFonts w:asciiTheme="majorHAnsi" w:hAnsiTheme="majorHAnsi" w:cstheme="majorHAnsi"/>
          <w:b/>
          <w:sz w:val="20"/>
          <w:szCs w:val="20"/>
        </w:rPr>
      </w:pPr>
    </w:p>
    <w:p w14:paraId="3FDCB56F" w14:textId="77777777" w:rsidR="00B173C8" w:rsidRDefault="00B173C8" w:rsidP="00EB1827">
      <w:pPr>
        <w:spacing w:line="240" w:lineRule="auto"/>
        <w:jc w:val="both"/>
        <w:rPr>
          <w:rFonts w:asciiTheme="majorHAnsi" w:hAnsiTheme="majorHAnsi" w:cstheme="majorHAnsi"/>
          <w:b/>
          <w:sz w:val="20"/>
          <w:szCs w:val="20"/>
        </w:rPr>
      </w:pPr>
    </w:p>
    <w:p w14:paraId="11293633" w14:textId="77777777" w:rsidR="00B173C8" w:rsidRDefault="00B173C8" w:rsidP="00EB1827">
      <w:pPr>
        <w:spacing w:line="240" w:lineRule="auto"/>
        <w:jc w:val="both"/>
        <w:rPr>
          <w:rFonts w:asciiTheme="majorHAnsi" w:hAnsiTheme="majorHAnsi" w:cstheme="majorHAnsi"/>
          <w:b/>
          <w:sz w:val="20"/>
          <w:szCs w:val="20"/>
        </w:rPr>
      </w:pPr>
    </w:p>
    <w:p w14:paraId="7510F1F4" w14:textId="77777777" w:rsidR="00B173C8" w:rsidRDefault="00B173C8" w:rsidP="00EB1827">
      <w:pPr>
        <w:spacing w:line="240" w:lineRule="auto"/>
        <w:jc w:val="both"/>
        <w:rPr>
          <w:rFonts w:asciiTheme="majorHAnsi" w:hAnsiTheme="majorHAnsi" w:cstheme="majorHAnsi"/>
          <w:b/>
          <w:sz w:val="20"/>
          <w:szCs w:val="20"/>
        </w:rPr>
      </w:pPr>
    </w:p>
    <w:p w14:paraId="261F1D05" w14:textId="77777777" w:rsidR="00B173C8" w:rsidRDefault="00B173C8" w:rsidP="00EB1827">
      <w:pPr>
        <w:spacing w:line="240" w:lineRule="auto"/>
        <w:jc w:val="both"/>
        <w:rPr>
          <w:rFonts w:asciiTheme="majorHAnsi" w:hAnsiTheme="majorHAnsi" w:cstheme="majorHAnsi"/>
          <w:b/>
          <w:sz w:val="20"/>
          <w:szCs w:val="20"/>
        </w:rPr>
      </w:pPr>
    </w:p>
    <w:p w14:paraId="12A91A91" w14:textId="77777777" w:rsidR="00B173C8" w:rsidRDefault="00B173C8" w:rsidP="00EB1827">
      <w:pPr>
        <w:spacing w:line="240" w:lineRule="auto"/>
        <w:jc w:val="both"/>
        <w:rPr>
          <w:rFonts w:asciiTheme="majorHAnsi" w:hAnsiTheme="majorHAnsi" w:cstheme="majorHAnsi"/>
          <w:b/>
          <w:sz w:val="20"/>
          <w:szCs w:val="20"/>
        </w:rPr>
      </w:pPr>
    </w:p>
    <w:p w14:paraId="7C6CE6AB" w14:textId="77777777" w:rsidR="00B173C8" w:rsidRDefault="00B173C8" w:rsidP="00EB1827">
      <w:pPr>
        <w:spacing w:line="240" w:lineRule="auto"/>
        <w:jc w:val="both"/>
        <w:rPr>
          <w:rFonts w:asciiTheme="majorHAnsi" w:hAnsiTheme="majorHAnsi" w:cstheme="majorHAnsi"/>
          <w:b/>
          <w:sz w:val="20"/>
          <w:szCs w:val="20"/>
        </w:rPr>
      </w:pPr>
    </w:p>
    <w:p w14:paraId="78DA1E96" w14:textId="77777777" w:rsidR="00B173C8" w:rsidRDefault="00B173C8" w:rsidP="00EB1827">
      <w:pPr>
        <w:spacing w:line="240" w:lineRule="auto"/>
        <w:jc w:val="both"/>
        <w:rPr>
          <w:rFonts w:asciiTheme="majorHAnsi" w:hAnsiTheme="majorHAnsi" w:cstheme="majorHAnsi"/>
          <w:b/>
          <w:sz w:val="20"/>
          <w:szCs w:val="20"/>
        </w:rPr>
      </w:pPr>
    </w:p>
    <w:p w14:paraId="62D4530E" w14:textId="77777777" w:rsidR="00B173C8" w:rsidRDefault="00B173C8" w:rsidP="00EB1827">
      <w:pPr>
        <w:spacing w:line="240" w:lineRule="auto"/>
        <w:jc w:val="both"/>
        <w:rPr>
          <w:rFonts w:asciiTheme="majorHAnsi" w:hAnsiTheme="majorHAnsi" w:cstheme="majorHAnsi"/>
          <w:b/>
          <w:sz w:val="20"/>
          <w:szCs w:val="20"/>
        </w:rPr>
      </w:pPr>
    </w:p>
    <w:p w14:paraId="068335F4" w14:textId="77777777" w:rsidR="00B173C8" w:rsidRDefault="00B173C8" w:rsidP="00EB1827">
      <w:pPr>
        <w:spacing w:line="240" w:lineRule="auto"/>
        <w:jc w:val="both"/>
        <w:rPr>
          <w:rFonts w:asciiTheme="majorHAnsi" w:hAnsiTheme="majorHAnsi" w:cstheme="majorHAnsi"/>
          <w:b/>
          <w:sz w:val="20"/>
          <w:szCs w:val="20"/>
        </w:rPr>
      </w:pPr>
    </w:p>
    <w:p w14:paraId="72B97A66" w14:textId="77777777" w:rsidR="00B173C8" w:rsidRDefault="00B173C8" w:rsidP="00EB1827">
      <w:pPr>
        <w:spacing w:line="240" w:lineRule="auto"/>
        <w:jc w:val="both"/>
        <w:rPr>
          <w:rFonts w:asciiTheme="majorHAnsi" w:hAnsiTheme="majorHAnsi" w:cstheme="majorHAnsi"/>
          <w:b/>
          <w:sz w:val="20"/>
          <w:szCs w:val="20"/>
        </w:rPr>
      </w:pPr>
    </w:p>
    <w:p w14:paraId="50999410" w14:textId="77777777" w:rsidR="00B173C8" w:rsidRDefault="00B173C8" w:rsidP="00EB1827">
      <w:pPr>
        <w:spacing w:line="240" w:lineRule="auto"/>
        <w:jc w:val="both"/>
        <w:rPr>
          <w:rFonts w:asciiTheme="majorHAnsi" w:hAnsiTheme="majorHAnsi" w:cstheme="majorHAnsi"/>
          <w:b/>
          <w:sz w:val="20"/>
          <w:szCs w:val="20"/>
        </w:rPr>
      </w:pPr>
    </w:p>
    <w:p w14:paraId="2ED21124" w14:textId="77777777" w:rsidR="00B173C8" w:rsidRDefault="00B173C8" w:rsidP="00EB1827">
      <w:pPr>
        <w:spacing w:line="240" w:lineRule="auto"/>
        <w:jc w:val="both"/>
        <w:rPr>
          <w:rFonts w:asciiTheme="majorHAnsi" w:hAnsiTheme="majorHAnsi" w:cstheme="majorHAnsi"/>
          <w:b/>
          <w:sz w:val="20"/>
          <w:szCs w:val="20"/>
        </w:rPr>
      </w:pPr>
    </w:p>
    <w:p w14:paraId="4BE85810" w14:textId="77777777" w:rsidR="00B173C8" w:rsidRDefault="00B173C8" w:rsidP="00EB1827">
      <w:pPr>
        <w:spacing w:line="240" w:lineRule="auto"/>
        <w:jc w:val="both"/>
        <w:rPr>
          <w:rFonts w:asciiTheme="majorHAnsi" w:hAnsiTheme="majorHAnsi" w:cstheme="majorHAnsi"/>
          <w:b/>
          <w:sz w:val="20"/>
          <w:szCs w:val="20"/>
        </w:rPr>
      </w:pPr>
    </w:p>
    <w:p w14:paraId="2B872A51" w14:textId="77777777" w:rsidR="00B173C8" w:rsidRDefault="00B173C8" w:rsidP="00EB1827">
      <w:pPr>
        <w:spacing w:line="240" w:lineRule="auto"/>
        <w:jc w:val="both"/>
        <w:rPr>
          <w:rFonts w:asciiTheme="majorHAnsi" w:hAnsiTheme="majorHAnsi" w:cstheme="majorHAnsi"/>
          <w:b/>
          <w:sz w:val="20"/>
          <w:szCs w:val="20"/>
        </w:rPr>
      </w:pPr>
    </w:p>
    <w:p w14:paraId="7B6F2A5B" w14:textId="77777777" w:rsidR="00B173C8" w:rsidRDefault="00B173C8" w:rsidP="00EB1827">
      <w:pPr>
        <w:spacing w:line="240" w:lineRule="auto"/>
        <w:jc w:val="both"/>
        <w:rPr>
          <w:rFonts w:asciiTheme="majorHAnsi" w:hAnsiTheme="majorHAnsi" w:cstheme="majorHAnsi"/>
          <w:b/>
          <w:sz w:val="20"/>
          <w:szCs w:val="20"/>
        </w:rPr>
      </w:pPr>
    </w:p>
    <w:p w14:paraId="7D762888" w14:textId="77777777" w:rsidR="0098571C" w:rsidRDefault="0098571C" w:rsidP="00EB1827">
      <w:pPr>
        <w:spacing w:line="240" w:lineRule="auto"/>
        <w:jc w:val="both"/>
        <w:rPr>
          <w:rFonts w:asciiTheme="majorHAnsi" w:hAnsiTheme="majorHAnsi" w:cstheme="majorHAnsi"/>
          <w:b/>
          <w:sz w:val="20"/>
          <w:szCs w:val="20"/>
        </w:rPr>
      </w:pPr>
    </w:p>
    <w:p w14:paraId="72B8E974" w14:textId="77777777" w:rsidR="00B173C8" w:rsidRDefault="00B173C8" w:rsidP="00EB1827">
      <w:pPr>
        <w:spacing w:line="240" w:lineRule="auto"/>
        <w:jc w:val="both"/>
        <w:rPr>
          <w:rFonts w:asciiTheme="majorHAnsi" w:hAnsiTheme="majorHAnsi" w:cstheme="majorHAnsi"/>
          <w:b/>
          <w:sz w:val="20"/>
          <w:szCs w:val="20"/>
        </w:rPr>
      </w:pPr>
    </w:p>
    <w:p w14:paraId="3AE105D8" w14:textId="77777777" w:rsidR="00B173C8" w:rsidRPr="00EB1827" w:rsidRDefault="00B173C8" w:rsidP="00EB1827">
      <w:pPr>
        <w:spacing w:line="240" w:lineRule="auto"/>
        <w:jc w:val="both"/>
        <w:rPr>
          <w:rFonts w:asciiTheme="majorHAnsi" w:hAnsiTheme="majorHAnsi" w:cstheme="majorHAnsi"/>
          <w:b/>
          <w:sz w:val="20"/>
          <w:szCs w:val="20"/>
        </w:rPr>
      </w:pPr>
    </w:p>
    <w:p w14:paraId="53A70790"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53434A0F" w14:textId="77777777" w:rsidR="00501283" w:rsidRPr="00C5440D" w:rsidRDefault="00501283" w:rsidP="00501283">
      <w:pPr>
        <w:pStyle w:val="Standard"/>
        <w:jc w:val="right"/>
        <w:rPr>
          <w:rFonts w:asciiTheme="majorHAnsi" w:hAnsiTheme="majorHAnsi" w:cstheme="majorHAnsi"/>
          <w:sz w:val="20"/>
          <w:szCs w:val="20"/>
        </w:rPr>
      </w:pPr>
      <w:r w:rsidRPr="00C5440D">
        <w:rPr>
          <w:rFonts w:asciiTheme="majorHAnsi" w:hAnsiTheme="majorHAnsi" w:cstheme="majorHAnsi"/>
          <w:b/>
          <w:sz w:val="20"/>
          <w:szCs w:val="20"/>
        </w:rPr>
        <w:lastRenderedPageBreak/>
        <w:t>Załącznik nr 2 do SWZ</w:t>
      </w:r>
    </w:p>
    <w:p w14:paraId="577CF5BE" w14:textId="77777777" w:rsidR="00501283" w:rsidRPr="00C5440D"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BE630E" w:rsidRDefault="00501283" w:rsidP="00501283">
      <w:pPr>
        <w:pStyle w:val="Standard"/>
        <w:rPr>
          <w:rFonts w:asciiTheme="majorHAnsi" w:hAnsiTheme="majorHAnsi" w:cstheme="majorHAnsi"/>
          <w:sz w:val="20"/>
          <w:szCs w:val="20"/>
        </w:rPr>
      </w:pPr>
      <w:r w:rsidRPr="00BE630E">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BE630E"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BE630E" w:rsidRDefault="00501283" w:rsidP="00501283">
            <w:pPr>
              <w:pStyle w:val="Standard"/>
              <w:jc w:val="center"/>
              <w:rPr>
                <w:rFonts w:asciiTheme="majorHAnsi" w:hAnsiTheme="majorHAnsi" w:cstheme="majorHAnsi"/>
                <w:sz w:val="20"/>
                <w:szCs w:val="20"/>
              </w:rPr>
            </w:pPr>
          </w:p>
          <w:p w14:paraId="51DEC51D" w14:textId="77777777" w:rsidR="00501283" w:rsidRPr="00BE630E" w:rsidRDefault="00501283" w:rsidP="00501283">
            <w:pPr>
              <w:pStyle w:val="Standard"/>
              <w:jc w:val="center"/>
              <w:rPr>
                <w:rFonts w:asciiTheme="majorHAnsi" w:hAnsiTheme="majorHAnsi" w:cstheme="majorHAnsi"/>
                <w:sz w:val="20"/>
                <w:szCs w:val="20"/>
              </w:rPr>
            </w:pPr>
          </w:p>
        </w:tc>
      </w:tr>
    </w:tbl>
    <w:p w14:paraId="3B9E0354" w14:textId="77777777" w:rsidR="00501283" w:rsidRPr="00DE6C89" w:rsidRDefault="00501283" w:rsidP="00501283">
      <w:pPr>
        <w:pStyle w:val="Standard"/>
        <w:jc w:val="right"/>
        <w:rPr>
          <w:rFonts w:asciiTheme="minorHAnsi" w:eastAsia="Calibri" w:hAnsiTheme="minorHAnsi" w:cstheme="minorHAnsi"/>
          <w:sz w:val="20"/>
          <w:szCs w:val="20"/>
        </w:rPr>
      </w:pPr>
    </w:p>
    <w:p w14:paraId="37F2773F" w14:textId="77777777" w:rsidR="00501283" w:rsidRPr="00DE6C89" w:rsidRDefault="00501283" w:rsidP="00501283">
      <w:pPr>
        <w:pStyle w:val="Standard"/>
        <w:rPr>
          <w:rFonts w:asciiTheme="minorHAnsi" w:hAnsiTheme="minorHAnsi" w:cstheme="minorHAnsi"/>
          <w:b/>
          <w:sz w:val="20"/>
          <w:szCs w:val="20"/>
        </w:rPr>
      </w:pPr>
    </w:p>
    <w:p w14:paraId="6BD57B88" w14:textId="77777777" w:rsidR="00501283" w:rsidRPr="00501283" w:rsidRDefault="00501283" w:rsidP="00501283">
      <w:pPr>
        <w:pStyle w:val="Standard"/>
        <w:ind w:firstLine="708"/>
        <w:jc w:val="center"/>
        <w:rPr>
          <w:rFonts w:asciiTheme="majorHAnsi" w:hAnsiTheme="majorHAnsi" w:cstheme="majorHAnsi"/>
          <w:sz w:val="20"/>
          <w:szCs w:val="20"/>
        </w:rPr>
      </w:pPr>
      <w:r w:rsidRPr="00501283">
        <w:rPr>
          <w:rFonts w:asciiTheme="majorHAnsi" w:hAnsiTheme="majorHAnsi" w:cstheme="majorHAnsi"/>
          <w:b/>
          <w:sz w:val="20"/>
          <w:szCs w:val="20"/>
        </w:rPr>
        <w:t>OŚWIADCZENIE WYKONAWCY</w:t>
      </w:r>
    </w:p>
    <w:p w14:paraId="77F113D4"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składane na podstawie art. 125 ust. 1 ustawy z dnia 11 września 2019 r.</w:t>
      </w:r>
    </w:p>
    <w:p w14:paraId="76929CE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sz w:val="20"/>
          <w:szCs w:val="20"/>
        </w:rPr>
        <w:t>Prawo zamówień publicznych (dalej jako: „ustawą Pzp”)</w:t>
      </w:r>
    </w:p>
    <w:p w14:paraId="719B4C78" w14:textId="77777777" w:rsidR="00501283" w:rsidRPr="00501283" w:rsidRDefault="00501283" w:rsidP="00501283">
      <w:pPr>
        <w:pStyle w:val="Standard"/>
        <w:jc w:val="center"/>
        <w:rPr>
          <w:rFonts w:asciiTheme="majorHAnsi" w:hAnsiTheme="majorHAnsi" w:cstheme="majorHAnsi"/>
          <w:sz w:val="20"/>
          <w:szCs w:val="20"/>
        </w:rPr>
      </w:pPr>
    </w:p>
    <w:p w14:paraId="6DD19B17" w14:textId="77777777" w:rsidR="00501283" w:rsidRPr="00501283" w:rsidRDefault="00501283" w:rsidP="00501283">
      <w:pPr>
        <w:pStyle w:val="Standard"/>
        <w:jc w:val="center"/>
        <w:rPr>
          <w:rFonts w:asciiTheme="majorHAnsi" w:hAnsiTheme="majorHAnsi" w:cstheme="majorHAnsi"/>
          <w:b/>
          <w:sz w:val="20"/>
          <w:szCs w:val="20"/>
          <w:u w:val="single"/>
        </w:rPr>
      </w:pPr>
    </w:p>
    <w:p w14:paraId="1D37B92B" w14:textId="77777777" w:rsidR="00501283" w:rsidRPr="00501283" w:rsidRDefault="00501283" w:rsidP="00501283">
      <w:pPr>
        <w:pStyle w:val="Standard"/>
        <w:jc w:val="both"/>
        <w:rPr>
          <w:rFonts w:asciiTheme="majorHAnsi" w:hAnsiTheme="majorHAnsi" w:cstheme="majorHAnsi"/>
          <w:sz w:val="20"/>
          <w:szCs w:val="20"/>
        </w:rPr>
      </w:pPr>
    </w:p>
    <w:p w14:paraId="7DC76B2D" w14:textId="0E2527E5" w:rsidR="00501283" w:rsidRPr="00916D87" w:rsidRDefault="00501283" w:rsidP="00B173C8">
      <w:pPr>
        <w:jc w:val="both"/>
        <w:rPr>
          <w:rFonts w:ascii="Calibri" w:hAnsi="Calibri" w:cs="Calibri"/>
          <w:b/>
          <w:sz w:val="20"/>
          <w:szCs w:val="20"/>
          <w:shd w:val="clear" w:color="auto" w:fill="FFFFFF"/>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00916D87" w:rsidRPr="00916D87">
        <w:rPr>
          <w:rFonts w:ascii="Calibri" w:hAnsi="Calibri" w:cs="Calibri"/>
          <w:b/>
          <w:sz w:val="20"/>
          <w:szCs w:val="20"/>
          <w:shd w:val="clear" w:color="auto" w:fill="FFFFFF"/>
        </w:rPr>
        <w:t xml:space="preserve">Zakup systemu zabezpieczeń ruchu sieciowego opartego na rozwiązaniach </w:t>
      </w:r>
      <w:r w:rsidR="00916D87">
        <w:rPr>
          <w:rFonts w:ascii="Calibri" w:hAnsi="Calibri" w:cs="Calibri"/>
          <w:b/>
          <w:sz w:val="20"/>
          <w:szCs w:val="20"/>
          <w:shd w:val="clear" w:color="auto" w:fill="FFFFFF"/>
        </w:rPr>
        <w:t xml:space="preserve"> Next Generation Firewall NGFW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667A544" w14:textId="77777777" w:rsidR="00501283" w:rsidRPr="00501283" w:rsidRDefault="00501283" w:rsidP="00501283">
      <w:pPr>
        <w:pStyle w:val="Standard"/>
        <w:rPr>
          <w:rFonts w:asciiTheme="majorHAnsi" w:eastAsia="Calibri" w:hAnsiTheme="majorHAnsi" w:cstheme="majorHAnsi"/>
          <w:sz w:val="20"/>
          <w:szCs w:val="20"/>
        </w:rPr>
      </w:pPr>
    </w:p>
    <w:p w14:paraId="313C0EBA"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BRAKU PODSTAW WYKLUCZENIA Z POSTĘPOWANIA</w:t>
      </w:r>
    </w:p>
    <w:p w14:paraId="680DB40F"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501283" w:rsidRDefault="00501283" w:rsidP="00501283">
      <w:pPr>
        <w:tabs>
          <w:tab w:val="right" w:pos="2399"/>
        </w:tabs>
        <w:autoSpaceDE w:val="0"/>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Nie podlegam wykluczeniu z postępowania na podstawie art. 108 ust. 1 ustawy Pzp</w:t>
      </w:r>
    </w:p>
    <w:p w14:paraId="4CBEF139" w14:textId="77777777" w:rsidR="00501283" w:rsidRPr="00501283" w:rsidRDefault="00501283" w:rsidP="00501283">
      <w:pPr>
        <w:spacing w:line="240" w:lineRule="auto"/>
        <w:rPr>
          <w:rFonts w:asciiTheme="majorHAnsi" w:eastAsia="Calibri" w:hAnsiTheme="majorHAnsi" w:cstheme="majorHAnsi"/>
          <w:i/>
          <w:sz w:val="20"/>
          <w:szCs w:val="20"/>
        </w:rPr>
      </w:pPr>
    </w:p>
    <w:p w14:paraId="5438F6A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sym w:font="Symbol" w:char="F07F"/>
      </w:r>
      <w:r w:rsidRPr="00501283">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p>
    <w:p w14:paraId="285AD0BD"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r w:rsidRPr="00501283">
        <w:rPr>
          <w:rFonts w:asciiTheme="majorHAnsi" w:eastAsia="Calibri" w:hAnsiTheme="majorHAnsi" w:cstheme="majorHAnsi"/>
          <w:sz w:val="20"/>
          <w:szCs w:val="20"/>
        </w:rPr>
        <w:t>* - właściwe zaznaczać znakiem „X”</w:t>
      </w:r>
    </w:p>
    <w:p w14:paraId="3F06B05C" w14:textId="77777777" w:rsidR="00501283" w:rsidRPr="00501283"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OŚWIADCZENIE DOTYCZĄCE SPEŁNIANIA WARUNKÓW UDZIAŁU W  POSTĘPOWANIU</w:t>
      </w:r>
    </w:p>
    <w:p w14:paraId="263A0B17" w14:textId="77777777" w:rsidR="00501283" w:rsidRPr="00501283" w:rsidRDefault="00501283" w:rsidP="00501283">
      <w:pPr>
        <w:spacing w:line="240" w:lineRule="auto"/>
        <w:rPr>
          <w:rFonts w:asciiTheme="majorHAnsi" w:eastAsia="Calibri" w:hAnsiTheme="majorHAnsi" w:cstheme="majorHAnsi"/>
          <w:sz w:val="20"/>
          <w:szCs w:val="20"/>
        </w:rPr>
      </w:pPr>
    </w:p>
    <w:p w14:paraId="1BC82954"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501283" w:rsidRDefault="00501283" w:rsidP="00501283">
      <w:pPr>
        <w:spacing w:line="240" w:lineRule="auto"/>
        <w:rPr>
          <w:rFonts w:asciiTheme="majorHAnsi" w:eastAsia="Calibri" w:hAnsiTheme="majorHAnsi" w:cstheme="majorHAnsi"/>
          <w:sz w:val="20"/>
          <w:szCs w:val="20"/>
        </w:rPr>
      </w:pPr>
    </w:p>
    <w:p w14:paraId="65968A8D" w14:textId="77777777" w:rsidR="00501283" w:rsidRPr="00501283" w:rsidRDefault="00501283" w:rsidP="00501283">
      <w:pPr>
        <w:pStyle w:val="Standard"/>
        <w:jc w:val="center"/>
        <w:rPr>
          <w:rFonts w:asciiTheme="majorHAnsi" w:hAnsiTheme="majorHAnsi" w:cstheme="majorHAnsi"/>
          <w:sz w:val="20"/>
          <w:szCs w:val="20"/>
        </w:rPr>
      </w:pPr>
      <w:r w:rsidRPr="00501283">
        <w:rPr>
          <w:rFonts w:asciiTheme="majorHAnsi" w:hAnsiTheme="majorHAnsi" w:cstheme="majorHAnsi"/>
          <w:b/>
          <w:sz w:val="20"/>
          <w:szCs w:val="20"/>
        </w:rPr>
        <w:t xml:space="preserve">OŚWIADCZENIE DOTYCZĄCE </w:t>
      </w:r>
      <w:r w:rsidRPr="00501283">
        <w:rPr>
          <w:rFonts w:asciiTheme="majorHAnsi" w:eastAsia="Calibri" w:hAnsiTheme="majorHAnsi" w:cstheme="majorHAnsi"/>
          <w:b/>
          <w:sz w:val="20"/>
          <w:szCs w:val="20"/>
          <w:lang w:eastAsia="en-US"/>
        </w:rPr>
        <w:t>POLEGANIA NA ZASOBACH INNYCH PODMIOTÓW</w:t>
      </w:r>
    </w:p>
    <w:p w14:paraId="5B4E27ED" w14:textId="77777777" w:rsidR="00501283" w:rsidRPr="00501283" w:rsidRDefault="00501283" w:rsidP="00501283">
      <w:pPr>
        <w:spacing w:line="240" w:lineRule="auto"/>
        <w:rPr>
          <w:rFonts w:asciiTheme="majorHAnsi" w:eastAsia="Calibri" w:hAnsiTheme="majorHAnsi" w:cstheme="majorHAnsi"/>
          <w:sz w:val="20"/>
          <w:szCs w:val="20"/>
        </w:rPr>
      </w:pPr>
    </w:p>
    <w:p w14:paraId="605E8DBB" w14:textId="77777777" w:rsidR="00501283" w:rsidRPr="00501283" w:rsidRDefault="00501283" w:rsidP="00501283">
      <w:pPr>
        <w:spacing w:line="240" w:lineRule="auto"/>
        <w:rPr>
          <w:rFonts w:asciiTheme="majorHAnsi" w:eastAsia="Calibri" w:hAnsiTheme="majorHAnsi" w:cstheme="majorHAnsi"/>
          <w:b/>
          <w:i/>
          <w:sz w:val="20"/>
          <w:szCs w:val="20"/>
        </w:rPr>
      </w:pPr>
      <w:r w:rsidRPr="00501283">
        <w:rPr>
          <w:rFonts w:asciiTheme="majorHAnsi" w:eastAsia="Calibri" w:hAnsiTheme="majorHAnsi" w:cstheme="majorHAnsi"/>
          <w:b/>
          <w:sz w:val="20"/>
          <w:szCs w:val="20"/>
        </w:rPr>
        <w:t>INFORMACJA W ZWIĄZKU Z POLEGANIEM NA ZASOBACH INNYCH PODMIOTÓW:</w:t>
      </w:r>
    </w:p>
    <w:p w14:paraId="26702896"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 xml:space="preserve"> w następującym zakresie: …………………………………………………………………………………………………………………………….</w:t>
      </w:r>
    </w:p>
    <w:p w14:paraId="03E57545" w14:textId="77777777" w:rsidR="00501283" w:rsidRPr="00501283" w:rsidRDefault="00501283" w:rsidP="00501283">
      <w:pPr>
        <w:spacing w:line="240" w:lineRule="auto"/>
        <w:rPr>
          <w:rFonts w:asciiTheme="majorHAnsi" w:eastAsia="Calibri" w:hAnsiTheme="majorHAnsi" w:cstheme="majorHAnsi"/>
          <w:i/>
          <w:sz w:val="20"/>
          <w:szCs w:val="20"/>
        </w:rPr>
      </w:pPr>
      <w:r w:rsidRPr="00501283">
        <w:rPr>
          <w:rFonts w:asciiTheme="majorHAnsi" w:eastAsia="Calibri" w:hAnsiTheme="majorHAnsi" w:cstheme="majorHAnsi"/>
          <w:sz w:val="20"/>
          <w:szCs w:val="20"/>
        </w:rPr>
        <w:t xml:space="preserve">……………………………………………………………………………………… </w:t>
      </w:r>
      <w:r w:rsidRPr="00501283">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501283" w:rsidRDefault="00501283" w:rsidP="00501283">
      <w:pPr>
        <w:spacing w:line="240" w:lineRule="auto"/>
        <w:rPr>
          <w:rFonts w:asciiTheme="majorHAnsi" w:eastAsia="Calibri" w:hAnsiTheme="majorHAnsi" w:cstheme="majorHAnsi"/>
          <w:sz w:val="20"/>
          <w:szCs w:val="20"/>
        </w:rPr>
      </w:pPr>
    </w:p>
    <w:p w14:paraId="1E21B535"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b/>
          <w:sz w:val="20"/>
          <w:szCs w:val="20"/>
        </w:rPr>
        <w:t>OŚWIADCZENIE DOTYCZĄCE PODANYCH INFORMACJI:</w:t>
      </w:r>
    </w:p>
    <w:p w14:paraId="0E317192" w14:textId="77777777" w:rsidR="00501283" w:rsidRPr="00501283" w:rsidRDefault="00501283" w:rsidP="00501283">
      <w:pPr>
        <w:spacing w:line="240" w:lineRule="auto"/>
        <w:rPr>
          <w:rFonts w:asciiTheme="majorHAnsi" w:eastAsia="Calibri" w:hAnsiTheme="majorHAnsi" w:cstheme="majorHAnsi"/>
          <w:sz w:val="20"/>
          <w:szCs w:val="20"/>
        </w:rPr>
      </w:pPr>
      <w:r w:rsidRPr="00501283">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501283" w:rsidRDefault="00501283" w:rsidP="00501283">
      <w:pPr>
        <w:pStyle w:val="Standard"/>
        <w:rPr>
          <w:rFonts w:asciiTheme="majorHAnsi" w:eastAsia="Calibri" w:hAnsiTheme="majorHAnsi" w:cstheme="majorHAnsi"/>
          <w:sz w:val="20"/>
          <w:szCs w:val="20"/>
        </w:rPr>
      </w:pPr>
    </w:p>
    <w:p w14:paraId="0FB2D66D" w14:textId="77777777" w:rsidR="00501283" w:rsidRPr="00501283" w:rsidRDefault="00501283" w:rsidP="00501283">
      <w:pPr>
        <w:pStyle w:val="Standard"/>
        <w:rPr>
          <w:rFonts w:asciiTheme="majorHAnsi" w:hAnsiTheme="majorHAnsi" w:cstheme="majorHAnsi"/>
          <w:sz w:val="20"/>
          <w:szCs w:val="20"/>
        </w:rPr>
      </w:pPr>
    </w:p>
    <w:p w14:paraId="5AD8D04A" w14:textId="77777777" w:rsidR="00501283" w:rsidRPr="00501283" w:rsidRDefault="00501283" w:rsidP="00501283">
      <w:pPr>
        <w:pStyle w:val="Standard"/>
        <w:rPr>
          <w:rFonts w:asciiTheme="majorHAnsi" w:hAnsiTheme="majorHAnsi" w:cstheme="majorHAnsi"/>
          <w:sz w:val="20"/>
          <w:szCs w:val="20"/>
        </w:rPr>
      </w:pPr>
    </w:p>
    <w:p w14:paraId="4ABB85AB" w14:textId="77777777" w:rsidR="00501283" w:rsidRPr="00501283" w:rsidRDefault="00501283" w:rsidP="00501283">
      <w:pPr>
        <w:pStyle w:val="Standard"/>
        <w:rPr>
          <w:rFonts w:asciiTheme="majorHAnsi" w:hAnsiTheme="majorHAnsi" w:cstheme="majorHAnsi"/>
          <w:b/>
          <w:sz w:val="20"/>
          <w:szCs w:val="20"/>
        </w:rPr>
      </w:pPr>
    </w:p>
    <w:p w14:paraId="11D70F6F" w14:textId="77777777" w:rsidR="00501283" w:rsidRPr="00DE6C89" w:rsidRDefault="00501283" w:rsidP="00501283">
      <w:pPr>
        <w:pStyle w:val="Standard"/>
        <w:rPr>
          <w:rFonts w:asciiTheme="minorHAnsi" w:hAnsiTheme="minorHAnsi" w:cstheme="minorHAnsi"/>
          <w:b/>
          <w:sz w:val="20"/>
          <w:szCs w:val="20"/>
        </w:rPr>
      </w:pPr>
    </w:p>
    <w:p w14:paraId="0277BE64" w14:textId="77777777" w:rsidR="00501283" w:rsidRPr="00AC6054" w:rsidRDefault="00501283" w:rsidP="00501283">
      <w:pPr>
        <w:pStyle w:val="Standard"/>
        <w:rPr>
          <w:rFonts w:asciiTheme="majorHAnsi" w:hAnsiTheme="majorHAnsi" w:cstheme="majorHAnsi"/>
          <w:b/>
          <w:sz w:val="20"/>
          <w:szCs w:val="20"/>
        </w:rPr>
      </w:pPr>
    </w:p>
    <w:p w14:paraId="46CFA41F"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3 do SWZ</w:t>
      </w:r>
    </w:p>
    <w:p w14:paraId="26D81008"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AC6054" w:rsidRDefault="00501283" w:rsidP="00501283">
            <w:pPr>
              <w:pStyle w:val="Standard"/>
              <w:jc w:val="center"/>
              <w:rPr>
                <w:rFonts w:asciiTheme="majorHAnsi" w:hAnsiTheme="majorHAnsi" w:cstheme="majorHAnsi"/>
                <w:sz w:val="20"/>
                <w:szCs w:val="20"/>
              </w:rPr>
            </w:pPr>
          </w:p>
          <w:p w14:paraId="78274111" w14:textId="77777777" w:rsidR="00501283" w:rsidRPr="00AC6054" w:rsidRDefault="00501283" w:rsidP="00501283">
            <w:pPr>
              <w:pStyle w:val="Standard"/>
              <w:jc w:val="center"/>
              <w:rPr>
                <w:rFonts w:asciiTheme="majorHAnsi" w:hAnsiTheme="majorHAnsi" w:cstheme="majorHAnsi"/>
                <w:sz w:val="20"/>
                <w:szCs w:val="20"/>
              </w:rPr>
            </w:pPr>
          </w:p>
        </w:tc>
      </w:tr>
    </w:tbl>
    <w:p w14:paraId="0B6D0D33" w14:textId="77777777" w:rsidR="00501283" w:rsidRPr="00AC6054" w:rsidRDefault="00501283" w:rsidP="00501283">
      <w:pPr>
        <w:spacing w:line="240" w:lineRule="auto"/>
        <w:rPr>
          <w:rFonts w:asciiTheme="majorHAnsi" w:eastAsia="Calibri" w:hAnsiTheme="majorHAnsi" w:cstheme="majorHAnsi"/>
          <w:b/>
          <w:sz w:val="20"/>
          <w:szCs w:val="20"/>
        </w:rPr>
      </w:pPr>
    </w:p>
    <w:p w14:paraId="71A00AEE" w14:textId="77777777" w:rsidR="00501283" w:rsidRPr="00AC6054" w:rsidRDefault="00501283" w:rsidP="00501283">
      <w:pPr>
        <w:spacing w:line="240" w:lineRule="auto"/>
        <w:ind w:firstLine="709"/>
        <w:jc w:val="center"/>
        <w:rPr>
          <w:rFonts w:asciiTheme="majorHAnsi" w:hAnsiTheme="majorHAnsi" w:cstheme="majorHAnsi"/>
          <w:b/>
          <w:sz w:val="20"/>
          <w:szCs w:val="20"/>
          <w:u w:val="single"/>
        </w:rPr>
      </w:pPr>
      <w:r w:rsidRPr="00AC6054">
        <w:rPr>
          <w:rFonts w:asciiTheme="majorHAnsi" w:eastAsia="Calibri" w:hAnsiTheme="majorHAnsi" w:cstheme="majorHAnsi"/>
          <w:b/>
          <w:sz w:val="20"/>
          <w:szCs w:val="20"/>
        </w:rPr>
        <w:t>OŚWIADCZENIE WYKONAWCY</w:t>
      </w:r>
      <w:r w:rsidRPr="00AC6054">
        <w:rPr>
          <w:rFonts w:asciiTheme="majorHAnsi" w:hAnsiTheme="majorHAnsi" w:cstheme="majorHAnsi"/>
          <w:b/>
          <w:sz w:val="20"/>
          <w:szCs w:val="20"/>
        </w:rPr>
        <w:t xml:space="preserve"> /</w:t>
      </w:r>
    </w:p>
    <w:p w14:paraId="23D04F83" w14:textId="77777777" w:rsidR="00501283" w:rsidRPr="00AC6054" w:rsidRDefault="00501283" w:rsidP="00501283">
      <w:pPr>
        <w:spacing w:line="240" w:lineRule="auto"/>
        <w:ind w:firstLine="709"/>
        <w:jc w:val="center"/>
        <w:rPr>
          <w:rFonts w:asciiTheme="majorHAnsi" w:hAnsiTheme="majorHAnsi" w:cstheme="majorHAnsi"/>
          <w:b/>
          <w:sz w:val="20"/>
          <w:szCs w:val="20"/>
        </w:rPr>
      </w:pPr>
      <w:r w:rsidRPr="00AC6054">
        <w:rPr>
          <w:rFonts w:asciiTheme="majorHAnsi" w:hAnsiTheme="majorHAnsi" w:cstheme="majorHAnsi"/>
          <w:b/>
          <w:sz w:val="20"/>
          <w:szCs w:val="20"/>
        </w:rPr>
        <w:t>WYKONAWCY WSPÓLNIE UBIEGAJĄCEGO SIĘ  O UDZIELENIE ZAMÓWIENIA</w:t>
      </w:r>
    </w:p>
    <w:p w14:paraId="09872298"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2046D812"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501283" w:rsidRPr="00AC6054"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AC6054" w:rsidRDefault="00501283" w:rsidP="00501283">
            <w:pPr>
              <w:spacing w:line="240" w:lineRule="auto"/>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AC6054" w:rsidRDefault="00501283" w:rsidP="00501283">
            <w:pPr>
              <w:spacing w:line="240" w:lineRule="auto"/>
              <w:rPr>
                <w:rFonts w:asciiTheme="majorHAnsi" w:eastAsia="Calibri" w:hAnsiTheme="majorHAnsi" w:cstheme="majorHAnsi"/>
                <w:bCs/>
                <w:sz w:val="20"/>
                <w:szCs w:val="20"/>
              </w:rPr>
            </w:pPr>
          </w:p>
        </w:tc>
      </w:tr>
      <w:tr w:rsidR="00501283" w:rsidRPr="00AC6054"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9D14248" w14:textId="232644AB" w:rsidR="00916D87" w:rsidRPr="00916D87" w:rsidRDefault="00916D87" w:rsidP="00916D87">
            <w:pPr>
              <w:rPr>
                <w:rFonts w:ascii="Calibri" w:hAnsi="Calibri" w:cs="Calibri"/>
                <w:b/>
                <w:sz w:val="20"/>
                <w:szCs w:val="20"/>
                <w:shd w:val="clear" w:color="auto" w:fill="FFFFFF"/>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916D87">
              <w:rPr>
                <w:rFonts w:ascii="Calibri" w:hAnsi="Calibri" w:cs="Calibri"/>
                <w:b/>
                <w:sz w:val="20"/>
                <w:szCs w:val="20"/>
                <w:shd w:val="clear" w:color="auto" w:fill="FFFFFF"/>
              </w:rPr>
              <w:t xml:space="preserve">Zakup systemu zabezpieczeń ruchu sieciowego opartego na rozwiązaniach </w:t>
            </w:r>
            <w:r>
              <w:rPr>
                <w:rFonts w:ascii="Calibri" w:hAnsi="Calibri" w:cs="Calibri"/>
                <w:b/>
                <w:sz w:val="20"/>
                <w:szCs w:val="20"/>
                <w:shd w:val="clear" w:color="auto" w:fill="FFFFFF"/>
              </w:rPr>
              <w:t xml:space="preserve"> Next Generation Firewall NGFW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6823F38B" w14:textId="29B95C61" w:rsidR="00501283" w:rsidRPr="00AC6054" w:rsidRDefault="00AC6054" w:rsidP="00501283">
            <w:pPr>
              <w:spacing w:line="240" w:lineRule="auto"/>
              <w:jc w:val="both"/>
              <w:rPr>
                <w:rFonts w:asciiTheme="majorHAnsi" w:eastAsia="Calibri" w:hAnsiTheme="majorHAnsi" w:cstheme="majorHAnsi"/>
                <w:sz w:val="20"/>
                <w:szCs w:val="20"/>
              </w:rPr>
            </w:pPr>
            <w:r w:rsidRPr="00AC6054">
              <w:rPr>
                <w:rFonts w:asciiTheme="majorHAnsi" w:hAnsiTheme="majorHAnsi" w:cstheme="majorHAnsi"/>
                <w:sz w:val="20"/>
                <w:szCs w:val="20"/>
              </w:rPr>
              <w:t>oświadczam</w:t>
            </w:r>
            <w:r w:rsidRPr="00AC6054">
              <w:rPr>
                <w:rFonts w:asciiTheme="majorHAnsi" w:eastAsia="Calibri" w:hAnsiTheme="majorHAnsi" w:cstheme="majorHAnsi"/>
                <w:sz w:val="20"/>
                <w:szCs w:val="20"/>
              </w:rPr>
              <w:t xml:space="preserve">, co następuje </w:t>
            </w:r>
            <w:r w:rsidR="00501283"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46431D46"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AC6054"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AC6054" w:rsidRDefault="00501283" w:rsidP="00501283">
      <w:pPr>
        <w:pStyle w:val="Standard"/>
        <w:rPr>
          <w:rFonts w:asciiTheme="majorHAnsi" w:hAnsiTheme="majorHAnsi" w:cstheme="majorHAnsi"/>
          <w:b/>
          <w:sz w:val="20"/>
          <w:szCs w:val="20"/>
        </w:rPr>
      </w:pPr>
    </w:p>
    <w:p w14:paraId="7FC6DF79" w14:textId="77777777" w:rsidR="00501283" w:rsidRPr="00AC6054" w:rsidRDefault="00501283" w:rsidP="00501283">
      <w:pPr>
        <w:pStyle w:val="Standard"/>
        <w:rPr>
          <w:rFonts w:asciiTheme="majorHAnsi" w:hAnsiTheme="majorHAnsi" w:cstheme="majorHAnsi"/>
          <w:b/>
          <w:sz w:val="20"/>
          <w:szCs w:val="20"/>
        </w:rPr>
      </w:pPr>
    </w:p>
    <w:p w14:paraId="0B7811C2" w14:textId="77777777" w:rsidR="00501283" w:rsidRPr="00AC6054" w:rsidRDefault="00501283" w:rsidP="00501283">
      <w:pPr>
        <w:pStyle w:val="Standard"/>
        <w:rPr>
          <w:rFonts w:asciiTheme="majorHAnsi" w:hAnsiTheme="majorHAnsi" w:cstheme="majorHAnsi"/>
          <w:b/>
          <w:sz w:val="20"/>
          <w:szCs w:val="20"/>
        </w:rPr>
      </w:pPr>
    </w:p>
    <w:p w14:paraId="184DE911" w14:textId="77777777" w:rsidR="00501283" w:rsidRPr="00AC6054" w:rsidRDefault="00501283" w:rsidP="00501283">
      <w:pPr>
        <w:pStyle w:val="Standard"/>
        <w:rPr>
          <w:rFonts w:asciiTheme="majorHAnsi" w:hAnsiTheme="majorHAnsi" w:cstheme="majorHAnsi"/>
          <w:b/>
          <w:sz w:val="20"/>
          <w:szCs w:val="20"/>
        </w:rPr>
      </w:pPr>
    </w:p>
    <w:p w14:paraId="7FF2DD61" w14:textId="77777777" w:rsidR="00501283" w:rsidRPr="00DE6C89" w:rsidRDefault="00501283" w:rsidP="00501283">
      <w:pPr>
        <w:pStyle w:val="Standard"/>
        <w:rPr>
          <w:rFonts w:asciiTheme="minorHAnsi" w:hAnsiTheme="minorHAnsi" w:cstheme="minorHAnsi"/>
          <w:b/>
          <w:sz w:val="20"/>
          <w:szCs w:val="20"/>
        </w:rPr>
      </w:pPr>
    </w:p>
    <w:p w14:paraId="2323D8E3" w14:textId="77777777" w:rsidR="00501283" w:rsidRPr="00DE6C89" w:rsidRDefault="00501283" w:rsidP="00501283">
      <w:pPr>
        <w:pStyle w:val="Standard"/>
        <w:rPr>
          <w:rFonts w:asciiTheme="minorHAnsi" w:hAnsiTheme="minorHAnsi" w:cstheme="minorHAnsi"/>
          <w:b/>
          <w:sz w:val="20"/>
          <w:szCs w:val="20"/>
        </w:rPr>
      </w:pPr>
    </w:p>
    <w:p w14:paraId="31443FAD" w14:textId="77777777" w:rsidR="00501283" w:rsidRPr="00DE6C89" w:rsidRDefault="00501283" w:rsidP="00501283">
      <w:pPr>
        <w:pStyle w:val="Standard"/>
        <w:rPr>
          <w:rFonts w:asciiTheme="minorHAnsi" w:hAnsiTheme="minorHAnsi" w:cstheme="minorHAnsi"/>
          <w:b/>
          <w:sz w:val="20"/>
          <w:szCs w:val="20"/>
        </w:rPr>
      </w:pPr>
    </w:p>
    <w:p w14:paraId="224BA711" w14:textId="77777777" w:rsidR="00501283" w:rsidRPr="00DE6C89" w:rsidRDefault="00501283" w:rsidP="00501283">
      <w:pPr>
        <w:pStyle w:val="Standard"/>
        <w:rPr>
          <w:rFonts w:asciiTheme="minorHAnsi" w:hAnsiTheme="minorHAnsi" w:cstheme="minorHAnsi"/>
          <w:b/>
          <w:sz w:val="20"/>
          <w:szCs w:val="20"/>
        </w:rPr>
      </w:pPr>
    </w:p>
    <w:p w14:paraId="4B54FB23" w14:textId="77777777" w:rsidR="00501283" w:rsidRPr="00DE6C89" w:rsidRDefault="00501283" w:rsidP="00501283">
      <w:pPr>
        <w:pStyle w:val="Standard"/>
        <w:rPr>
          <w:rFonts w:asciiTheme="minorHAnsi" w:hAnsiTheme="minorHAnsi" w:cstheme="minorHAnsi"/>
          <w:b/>
          <w:sz w:val="20"/>
          <w:szCs w:val="20"/>
        </w:rPr>
      </w:pPr>
    </w:p>
    <w:p w14:paraId="16333DE4" w14:textId="77777777" w:rsidR="00501283" w:rsidRPr="00DE6C89" w:rsidRDefault="00501283" w:rsidP="00501283">
      <w:pPr>
        <w:pStyle w:val="Standard"/>
        <w:rPr>
          <w:rFonts w:asciiTheme="minorHAnsi" w:hAnsiTheme="minorHAnsi" w:cstheme="minorHAnsi"/>
          <w:b/>
          <w:sz w:val="20"/>
          <w:szCs w:val="20"/>
        </w:rPr>
      </w:pPr>
    </w:p>
    <w:p w14:paraId="46DA14F1" w14:textId="77777777" w:rsidR="00501283" w:rsidRPr="00DE6C89" w:rsidRDefault="00501283" w:rsidP="00501283">
      <w:pPr>
        <w:pStyle w:val="Standard"/>
        <w:rPr>
          <w:rFonts w:asciiTheme="minorHAnsi" w:hAnsiTheme="minorHAnsi" w:cstheme="minorHAnsi"/>
          <w:b/>
          <w:sz w:val="20"/>
          <w:szCs w:val="20"/>
        </w:rPr>
      </w:pPr>
    </w:p>
    <w:p w14:paraId="37623579" w14:textId="77777777" w:rsidR="00501283" w:rsidRPr="00DE6C89" w:rsidRDefault="00501283" w:rsidP="00501283">
      <w:pPr>
        <w:pStyle w:val="Standard"/>
        <w:rPr>
          <w:rFonts w:asciiTheme="minorHAnsi" w:hAnsiTheme="minorHAnsi" w:cstheme="minorHAnsi"/>
          <w:b/>
          <w:sz w:val="20"/>
          <w:szCs w:val="20"/>
        </w:rPr>
      </w:pPr>
    </w:p>
    <w:p w14:paraId="4DAA2737" w14:textId="77777777" w:rsidR="00501283" w:rsidRPr="00DE6C89" w:rsidRDefault="00501283" w:rsidP="00501283">
      <w:pPr>
        <w:pStyle w:val="Standard"/>
        <w:rPr>
          <w:rFonts w:asciiTheme="minorHAnsi" w:hAnsiTheme="minorHAnsi" w:cstheme="minorHAnsi"/>
          <w:b/>
          <w:sz w:val="20"/>
          <w:szCs w:val="20"/>
        </w:rPr>
      </w:pPr>
    </w:p>
    <w:p w14:paraId="13AF5508" w14:textId="77777777" w:rsidR="00501283" w:rsidRPr="00DE6C89" w:rsidRDefault="00501283" w:rsidP="00501283">
      <w:pPr>
        <w:pStyle w:val="Standard"/>
        <w:rPr>
          <w:rFonts w:asciiTheme="minorHAnsi" w:hAnsiTheme="minorHAnsi" w:cstheme="minorHAnsi"/>
          <w:b/>
          <w:sz w:val="20"/>
          <w:szCs w:val="20"/>
        </w:rPr>
      </w:pPr>
    </w:p>
    <w:p w14:paraId="765324B4" w14:textId="77777777" w:rsidR="00501283" w:rsidRDefault="00501283" w:rsidP="00501283">
      <w:pPr>
        <w:pStyle w:val="Standard"/>
        <w:rPr>
          <w:rFonts w:asciiTheme="minorHAnsi" w:hAnsiTheme="minorHAnsi" w:cstheme="minorHAnsi"/>
          <w:b/>
          <w:sz w:val="20"/>
          <w:szCs w:val="20"/>
        </w:rPr>
      </w:pPr>
    </w:p>
    <w:p w14:paraId="6EB3F89C" w14:textId="77777777" w:rsidR="00501283" w:rsidRPr="00DE6C89" w:rsidRDefault="00501283" w:rsidP="00501283">
      <w:pPr>
        <w:pStyle w:val="Standard"/>
        <w:rPr>
          <w:rFonts w:asciiTheme="minorHAnsi" w:hAnsiTheme="minorHAnsi" w:cstheme="minorHAnsi"/>
          <w:b/>
          <w:sz w:val="20"/>
          <w:szCs w:val="20"/>
        </w:rPr>
      </w:pPr>
    </w:p>
    <w:p w14:paraId="0955762E" w14:textId="77777777" w:rsidR="00501283" w:rsidRPr="00AC6054" w:rsidRDefault="00501283" w:rsidP="00501283">
      <w:pPr>
        <w:spacing w:line="240" w:lineRule="auto"/>
        <w:jc w:val="right"/>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4 do SWZ</w:t>
      </w:r>
    </w:p>
    <w:p w14:paraId="2EA37FC7" w14:textId="77777777" w:rsidR="00501283" w:rsidRPr="00AC6054" w:rsidRDefault="00501283" w:rsidP="00501283">
      <w:pPr>
        <w:pStyle w:val="Standard"/>
        <w:jc w:val="right"/>
        <w:rPr>
          <w:rFonts w:asciiTheme="majorHAnsi" w:hAnsiTheme="majorHAnsi" w:cstheme="majorHAnsi"/>
          <w:sz w:val="20"/>
          <w:szCs w:val="20"/>
        </w:rPr>
      </w:pPr>
    </w:p>
    <w:p w14:paraId="5169D08E"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501283" w:rsidRPr="00AC6054"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AC6054" w:rsidRDefault="00501283" w:rsidP="00501283">
            <w:pPr>
              <w:pStyle w:val="Standard"/>
              <w:jc w:val="center"/>
              <w:rPr>
                <w:rFonts w:asciiTheme="majorHAnsi" w:hAnsiTheme="majorHAnsi" w:cstheme="majorHAnsi"/>
                <w:sz w:val="20"/>
                <w:szCs w:val="20"/>
              </w:rPr>
            </w:pPr>
          </w:p>
          <w:p w14:paraId="436C247E" w14:textId="77777777" w:rsidR="00501283" w:rsidRPr="00AC6054" w:rsidRDefault="00501283" w:rsidP="00501283">
            <w:pPr>
              <w:pStyle w:val="Standard"/>
              <w:jc w:val="center"/>
              <w:rPr>
                <w:rFonts w:asciiTheme="majorHAnsi" w:hAnsiTheme="majorHAnsi" w:cstheme="majorHAnsi"/>
                <w:sz w:val="20"/>
                <w:szCs w:val="20"/>
              </w:rPr>
            </w:pPr>
          </w:p>
        </w:tc>
      </w:tr>
    </w:tbl>
    <w:p w14:paraId="4D3D1377" w14:textId="77777777" w:rsidR="00501283" w:rsidRPr="00AC6054" w:rsidRDefault="00501283" w:rsidP="00501283">
      <w:pPr>
        <w:spacing w:line="240" w:lineRule="auto"/>
        <w:rPr>
          <w:rFonts w:asciiTheme="majorHAnsi" w:eastAsia="Calibri" w:hAnsiTheme="majorHAnsi" w:cstheme="majorHAnsi"/>
          <w:b/>
          <w:sz w:val="20"/>
          <w:szCs w:val="20"/>
        </w:rPr>
      </w:pPr>
    </w:p>
    <w:p w14:paraId="3B20A6B4"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OŚWIADCZENIA PODMIOTU UDOSTĘPNIAJĄCEGO ZASOBY</w:t>
      </w:r>
    </w:p>
    <w:p w14:paraId="6EA8257F" w14:textId="77777777" w:rsidR="00501283" w:rsidRPr="00AC6054" w:rsidRDefault="00501283" w:rsidP="00501283">
      <w:pPr>
        <w:spacing w:line="240" w:lineRule="auto"/>
        <w:jc w:val="both"/>
        <w:rPr>
          <w:rFonts w:asciiTheme="majorHAnsi" w:eastAsia="Calibri" w:hAnsiTheme="majorHAnsi" w:cstheme="majorHAnsi"/>
          <w:sz w:val="20"/>
          <w:szCs w:val="20"/>
          <w:lang w:eastAsia="ar-SA"/>
        </w:rPr>
      </w:pPr>
      <w:r w:rsidRPr="00AC6054">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AC6054">
        <w:rPr>
          <w:rFonts w:asciiTheme="majorHAnsi" w:eastAsia="Calibri" w:hAnsiTheme="majorHAnsi" w:cstheme="majorHAnsi"/>
          <w:sz w:val="20"/>
          <w:szCs w:val="20"/>
        </w:rPr>
        <w:t xml:space="preserve">szczególnych rozwiązaniach w zakresie przeciwdziałania wspieraniu agresji na Ukrainę oraz służących ochronie bezpieczeństwa narodowego (Dz. U. z 2022 r. poz. 835 z późn. zm.) </w:t>
      </w:r>
    </w:p>
    <w:p w14:paraId="43B37EBC" w14:textId="77777777" w:rsidR="00501283" w:rsidRPr="00AC6054"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501283" w:rsidRPr="00AC6054"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E8B466" w14:textId="2A769B08" w:rsidR="00916D87" w:rsidRPr="00916D87" w:rsidRDefault="00916D87" w:rsidP="00916D87">
            <w:pPr>
              <w:rPr>
                <w:rFonts w:ascii="Calibri" w:hAnsi="Calibri" w:cs="Calibri"/>
                <w:b/>
                <w:sz w:val="20"/>
                <w:szCs w:val="20"/>
                <w:shd w:val="clear" w:color="auto" w:fill="FFFFFF"/>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916D87">
              <w:rPr>
                <w:rFonts w:ascii="Calibri" w:hAnsi="Calibri" w:cs="Calibri"/>
                <w:b/>
                <w:sz w:val="20"/>
                <w:szCs w:val="20"/>
                <w:shd w:val="clear" w:color="auto" w:fill="FFFFFF"/>
              </w:rPr>
              <w:t xml:space="preserve">Zakup systemu zabezpieczeń ruchu sieciowego opartego na rozwiązaniach </w:t>
            </w:r>
            <w:r>
              <w:rPr>
                <w:rFonts w:ascii="Calibri" w:hAnsi="Calibri" w:cs="Calibri"/>
                <w:b/>
                <w:sz w:val="20"/>
                <w:szCs w:val="20"/>
                <w:shd w:val="clear" w:color="auto" w:fill="FFFFFF"/>
              </w:rPr>
              <w:t xml:space="preserve"> Next Generation Firewall NGFW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5811C70A" w14:textId="42E18A91" w:rsidR="00501283" w:rsidRPr="00AC6054" w:rsidRDefault="00501283" w:rsidP="00501283">
            <w:pPr>
              <w:spacing w:line="240" w:lineRule="auto"/>
              <w:jc w:val="both"/>
              <w:rPr>
                <w:rFonts w:asciiTheme="majorHAnsi" w:eastAsia="Calibri" w:hAnsiTheme="majorHAnsi" w:cstheme="majorHAnsi"/>
                <w:sz w:val="20"/>
                <w:szCs w:val="20"/>
              </w:rPr>
            </w:pPr>
            <w:r w:rsidRPr="00AC6054">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AC6054">
              <w:rPr>
                <w:rFonts w:asciiTheme="majorHAnsi" w:eastAsia="Calibri" w:hAnsiTheme="majorHAnsi" w:cstheme="majorHAnsi"/>
                <w:sz w:val="20"/>
                <w:szCs w:val="20"/>
              </w:rPr>
              <w:t>szczególnych rozwiązaniach w zakresie przeciwdziałania wspieraniu agresji na Ukrainę oraz służących ochronie bezpieczeństwa narodowego (Dz. U. z 2022 r. poz. 835 z późn. zm.)</w:t>
            </w:r>
          </w:p>
          <w:p w14:paraId="3D0DB52E" w14:textId="77777777" w:rsidR="00501283" w:rsidRPr="00AC6054" w:rsidRDefault="00501283" w:rsidP="00501283">
            <w:pPr>
              <w:spacing w:line="240" w:lineRule="auto"/>
              <w:jc w:val="both"/>
              <w:rPr>
                <w:rFonts w:asciiTheme="majorHAnsi" w:eastAsia="Calibri" w:hAnsiTheme="majorHAnsi" w:cstheme="majorHAnsi"/>
                <w:bCs/>
                <w:sz w:val="20"/>
                <w:szCs w:val="20"/>
                <w:u w:val="single"/>
              </w:rPr>
            </w:pPr>
            <w:r w:rsidRPr="00AC6054">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AC6054" w:rsidRDefault="00501283" w:rsidP="00501283">
            <w:pPr>
              <w:spacing w:line="240" w:lineRule="auto"/>
              <w:jc w:val="both"/>
              <w:rPr>
                <w:rFonts w:asciiTheme="majorHAnsi" w:eastAsia="Calibri" w:hAnsiTheme="majorHAnsi" w:cstheme="majorHAnsi"/>
                <w:bCs/>
                <w:sz w:val="20"/>
                <w:szCs w:val="20"/>
              </w:rPr>
            </w:pPr>
          </w:p>
        </w:tc>
      </w:tr>
      <w:tr w:rsidR="00501283" w:rsidRPr="00AC6054"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AC6054" w:rsidRDefault="00501283" w:rsidP="00501283">
            <w:pPr>
              <w:spacing w:line="240" w:lineRule="auto"/>
              <w:jc w:val="both"/>
              <w:rPr>
                <w:rFonts w:asciiTheme="majorHAnsi" w:eastAsia="Calibri" w:hAnsiTheme="majorHAnsi" w:cstheme="majorHAnsi"/>
                <w:bCs/>
                <w:sz w:val="20"/>
                <w:szCs w:val="20"/>
              </w:rPr>
            </w:pPr>
            <w:r w:rsidRPr="00AC6054">
              <w:rPr>
                <w:rFonts w:asciiTheme="majorHAnsi" w:eastAsia="Calibri" w:hAnsiTheme="majorHAnsi" w:cstheme="majorHAnsi"/>
                <w:bCs/>
                <w:sz w:val="20"/>
                <w:szCs w:val="20"/>
              </w:rPr>
              <w:t xml:space="preserve">Oświadczam, że wszystkie informacje podane w powyższym oświadczeniu są aktualne </w:t>
            </w:r>
            <w:r w:rsidRPr="00AC6054">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AC6054" w:rsidRDefault="00501283" w:rsidP="00501283">
      <w:pPr>
        <w:pStyle w:val="Standard"/>
        <w:rPr>
          <w:rFonts w:asciiTheme="majorHAnsi" w:hAnsiTheme="majorHAnsi" w:cstheme="majorHAnsi"/>
          <w:b/>
          <w:sz w:val="20"/>
          <w:szCs w:val="20"/>
        </w:rPr>
      </w:pPr>
    </w:p>
    <w:p w14:paraId="3C013466" w14:textId="77777777" w:rsidR="00501283" w:rsidRPr="00AC6054" w:rsidRDefault="00501283" w:rsidP="00501283">
      <w:pPr>
        <w:pStyle w:val="Standard"/>
        <w:rPr>
          <w:rFonts w:asciiTheme="majorHAnsi" w:hAnsiTheme="majorHAnsi" w:cstheme="majorHAnsi"/>
          <w:b/>
          <w:sz w:val="20"/>
          <w:szCs w:val="20"/>
        </w:rPr>
      </w:pPr>
    </w:p>
    <w:p w14:paraId="1543F477" w14:textId="77777777" w:rsidR="00501283" w:rsidRPr="00DE6C89" w:rsidRDefault="00501283" w:rsidP="00501283">
      <w:pPr>
        <w:pStyle w:val="Standard"/>
        <w:rPr>
          <w:rFonts w:asciiTheme="minorHAnsi" w:hAnsiTheme="minorHAnsi" w:cstheme="minorHAnsi"/>
          <w:b/>
          <w:sz w:val="20"/>
          <w:szCs w:val="20"/>
        </w:rPr>
      </w:pPr>
    </w:p>
    <w:p w14:paraId="6B0630AD" w14:textId="77777777" w:rsidR="00501283" w:rsidRPr="00DE6C89" w:rsidRDefault="00501283" w:rsidP="00501283">
      <w:pPr>
        <w:pStyle w:val="Standard"/>
        <w:rPr>
          <w:rFonts w:asciiTheme="minorHAnsi" w:hAnsiTheme="minorHAnsi" w:cstheme="minorHAnsi"/>
          <w:b/>
          <w:sz w:val="20"/>
          <w:szCs w:val="20"/>
        </w:rPr>
      </w:pPr>
    </w:p>
    <w:p w14:paraId="67864692" w14:textId="77777777" w:rsidR="00501283" w:rsidRPr="00DE6C89" w:rsidRDefault="00501283" w:rsidP="00501283">
      <w:pPr>
        <w:pStyle w:val="Standard"/>
        <w:rPr>
          <w:rFonts w:asciiTheme="minorHAnsi" w:hAnsiTheme="minorHAnsi" w:cstheme="minorHAnsi"/>
          <w:b/>
          <w:sz w:val="20"/>
          <w:szCs w:val="20"/>
        </w:rPr>
      </w:pPr>
    </w:p>
    <w:p w14:paraId="254E3445" w14:textId="77777777" w:rsidR="00501283" w:rsidRPr="00DE6C89" w:rsidRDefault="00501283" w:rsidP="00501283">
      <w:pPr>
        <w:pStyle w:val="Standard"/>
        <w:rPr>
          <w:rFonts w:asciiTheme="minorHAnsi" w:hAnsiTheme="minorHAnsi" w:cstheme="minorHAnsi"/>
          <w:b/>
          <w:sz w:val="20"/>
          <w:szCs w:val="20"/>
        </w:rPr>
      </w:pPr>
    </w:p>
    <w:p w14:paraId="4437FDC1" w14:textId="77777777" w:rsidR="00501283" w:rsidRPr="00DE6C89" w:rsidRDefault="00501283" w:rsidP="00501283">
      <w:pPr>
        <w:pStyle w:val="Standard"/>
        <w:rPr>
          <w:rFonts w:asciiTheme="minorHAnsi" w:hAnsiTheme="minorHAnsi" w:cstheme="minorHAnsi"/>
          <w:b/>
          <w:sz w:val="20"/>
          <w:szCs w:val="20"/>
        </w:rPr>
      </w:pPr>
    </w:p>
    <w:p w14:paraId="330EA1EA" w14:textId="77777777" w:rsidR="00501283" w:rsidRPr="00DE6C89" w:rsidRDefault="00501283" w:rsidP="00501283">
      <w:pPr>
        <w:pStyle w:val="Standard"/>
        <w:rPr>
          <w:rFonts w:asciiTheme="minorHAnsi" w:hAnsiTheme="minorHAnsi" w:cstheme="minorHAnsi"/>
          <w:b/>
          <w:sz w:val="20"/>
          <w:szCs w:val="20"/>
        </w:rPr>
      </w:pPr>
    </w:p>
    <w:p w14:paraId="0B608287" w14:textId="77777777" w:rsidR="00501283" w:rsidRDefault="00501283" w:rsidP="00501283">
      <w:pPr>
        <w:pStyle w:val="Standard"/>
        <w:rPr>
          <w:rFonts w:asciiTheme="minorHAnsi" w:hAnsiTheme="minorHAnsi" w:cstheme="minorHAnsi"/>
          <w:b/>
          <w:sz w:val="20"/>
          <w:szCs w:val="20"/>
        </w:rPr>
      </w:pPr>
    </w:p>
    <w:p w14:paraId="395D8AA4" w14:textId="77777777" w:rsidR="00916D87" w:rsidRDefault="00916D87" w:rsidP="00501283">
      <w:pPr>
        <w:pStyle w:val="Standard"/>
        <w:rPr>
          <w:rFonts w:asciiTheme="minorHAnsi" w:hAnsiTheme="minorHAnsi" w:cstheme="minorHAnsi"/>
          <w:b/>
          <w:sz w:val="20"/>
          <w:szCs w:val="20"/>
        </w:rPr>
      </w:pPr>
    </w:p>
    <w:p w14:paraId="549C8A65" w14:textId="77777777" w:rsidR="00916D87" w:rsidRDefault="00916D87" w:rsidP="00501283">
      <w:pPr>
        <w:pStyle w:val="Standard"/>
        <w:rPr>
          <w:rFonts w:asciiTheme="minorHAnsi" w:hAnsiTheme="minorHAnsi" w:cstheme="minorHAnsi"/>
          <w:b/>
          <w:sz w:val="20"/>
          <w:szCs w:val="20"/>
        </w:rPr>
      </w:pPr>
    </w:p>
    <w:p w14:paraId="14763636" w14:textId="77777777" w:rsidR="00916D87" w:rsidRDefault="00916D87" w:rsidP="00501283">
      <w:pPr>
        <w:pStyle w:val="Standard"/>
        <w:rPr>
          <w:rFonts w:asciiTheme="minorHAnsi" w:hAnsiTheme="minorHAnsi" w:cstheme="minorHAnsi"/>
          <w:b/>
          <w:sz w:val="20"/>
          <w:szCs w:val="20"/>
        </w:rPr>
      </w:pPr>
    </w:p>
    <w:p w14:paraId="160A7037" w14:textId="77777777" w:rsidR="00916D87" w:rsidRDefault="00916D87" w:rsidP="00501283">
      <w:pPr>
        <w:pStyle w:val="Standard"/>
        <w:rPr>
          <w:rFonts w:asciiTheme="minorHAnsi" w:hAnsiTheme="minorHAnsi" w:cstheme="minorHAnsi"/>
          <w:b/>
          <w:sz w:val="20"/>
          <w:szCs w:val="20"/>
        </w:rPr>
      </w:pPr>
    </w:p>
    <w:p w14:paraId="297FA31B" w14:textId="77777777" w:rsidR="00916D87" w:rsidRDefault="00916D87" w:rsidP="00501283">
      <w:pPr>
        <w:pStyle w:val="Standard"/>
        <w:rPr>
          <w:rFonts w:asciiTheme="minorHAnsi" w:hAnsiTheme="minorHAnsi" w:cstheme="minorHAnsi"/>
          <w:b/>
          <w:sz w:val="20"/>
          <w:szCs w:val="20"/>
        </w:rPr>
      </w:pPr>
    </w:p>
    <w:p w14:paraId="20A11455" w14:textId="77777777" w:rsidR="00916D87" w:rsidRDefault="00916D87" w:rsidP="00501283">
      <w:pPr>
        <w:pStyle w:val="Standard"/>
        <w:rPr>
          <w:rFonts w:asciiTheme="minorHAnsi" w:hAnsiTheme="minorHAnsi" w:cstheme="minorHAnsi"/>
          <w:b/>
          <w:sz w:val="20"/>
          <w:szCs w:val="20"/>
        </w:rPr>
      </w:pPr>
    </w:p>
    <w:p w14:paraId="5E95CC55" w14:textId="77777777" w:rsidR="00916D87" w:rsidRDefault="00916D87" w:rsidP="00501283">
      <w:pPr>
        <w:pStyle w:val="Standard"/>
        <w:rPr>
          <w:rFonts w:asciiTheme="minorHAnsi" w:hAnsiTheme="minorHAnsi" w:cstheme="minorHAnsi"/>
          <w:b/>
          <w:sz w:val="20"/>
          <w:szCs w:val="20"/>
        </w:rPr>
      </w:pPr>
    </w:p>
    <w:p w14:paraId="69508CFA" w14:textId="77777777" w:rsidR="00916D87" w:rsidRDefault="00916D87" w:rsidP="00501283">
      <w:pPr>
        <w:pStyle w:val="Standard"/>
        <w:rPr>
          <w:rFonts w:asciiTheme="minorHAnsi" w:hAnsiTheme="minorHAnsi" w:cstheme="minorHAnsi"/>
          <w:b/>
          <w:sz w:val="20"/>
          <w:szCs w:val="20"/>
        </w:rPr>
      </w:pPr>
    </w:p>
    <w:p w14:paraId="523D4383" w14:textId="071A04F9" w:rsidR="00916D87" w:rsidRDefault="00904AD9" w:rsidP="00904AD9">
      <w:pPr>
        <w:pStyle w:val="Standard"/>
        <w:tabs>
          <w:tab w:val="left" w:pos="7965"/>
        </w:tabs>
        <w:rPr>
          <w:rFonts w:asciiTheme="minorHAnsi" w:hAnsiTheme="minorHAnsi" w:cstheme="minorHAnsi"/>
          <w:b/>
          <w:sz w:val="20"/>
          <w:szCs w:val="20"/>
        </w:rPr>
      </w:pPr>
      <w:r>
        <w:rPr>
          <w:rFonts w:asciiTheme="minorHAnsi" w:hAnsiTheme="minorHAnsi" w:cstheme="minorHAnsi"/>
          <w:b/>
          <w:sz w:val="20"/>
          <w:szCs w:val="20"/>
        </w:rPr>
        <w:tab/>
      </w:r>
    </w:p>
    <w:p w14:paraId="0C3D8187" w14:textId="77777777" w:rsidR="00904AD9" w:rsidRDefault="00904AD9" w:rsidP="00904AD9">
      <w:pPr>
        <w:pStyle w:val="Standard"/>
        <w:tabs>
          <w:tab w:val="left" w:pos="7965"/>
        </w:tabs>
        <w:rPr>
          <w:rFonts w:asciiTheme="minorHAnsi" w:hAnsiTheme="minorHAnsi" w:cstheme="minorHAnsi"/>
          <w:b/>
          <w:sz w:val="20"/>
          <w:szCs w:val="20"/>
        </w:rPr>
      </w:pPr>
    </w:p>
    <w:p w14:paraId="1353E517" w14:textId="77777777" w:rsidR="00916D87" w:rsidRDefault="00916D87" w:rsidP="00501283">
      <w:pPr>
        <w:pStyle w:val="Standard"/>
        <w:rPr>
          <w:rFonts w:asciiTheme="minorHAnsi" w:hAnsiTheme="minorHAnsi" w:cstheme="minorHAnsi"/>
          <w:b/>
          <w:sz w:val="20"/>
          <w:szCs w:val="20"/>
        </w:rPr>
      </w:pPr>
    </w:p>
    <w:p w14:paraId="291931D6" w14:textId="6469CFFC" w:rsidR="00501283" w:rsidRPr="00DE6C89" w:rsidRDefault="00501283" w:rsidP="00501283">
      <w:pPr>
        <w:pStyle w:val="Standard"/>
        <w:jc w:val="both"/>
        <w:rPr>
          <w:rFonts w:asciiTheme="minorHAnsi" w:hAnsiTheme="minorHAnsi" w:cstheme="minorHAnsi"/>
          <w:sz w:val="20"/>
          <w:szCs w:val="20"/>
        </w:rPr>
      </w:pPr>
    </w:p>
    <w:p w14:paraId="4699B4E9" w14:textId="77777777" w:rsidR="00501283" w:rsidRPr="00AC6054" w:rsidRDefault="00501283" w:rsidP="00501283">
      <w:pPr>
        <w:pStyle w:val="Standard"/>
        <w:jc w:val="right"/>
        <w:rPr>
          <w:rFonts w:asciiTheme="majorHAnsi" w:hAnsiTheme="majorHAnsi" w:cstheme="majorHAnsi"/>
          <w:sz w:val="20"/>
          <w:szCs w:val="20"/>
        </w:rPr>
      </w:pPr>
      <w:r w:rsidRPr="00AC6054">
        <w:rPr>
          <w:rFonts w:asciiTheme="majorHAnsi" w:hAnsiTheme="majorHAnsi" w:cstheme="majorHAnsi"/>
          <w:b/>
          <w:sz w:val="20"/>
          <w:szCs w:val="20"/>
        </w:rPr>
        <w:t>Załącznik nr 5 do SWZ</w:t>
      </w:r>
    </w:p>
    <w:p w14:paraId="11BE2424" w14:textId="77777777" w:rsidR="00501283" w:rsidRPr="00AC6054" w:rsidRDefault="00501283" w:rsidP="00501283">
      <w:pPr>
        <w:pStyle w:val="Standard"/>
        <w:rPr>
          <w:rFonts w:asciiTheme="majorHAnsi" w:hAnsiTheme="majorHAnsi" w:cstheme="majorHAnsi"/>
          <w:sz w:val="20"/>
          <w:szCs w:val="20"/>
        </w:rPr>
      </w:pPr>
      <w:r w:rsidRPr="00AC6054">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501283" w:rsidRPr="00AC6054"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AC6054" w:rsidRDefault="00501283" w:rsidP="00501283">
            <w:pPr>
              <w:pStyle w:val="Standard"/>
              <w:jc w:val="center"/>
              <w:rPr>
                <w:rFonts w:asciiTheme="majorHAnsi" w:hAnsiTheme="majorHAnsi" w:cstheme="majorHAnsi"/>
                <w:sz w:val="20"/>
                <w:szCs w:val="20"/>
              </w:rPr>
            </w:pPr>
          </w:p>
          <w:p w14:paraId="4C95E493" w14:textId="77777777" w:rsidR="00501283" w:rsidRPr="00AC6054" w:rsidRDefault="00501283" w:rsidP="00501283">
            <w:pPr>
              <w:pStyle w:val="Standard"/>
              <w:jc w:val="center"/>
              <w:rPr>
                <w:rFonts w:asciiTheme="majorHAnsi" w:hAnsiTheme="majorHAnsi" w:cstheme="majorHAnsi"/>
                <w:sz w:val="20"/>
                <w:szCs w:val="20"/>
              </w:rPr>
            </w:pPr>
          </w:p>
        </w:tc>
      </w:tr>
    </w:tbl>
    <w:p w14:paraId="0BEC7489" w14:textId="77777777" w:rsidR="00501283" w:rsidRPr="00AC6054" w:rsidRDefault="00501283" w:rsidP="00501283">
      <w:pPr>
        <w:pStyle w:val="Standard"/>
        <w:jc w:val="right"/>
        <w:rPr>
          <w:rFonts w:asciiTheme="majorHAnsi" w:eastAsia="Calibri" w:hAnsiTheme="majorHAnsi" w:cstheme="majorHAnsi"/>
          <w:sz w:val="20"/>
          <w:szCs w:val="20"/>
        </w:rPr>
      </w:pPr>
    </w:p>
    <w:p w14:paraId="093F573B" w14:textId="77777777" w:rsidR="00501283" w:rsidRPr="00AC6054" w:rsidRDefault="00501283" w:rsidP="00501283">
      <w:pPr>
        <w:pStyle w:val="Standard"/>
        <w:rPr>
          <w:rFonts w:asciiTheme="majorHAnsi" w:hAnsiTheme="majorHAnsi" w:cstheme="majorHAnsi"/>
          <w:b/>
          <w:sz w:val="20"/>
          <w:szCs w:val="20"/>
        </w:rPr>
      </w:pPr>
    </w:p>
    <w:p w14:paraId="5E023365" w14:textId="77777777" w:rsidR="00501283" w:rsidRPr="00AC6054" w:rsidRDefault="00501283" w:rsidP="00501283">
      <w:pPr>
        <w:pStyle w:val="Standard"/>
        <w:ind w:firstLine="708"/>
        <w:jc w:val="center"/>
        <w:rPr>
          <w:rFonts w:asciiTheme="majorHAnsi" w:hAnsiTheme="majorHAnsi" w:cstheme="majorHAnsi"/>
          <w:sz w:val="20"/>
          <w:szCs w:val="20"/>
        </w:rPr>
      </w:pPr>
      <w:r w:rsidRPr="00AC6054">
        <w:rPr>
          <w:rFonts w:asciiTheme="majorHAnsi" w:hAnsiTheme="majorHAnsi" w:cstheme="majorHAnsi"/>
          <w:b/>
          <w:sz w:val="20"/>
          <w:szCs w:val="20"/>
        </w:rPr>
        <w:t>OŚWIADCZENIE PODMIOTU UDOSTĘPNIAJĄCEGO ZASOBY</w:t>
      </w:r>
    </w:p>
    <w:p w14:paraId="157A960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składane na podstawie art. 125 ust. 1 ustawy z dnia 11 września 2019 r.</w:t>
      </w:r>
    </w:p>
    <w:p w14:paraId="1ADACA23"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sz w:val="20"/>
          <w:szCs w:val="20"/>
        </w:rPr>
        <w:t>Prawo zamówień publicznych (dalej jako: „ustawą Pzp”)</w:t>
      </w:r>
    </w:p>
    <w:p w14:paraId="568965A6" w14:textId="77777777" w:rsidR="00501283" w:rsidRPr="00AC6054" w:rsidRDefault="00501283" w:rsidP="00501283">
      <w:pPr>
        <w:pStyle w:val="Standard"/>
        <w:jc w:val="center"/>
        <w:rPr>
          <w:rFonts w:asciiTheme="majorHAnsi" w:hAnsiTheme="majorHAnsi" w:cstheme="majorHAnsi"/>
          <w:sz w:val="20"/>
          <w:szCs w:val="20"/>
        </w:rPr>
      </w:pPr>
    </w:p>
    <w:p w14:paraId="700D6F56" w14:textId="77777777" w:rsidR="00501283" w:rsidRPr="00AC6054" w:rsidRDefault="00501283" w:rsidP="00501283">
      <w:pPr>
        <w:pStyle w:val="Standard"/>
        <w:jc w:val="center"/>
        <w:rPr>
          <w:rFonts w:asciiTheme="majorHAnsi" w:hAnsiTheme="majorHAnsi" w:cstheme="majorHAnsi"/>
          <w:b/>
          <w:sz w:val="20"/>
          <w:szCs w:val="20"/>
          <w:u w:val="single"/>
        </w:rPr>
      </w:pPr>
    </w:p>
    <w:p w14:paraId="4E7534DF" w14:textId="77777777" w:rsidR="00501283" w:rsidRPr="00AC6054" w:rsidRDefault="00501283" w:rsidP="00501283">
      <w:pPr>
        <w:pStyle w:val="Standard"/>
        <w:jc w:val="both"/>
        <w:rPr>
          <w:rFonts w:asciiTheme="majorHAnsi" w:hAnsiTheme="majorHAnsi" w:cstheme="majorHAnsi"/>
          <w:sz w:val="20"/>
          <w:szCs w:val="20"/>
        </w:rPr>
      </w:pPr>
    </w:p>
    <w:p w14:paraId="33CCAF59" w14:textId="6573E720" w:rsidR="00916D87" w:rsidRPr="00916D87" w:rsidRDefault="00916D87" w:rsidP="00916D87">
      <w:pPr>
        <w:rPr>
          <w:rFonts w:ascii="Calibri" w:hAnsi="Calibri" w:cs="Calibri"/>
          <w:b/>
          <w:sz w:val="20"/>
          <w:szCs w:val="20"/>
          <w:shd w:val="clear" w:color="auto" w:fill="FFFFFF"/>
        </w:rPr>
      </w:pPr>
      <w:r w:rsidRPr="00501283">
        <w:rPr>
          <w:rFonts w:asciiTheme="majorHAnsi" w:eastAsia="Arial Unicode MS" w:hAnsiTheme="majorHAnsi" w:cstheme="majorHAnsi"/>
          <w:color w:val="000000"/>
          <w:sz w:val="20"/>
          <w:szCs w:val="20"/>
        </w:rPr>
        <w:t>Na potrzeby postępowania o udzielenie zamówienia publicznego pn.</w:t>
      </w:r>
      <w:r w:rsidRPr="00501283">
        <w:rPr>
          <w:rFonts w:asciiTheme="majorHAnsi" w:hAnsiTheme="majorHAnsi" w:cstheme="majorHAnsi"/>
          <w:b/>
          <w:sz w:val="20"/>
          <w:szCs w:val="20"/>
        </w:rPr>
        <w:t xml:space="preserve"> </w:t>
      </w:r>
      <w:r w:rsidRPr="00916D87">
        <w:rPr>
          <w:rFonts w:ascii="Calibri" w:hAnsi="Calibri" w:cs="Calibri"/>
          <w:b/>
          <w:sz w:val="20"/>
          <w:szCs w:val="20"/>
          <w:shd w:val="clear" w:color="auto" w:fill="FFFFFF"/>
        </w:rPr>
        <w:t xml:space="preserve">Zakup systemu zabezpieczeń ruchu sieciowego opartego na rozwiązaniach </w:t>
      </w:r>
      <w:r>
        <w:rPr>
          <w:rFonts w:ascii="Calibri" w:hAnsi="Calibri" w:cs="Calibri"/>
          <w:b/>
          <w:sz w:val="20"/>
          <w:szCs w:val="20"/>
          <w:shd w:val="clear" w:color="auto" w:fill="FFFFFF"/>
        </w:rPr>
        <w:t xml:space="preserve"> Next Generation Firewall NGFW </w:t>
      </w:r>
      <w:r w:rsidRPr="00501283">
        <w:rPr>
          <w:rFonts w:asciiTheme="majorHAnsi" w:hAnsiTheme="majorHAnsi" w:cstheme="majorHAnsi"/>
          <w:sz w:val="20"/>
          <w:szCs w:val="20"/>
        </w:rPr>
        <w:t>prowadzonego  przez Uniwersytet Ekonomiczny w Poznaniu oświadczam</w:t>
      </w:r>
      <w:r w:rsidRPr="00501283">
        <w:rPr>
          <w:rFonts w:asciiTheme="majorHAnsi" w:eastAsia="Calibri" w:hAnsiTheme="majorHAnsi" w:cstheme="majorHAnsi"/>
          <w:sz w:val="20"/>
          <w:szCs w:val="20"/>
        </w:rPr>
        <w:t>, co następuje:</w:t>
      </w:r>
    </w:p>
    <w:p w14:paraId="364727E2" w14:textId="77777777" w:rsidR="00AC6054" w:rsidRPr="00AC6054" w:rsidRDefault="00AC6054" w:rsidP="00501283">
      <w:pPr>
        <w:pStyle w:val="Standard"/>
        <w:rPr>
          <w:rFonts w:asciiTheme="majorHAnsi" w:eastAsia="Calibri" w:hAnsiTheme="majorHAnsi" w:cstheme="majorHAnsi"/>
          <w:sz w:val="20"/>
          <w:szCs w:val="20"/>
        </w:rPr>
      </w:pPr>
    </w:p>
    <w:p w14:paraId="40409B5A"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BRAKU PODSTAW WYKLUCZENIA Z POSTĘPOWANIA</w:t>
      </w:r>
    </w:p>
    <w:p w14:paraId="0994A0E4"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AC6054" w:rsidRDefault="00501283" w:rsidP="00501283">
      <w:pPr>
        <w:tabs>
          <w:tab w:val="right" w:pos="2399"/>
        </w:tabs>
        <w:autoSpaceDE w:val="0"/>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Nie podlegam wykluczeniu z postępowania na podstawie art. 108 ust. 1 ustawy Pzp</w:t>
      </w:r>
    </w:p>
    <w:p w14:paraId="12EA0539" w14:textId="77777777" w:rsidR="00501283" w:rsidRPr="00AC6054" w:rsidRDefault="00501283" w:rsidP="00501283">
      <w:pPr>
        <w:spacing w:line="240" w:lineRule="auto"/>
        <w:rPr>
          <w:rFonts w:asciiTheme="majorHAnsi" w:eastAsia="Calibri" w:hAnsiTheme="majorHAnsi" w:cstheme="majorHAnsi"/>
          <w:i/>
          <w:sz w:val="20"/>
          <w:szCs w:val="20"/>
        </w:rPr>
      </w:pPr>
    </w:p>
    <w:p w14:paraId="36D712B5" w14:textId="089381CB"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sym w:font="Symbol" w:char="F07F"/>
      </w:r>
      <w:r w:rsidRPr="00AC6054">
        <w:rPr>
          <w:rFonts w:asciiTheme="majorHAnsi" w:eastAsia="Calibri" w:hAnsiTheme="majorHAnsi" w:cstheme="majorHAnsi"/>
          <w:sz w:val="20"/>
          <w:szCs w:val="20"/>
        </w:rPr>
        <w:t>*        Oświadczam, że zachodzą w stosunku do mnie podstawy wykluczenia z postępowania na podstawie art. …………. ustawy Pzp (podać mającą zastosowanie podstawę wykluczenia spośród wymienionych w art. 108 ust. 1, ustawy Pzp). Jednocześnie oświadczam, że w związku z ww. okolicznością, na podstawie art. 110 ust. 2 ustawy Pzp podjąłem następujące środki naprawcze: ….………………………………………………………………………………………………………………..…………………………………………………………………………………………..…………………...........…………………………</w:t>
      </w:r>
      <w:r w:rsidR="00AC6054">
        <w:rPr>
          <w:rFonts w:asciiTheme="majorHAnsi" w:eastAsia="Calibri" w:hAnsiTheme="majorHAnsi" w:cstheme="majorHAnsi"/>
          <w:sz w:val="20"/>
          <w:szCs w:val="20"/>
        </w:rPr>
        <w:t>………………………………………………………………………………</w:t>
      </w:r>
    </w:p>
    <w:p w14:paraId="73F569AA"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r w:rsidRPr="00AC6054">
        <w:rPr>
          <w:rFonts w:asciiTheme="majorHAnsi" w:eastAsia="Calibri" w:hAnsiTheme="majorHAnsi" w:cstheme="majorHAnsi"/>
          <w:sz w:val="20"/>
          <w:szCs w:val="20"/>
        </w:rPr>
        <w:t>* - właściwe zaznaczać znakiem „X”</w:t>
      </w:r>
    </w:p>
    <w:p w14:paraId="28E39CA4" w14:textId="77777777" w:rsidR="00501283" w:rsidRPr="00AC6054"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AC6054" w:rsidRDefault="00501283" w:rsidP="00501283">
      <w:pPr>
        <w:pStyle w:val="Standard"/>
        <w:jc w:val="center"/>
        <w:rPr>
          <w:rFonts w:asciiTheme="majorHAnsi" w:hAnsiTheme="majorHAnsi" w:cstheme="majorHAnsi"/>
          <w:sz w:val="20"/>
          <w:szCs w:val="20"/>
        </w:rPr>
      </w:pPr>
      <w:r w:rsidRPr="00AC6054">
        <w:rPr>
          <w:rFonts w:asciiTheme="majorHAnsi" w:hAnsiTheme="majorHAnsi" w:cstheme="majorHAnsi"/>
          <w:b/>
          <w:sz w:val="20"/>
          <w:szCs w:val="20"/>
        </w:rPr>
        <w:t>OŚWIADCZENIE DOTYCZĄCE SPEŁNIANIA WARUNKÓW UDZIAŁU W  POSTĘPOWANIU</w:t>
      </w:r>
    </w:p>
    <w:p w14:paraId="09EB276A"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t>
      </w:r>
      <w:r w:rsidR="00AC6054">
        <w:rPr>
          <w:rFonts w:asciiTheme="majorHAnsi" w:eastAsia="Calibri" w:hAnsiTheme="majorHAnsi" w:cstheme="majorHAnsi"/>
          <w:sz w:val="20"/>
          <w:szCs w:val="20"/>
        </w:rPr>
        <w:t>………………………………………………………………………………</w:t>
      </w:r>
    </w:p>
    <w:p w14:paraId="3363FB19"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AC6054" w:rsidRDefault="00501283" w:rsidP="00501283">
      <w:pPr>
        <w:spacing w:line="240" w:lineRule="auto"/>
        <w:rPr>
          <w:rFonts w:asciiTheme="majorHAnsi" w:eastAsia="Calibri" w:hAnsiTheme="majorHAnsi" w:cstheme="majorHAnsi"/>
          <w:sz w:val="20"/>
          <w:szCs w:val="20"/>
        </w:rPr>
      </w:pPr>
    </w:p>
    <w:p w14:paraId="5180297B"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b/>
          <w:sz w:val="20"/>
          <w:szCs w:val="20"/>
        </w:rPr>
        <w:t>OŚWIADCZENIE DOTYCZĄCE PODANYCH INFORMACJI:</w:t>
      </w:r>
    </w:p>
    <w:p w14:paraId="3CC430F8" w14:textId="77777777" w:rsidR="00501283" w:rsidRPr="00AC6054" w:rsidRDefault="00501283" w:rsidP="00501283">
      <w:pPr>
        <w:spacing w:line="240" w:lineRule="auto"/>
        <w:rPr>
          <w:rFonts w:asciiTheme="majorHAnsi" w:eastAsia="Calibri" w:hAnsiTheme="majorHAnsi" w:cstheme="majorHAnsi"/>
          <w:sz w:val="20"/>
          <w:szCs w:val="20"/>
        </w:rPr>
      </w:pPr>
      <w:r w:rsidRPr="00AC6054">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AC6054" w:rsidRDefault="00501283" w:rsidP="00501283">
      <w:pPr>
        <w:pStyle w:val="Standard"/>
        <w:rPr>
          <w:rFonts w:asciiTheme="majorHAnsi" w:hAnsiTheme="majorHAnsi" w:cstheme="majorHAnsi"/>
          <w:sz w:val="20"/>
          <w:szCs w:val="20"/>
        </w:rPr>
      </w:pPr>
    </w:p>
    <w:p w14:paraId="4719400E" w14:textId="77777777" w:rsidR="00501283" w:rsidRPr="00AC6054" w:rsidRDefault="00501283" w:rsidP="00501283">
      <w:pPr>
        <w:pStyle w:val="Standard"/>
        <w:rPr>
          <w:rFonts w:asciiTheme="majorHAnsi" w:hAnsiTheme="majorHAnsi" w:cstheme="majorHAnsi"/>
          <w:sz w:val="20"/>
          <w:szCs w:val="20"/>
        </w:rPr>
      </w:pPr>
    </w:p>
    <w:p w14:paraId="2EBB388C" w14:textId="77777777" w:rsidR="00501283" w:rsidRPr="00AC6054" w:rsidRDefault="00501283" w:rsidP="00501283">
      <w:pPr>
        <w:pStyle w:val="Standard"/>
        <w:rPr>
          <w:rFonts w:asciiTheme="majorHAnsi" w:hAnsiTheme="majorHAnsi" w:cstheme="majorHAnsi"/>
          <w:sz w:val="20"/>
          <w:szCs w:val="20"/>
        </w:rPr>
      </w:pPr>
    </w:p>
    <w:p w14:paraId="5F751612" w14:textId="77777777" w:rsidR="00501283" w:rsidRPr="00AC6054" w:rsidRDefault="00501283" w:rsidP="00501283">
      <w:pPr>
        <w:pStyle w:val="Standard"/>
        <w:rPr>
          <w:rFonts w:asciiTheme="majorHAnsi" w:hAnsiTheme="majorHAnsi" w:cstheme="majorHAnsi"/>
          <w:sz w:val="20"/>
          <w:szCs w:val="20"/>
        </w:rPr>
      </w:pPr>
    </w:p>
    <w:p w14:paraId="29DC87C2" w14:textId="77777777" w:rsidR="00501283" w:rsidRPr="00AC6054" w:rsidRDefault="00501283" w:rsidP="00501283">
      <w:pPr>
        <w:pStyle w:val="Standard"/>
        <w:rPr>
          <w:rFonts w:asciiTheme="majorHAnsi" w:hAnsiTheme="majorHAnsi" w:cstheme="majorHAnsi"/>
          <w:sz w:val="20"/>
          <w:szCs w:val="20"/>
        </w:rPr>
      </w:pPr>
    </w:p>
    <w:p w14:paraId="0C50E171" w14:textId="77777777" w:rsidR="00501283" w:rsidRPr="00DE6C89" w:rsidRDefault="00501283" w:rsidP="00501283">
      <w:pPr>
        <w:pStyle w:val="Standard"/>
        <w:rPr>
          <w:rFonts w:asciiTheme="minorHAnsi" w:hAnsiTheme="minorHAnsi" w:cstheme="minorHAnsi"/>
          <w:sz w:val="20"/>
          <w:szCs w:val="20"/>
        </w:rPr>
      </w:pPr>
    </w:p>
    <w:p w14:paraId="15E555DD" w14:textId="77777777" w:rsidR="00501283" w:rsidRPr="00DE6C89" w:rsidRDefault="00501283" w:rsidP="00501283">
      <w:pPr>
        <w:pStyle w:val="Standard"/>
        <w:rPr>
          <w:rFonts w:asciiTheme="minorHAnsi" w:hAnsiTheme="minorHAnsi" w:cstheme="minorHAnsi"/>
          <w:sz w:val="20"/>
          <w:szCs w:val="20"/>
        </w:rPr>
      </w:pPr>
    </w:p>
    <w:p w14:paraId="1A1BC067" w14:textId="77777777" w:rsidR="00501283" w:rsidRPr="00DE6C89" w:rsidRDefault="00501283" w:rsidP="00501283">
      <w:pPr>
        <w:pStyle w:val="Standard"/>
        <w:rPr>
          <w:rFonts w:asciiTheme="minorHAnsi" w:hAnsiTheme="minorHAnsi" w:cstheme="minorHAnsi"/>
          <w:sz w:val="20"/>
          <w:szCs w:val="20"/>
        </w:rPr>
      </w:pPr>
    </w:p>
    <w:p w14:paraId="35B0DCFA" w14:textId="77777777" w:rsidR="00501283" w:rsidRPr="00DE6C89" w:rsidRDefault="00501283" w:rsidP="00501283">
      <w:pPr>
        <w:pStyle w:val="Standard"/>
        <w:rPr>
          <w:rFonts w:asciiTheme="minorHAnsi" w:hAnsiTheme="minorHAnsi" w:cstheme="minorHAnsi"/>
          <w:sz w:val="20"/>
          <w:szCs w:val="20"/>
        </w:rPr>
      </w:pPr>
    </w:p>
    <w:p w14:paraId="5D1A2714" w14:textId="77777777" w:rsidR="00501283" w:rsidRPr="00DE6C89" w:rsidRDefault="00501283" w:rsidP="00501283">
      <w:pPr>
        <w:pStyle w:val="Standard"/>
        <w:rPr>
          <w:rFonts w:asciiTheme="minorHAnsi" w:hAnsiTheme="minorHAnsi" w:cstheme="minorHAnsi"/>
          <w:sz w:val="20"/>
          <w:szCs w:val="20"/>
        </w:rPr>
      </w:pPr>
    </w:p>
    <w:p w14:paraId="4F5A1650" w14:textId="77777777" w:rsidR="00501283" w:rsidRPr="00DE6C89" w:rsidRDefault="00501283" w:rsidP="00501283">
      <w:pPr>
        <w:pStyle w:val="Standard"/>
        <w:rPr>
          <w:rFonts w:asciiTheme="minorHAnsi" w:hAnsiTheme="minorHAnsi" w:cstheme="minorHAnsi"/>
          <w:sz w:val="20"/>
          <w:szCs w:val="20"/>
        </w:rPr>
      </w:pPr>
    </w:p>
    <w:p w14:paraId="0404F469" w14:textId="77777777" w:rsidR="00501283" w:rsidRPr="00E64FDB" w:rsidRDefault="00501283" w:rsidP="00501283">
      <w:pPr>
        <w:pStyle w:val="Standard"/>
        <w:rPr>
          <w:rFonts w:asciiTheme="majorHAnsi" w:hAnsiTheme="majorHAnsi" w:cstheme="majorHAnsi"/>
          <w:sz w:val="20"/>
          <w:szCs w:val="20"/>
        </w:rPr>
      </w:pPr>
    </w:p>
    <w:p w14:paraId="09B28429" w14:textId="77777777" w:rsidR="00501283" w:rsidRPr="00DE6C89" w:rsidRDefault="00501283" w:rsidP="00501283">
      <w:pPr>
        <w:pStyle w:val="Standard"/>
        <w:rPr>
          <w:rFonts w:asciiTheme="minorHAnsi" w:hAnsiTheme="minorHAnsi" w:cstheme="minorHAnsi"/>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5AAD1AB5" w:rsidR="00C0774D" w:rsidRDefault="00AC6054"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t>Załącznik nr 6</w:t>
      </w:r>
      <w:r w:rsidR="00C0774D" w:rsidRPr="008F3AB2">
        <w:rPr>
          <w:rFonts w:asciiTheme="majorHAnsi" w:hAnsiTheme="majorHAnsi" w:cstheme="majorHAnsi"/>
          <w:b/>
          <w:sz w:val="20"/>
          <w:szCs w:val="20"/>
        </w:rPr>
        <w:t xml:space="preserve"> do SWZ</w:t>
      </w:r>
    </w:p>
    <w:p w14:paraId="32EC3CB2"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DE6C89" w:rsidRDefault="00C5440D" w:rsidP="003F6238">
            <w:pPr>
              <w:pStyle w:val="Standard"/>
              <w:jc w:val="center"/>
              <w:rPr>
                <w:rFonts w:asciiTheme="minorHAnsi" w:hAnsiTheme="minorHAnsi" w:cstheme="minorHAnsi"/>
                <w:sz w:val="20"/>
                <w:szCs w:val="20"/>
              </w:rPr>
            </w:pPr>
          </w:p>
          <w:p w14:paraId="7A331E0E" w14:textId="77777777" w:rsidR="00C5440D" w:rsidRPr="00DE6C89" w:rsidRDefault="00C5440D" w:rsidP="003F6238">
            <w:pPr>
              <w:pStyle w:val="Standard"/>
              <w:jc w:val="center"/>
              <w:rPr>
                <w:rFonts w:asciiTheme="minorHAnsi" w:hAnsiTheme="minorHAnsi" w:cstheme="minorHAnsi"/>
                <w:sz w:val="20"/>
                <w:szCs w:val="20"/>
              </w:rPr>
            </w:pPr>
          </w:p>
        </w:tc>
      </w:tr>
    </w:tbl>
    <w:p w14:paraId="3D6D58D2" w14:textId="77777777" w:rsidR="00C5440D" w:rsidRPr="00DE6C89" w:rsidRDefault="00C5440D" w:rsidP="00C5440D">
      <w:pPr>
        <w:pStyle w:val="Standard"/>
        <w:rPr>
          <w:rFonts w:asciiTheme="minorHAnsi" w:hAnsiTheme="minorHAnsi" w:cstheme="minorHAnsi"/>
          <w:sz w:val="20"/>
          <w:szCs w:val="20"/>
        </w:rPr>
      </w:pPr>
    </w:p>
    <w:p w14:paraId="228AA7D4" w14:textId="77777777" w:rsidR="00C5440D" w:rsidRDefault="00C5440D" w:rsidP="00C0774D">
      <w:pPr>
        <w:spacing w:line="240" w:lineRule="auto"/>
        <w:jc w:val="right"/>
        <w:rPr>
          <w:rFonts w:asciiTheme="majorHAnsi" w:hAnsiTheme="majorHAnsi" w:cstheme="majorHAnsi"/>
          <w:b/>
          <w:sz w:val="20"/>
          <w:szCs w:val="20"/>
        </w:rPr>
      </w:pPr>
    </w:p>
    <w:p w14:paraId="6FFF3079"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D43631"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FDDF8A7" w:rsidR="00D43631" w:rsidRPr="00D43631" w:rsidRDefault="003F754E" w:rsidP="00AC6054">
      <w:pPr>
        <w:spacing w:line="240" w:lineRule="auto"/>
        <w:jc w:val="center"/>
        <w:rPr>
          <w:rFonts w:asciiTheme="majorHAnsi" w:hAnsiTheme="majorHAnsi" w:cstheme="majorHAnsi"/>
          <w:b/>
          <w:bCs/>
          <w:sz w:val="20"/>
          <w:szCs w:val="20"/>
        </w:rPr>
      </w:pPr>
      <w:r>
        <w:rPr>
          <w:rFonts w:asciiTheme="majorHAnsi" w:eastAsia="Calibri" w:hAnsiTheme="majorHAnsi" w:cstheme="majorHAnsi"/>
          <w:b/>
          <w:sz w:val="20"/>
          <w:szCs w:val="20"/>
        </w:rPr>
        <w:t xml:space="preserve">WYKAZ WYKONANYCH </w:t>
      </w:r>
      <w:r w:rsidR="0098571C">
        <w:rPr>
          <w:rFonts w:asciiTheme="majorHAnsi" w:eastAsia="Calibri" w:hAnsiTheme="majorHAnsi" w:cstheme="majorHAnsi"/>
          <w:b/>
          <w:sz w:val="20"/>
          <w:szCs w:val="20"/>
        </w:rPr>
        <w:t>DOSTAW</w:t>
      </w:r>
    </w:p>
    <w:p w14:paraId="48FB51FE" w14:textId="1836BFE2" w:rsidR="00D43631" w:rsidRPr="00D43631" w:rsidRDefault="00916D87" w:rsidP="00D43631">
      <w:pPr>
        <w:spacing w:line="240" w:lineRule="auto"/>
        <w:rPr>
          <w:rFonts w:asciiTheme="majorHAnsi" w:hAnsiTheme="majorHAnsi" w:cstheme="majorHAnsi"/>
          <w:bCs/>
          <w:sz w:val="20"/>
          <w:szCs w:val="20"/>
        </w:rPr>
      </w:pPr>
      <w:r w:rsidRPr="00916D87">
        <w:rPr>
          <w:rFonts w:ascii="Calibri" w:hAnsi="Calibri" w:cs="Calibri"/>
          <w:b/>
          <w:sz w:val="20"/>
          <w:szCs w:val="20"/>
          <w:shd w:val="clear" w:color="auto" w:fill="FFFFFF"/>
        </w:rPr>
        <w:t xml:space="preserve">Zakup systemu zabezpieczeń ruchu sieciowego opartego na rozwiązaniach </w:t>
      </w:r>
      <w:r>
        <w:rPr>
          <w:rFonts w:ascii="Calibri" w:hAnsi="Calibri" w:cs="Calibri"/>
          <w:b/>
          <w:sz w:val="20"/>
          <w:szCs w:val="20"/>
          <w:shd w:val="clear" w:color="auto" w:fill="FFFFFF"/>
        </w:rPr>
        <w:t xml:space="preserve"> Next Generation Firewall NGFW</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D43631" w:rsidRPr="00D43631" w14:paraId="008D1B1E" w14:textId="77777777" w:rsidTr="0044154A">
        <w:trPr>
          <w:trHeight w:val="1073"/>
        </w:trPr>
        <w:tc>
          <w:tcPr>
            <w:tcW w:w="456" w:type="dxa"/>
            <w:vAlign w:val="center"/>
          </w:tcPr>
          <w:p w14:paraId="6C854A13"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Lp.</w:t>
            </w:r>
          </w:p>
        </w:tc>
        <w:tc>
          <w:tcPr>
            <w:tcW w:w="2600" w:type="dxa"/>
            <w:gridSpan w:val="2"/>
            <w:vAlign w:val="center"/>
          </w:tcPr>
          <w:p w14:paraId="50779BB6"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Przedmiot zamówienia</w:t>
            </w:r>
          </w:p>
          <w:p w14:paraId="179D62A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Wartość brutto zamówienia</w:t>
            </w:r>
          </w:p>
          <w:p w14:paraId="080AB62C" w14:textId="77777777" w:rsidR="00D43631" w:rsidRPr="00D43631"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Data i miejsce wykonania </w:t>
            </w:r>
          </w:p>
          <w:p w14:paraId="51967F34" w14:textId="77777777" w:rsidR="00D43631" w:rsidRPr="00D43631"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6C16ADC0"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 xml:space="preserve">Podmiot, na rzecz którego </w:t>
            </w:r>
            <w:r w:rsidR="0098571C">
              <w:rPr>
                <w:rFonts w:asciiTheme="majorHAnsi" w:hAnsiTheme="majorHAnsi" w:cstheme="majorHAnsi"/>
                <w:bCs/>
                <w:sz w:val="20"/>
                <w:szCs w:val="20"/>
              </w:rPr>
              <w:t xml:space="preserve">dostawy </w:t>
            </w:r>
            <w:r w:rsidRPr="00D43631">
              <w:rPr>
                <w:rFonts w:asciiTheme="majorHAnsi" w:hAnsiTheme="majorHAnsi" w:cstheme="majorHAnsi"/>
                <w:bCs/>
                <w:sz w:val="20"/>
                <w:szCs w:val="20"/>
              </w:rPr>
              <w:t>zostały wykonane</w:t>
            </w:r>
          </w:p>
          <w:p w14:paraId="6C57D4D7"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(nazwa i adres Zamawiającego)</w:t>
            </w:r>
          </w:p>
        </w:tc>
      </w:tr>
      <w:tr w:rsidR="00D43631" w:rsidRPr="00D43631" w14:paraId="3F5C868F" w14:textId="77777777" w:rsidTr="0044154A">
        <w:trPr>
          <w:trHeight w:val="863"/>
        </w:trPr>
        <w:tc>
          <w:tcPr>
            <w:tcW w:w="456" w:type="dxa"/>
            <w:vAlign w:val="center"/>
          </w:tcPr>
          <w:p w14:paraId="40560DAA"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1</w:t>
            </w:r>
          </w:p>
        </w:tc>
        <w:tc>
          <w:tcPr>
            <w:tcW w:w="2600" w:type="dxa"/>
            <w:gridSpan w:val="2"/>
          </w:tcPr>
          <w:p w14:paraId="4056FC57"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EFB7325" w14:textId="77777777" w:rsidTr="0044154A">
        <w:trPr>
          <w:trHeight w:val="848"/>
        </w:trPr>
        <w:tc>
          <w:tcPr>
            <w:tcW w:w="456" w:type="dxa"/>
            <w:vAlign w:val="center"/>
          </w:tcPr>
          <w:p w14:paraId="5BA2FB68"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2</w:t>
            </w:r>
          </w:p>
        </w:tc>
        <w:tc>
          <w:tcPr>
            <w:tcW w:w="2600" w:type="dxa"/>
            <w:gridSpan w:val="2"/>
          </w:tcPr>
          <w:p w14:paraId="1693AE5C"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3A94B047"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53B57C0"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A2574A"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3132597A" w14:textId="77777777" w:rsidTr="0044154A">
        <w:trPr>
          <w:trHeight w:val="832"/>
        </w:trPr>
        <w:tc>
          <w:tcPr>
            <w:tcW w:w="456" w:type="dxa"/>
            <w:vAlign w:val="center"/>
          </w:tcPr>
          <w:p w14:paraId="3F7D344D" w14:textId="77777777" w:rsidR="00D43631" w:rsidRPr="00D43631" w:rsidRDefault="00D43631" w:rsidP="00D43631">
            <w:pPr>
              <w:spacing w:line="240" w:lineRule="auto"/>
              <w:jc w:val="center"/>
              <w:rPr>
                <w:rFonts w:asciiTheme="majorHAnsi" w:hAnsiTheme="majorHAnsi" w:cstheme="majorHAnsi"/>
                <w:bCs/>
                <w:sz w:val="20"/>
                <w:szCs w:val="20"/>
              </w:rPr>
            </w:pPr>
            <w:r w:rsidRPr="00D43631">
              <w:rPr>
                <w:rFonts w:asciiTheme="majorHAnsi" w:hAnsiTheme="majorHAnsi" w:cstheme="majorHAnsi"/>
                <w:bCs/>
                <w:sz w:val="20"/>
                <w:szCs w:val="20"/>
              </w:rPr>
              <w:t>3</w:t>
            </w:r>
          </w:p>
        </w:tc>
        <w:tc>
          <w:tcPr>
            <w:tcW w:w="2600" w:type="dxa"/>
            <w:gridSpan w:val="2"/>
          </w:tcPr>
          <w:p w14:paraId="414C3588" w14:textId="77777777" w:rsidR="00D43631" w:rsidRPr="00D43631" w:rsidRDefault="00D43631" w:rsidP="00D43631">
            <w:pPr>
              <w:spacing w:line="240" w:lineRule="auto"/>
              <w:rPr>
                <w:rFonts w:asciiTheme="majorHAnsi" w:hAnsiTheme="majorHAnsi" w:cstheme="majorHAnsi"/>
                <w:bCs/>
                <w:sz w:val="20"/>
                <w:szCs w:val="20"/>
              </w:rPr>
            </w:pPr>
          </w:p>
        </w:tc>
        <w:tc>
          <w:tcPr>
            <w:tcW w:w="2192" w:type="dxa"/>
            <w:gridSpan w:val="2"/>
          </w:tcPr>
          <w:p w14:paraId="23AE67CB"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74D091DD" w14:textId="77777777" w:rsidR="00D43631" w:rsidRPr="00D43631" w:rsidRDefault="00D43631" w:rsidP="00D43631">
            <w:pPr>
              <w:spacing w:line="240" w:lineRule="auto"/>
              <w:rPr>
                <w:rFonts w:asciiTheme="majorHAnsi" w:hAnsiTheme="majorHAnsi" w:cstheme="majorHAnsi"/>
                <w:bCs/>
                <w:sz w:val="20"/>
                <w:szCs w:val="20"/>
              </w:rPr>
            </w:pPr>
          </w:p>
        </w:tc>
        <w:tc>
          <w:tcPr>
            <w:tcW w:w="2410" w:type="dxa"/>
          </w:tcPr>
          <w:p w14:paraId="0078B131" w14:textId="77777777" w:rsidR="00D43631" w:rsidRPr="00D43631" w:rsidRDefault="00D43631" w:rsidP="00D43631">
            <w:pPr>
              <w:spacing w:line="240" w:lineRule="auto"/>
              <w:rPr>
                <w:rFonts w:asciiTheme="majorHAnsi" w:hAnsiTheme="majorHAnsi" w:cstheme="majorHAnsi"/>
                <w:bCs/>
                <w:sz w:val="20"/>
                <w:szCs w:val="20"/>
              </w:rPr>
            </w:pPr>
          </w:p>
        </w:tc>
      </w:tr>
      <w:tr w:rsidR="00D43631" w:rsidRPr="00D43631"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D43631"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D43631"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D43631" w:rsidRDefault="00D43631" w:rsidP="00D43631">
            <w:pPr>
              <w:spacing w:line="240" w:lineRule="auto"/>
              <w:rPr>
                <w:rFonts w:asciiTheme="majorHAnsi" w:hAnsiTheme="majorHAnsi" w:cstheme="majorHAnsi"/>
                <w:bCs/>
                <w:sz w:val="20"/>
                <w:szCs w:val="20"/>
              </w:rPr>
            </w:pPr>
          </w:p>
        </w:tc>
      </w:tr>
    </w:tbl>
    <w:p w14:paraId="4F1DB733" w14:textId="77777777" w:rsidR="00D43631" w:rsidRPr="00D43631" w:rsidRDefault="00D43631" w:rsidP="00D43631">
      <w:pPr>
        <w:spacing w:line="240" w:lineRule="auto"/>
        <w:rPr>
          <w:rFonts w:asciiTheme="majorHAnsi" w:eastAsia="Calibri" w:hAnsiTheme="majorHAnsi" w:cstheme="majorHAnsi"/>
          <w:sz w:val="20"/>
          <w:szCs w:val="20"/>
        </w:rPr>
      </w:pPr>
    </w:p>
    <w:p w14:paraId="36D528D3" w14:textId="77777777" w:rsidR="00003F9C" w:rsidRDefault="00003F9C" w:rsidP="00C0774D">
      <w:pPr>
        <w:spacing w:line="240" w:lineRule="auto"/>
        <w:jc w:val="center"/>
        <w:rPr>
          <w:rFonts w:asciiTheme="majorHAnsi" w:hAnsiTheme="majorHAnsi" w:cstheme="majorHAnsi"/>
          <w:b/>
          <w:sz w:val="20"/>
          <w:szCs w:val="20"/>
        </w:rPr>
      </w:pPr>
    </w:p>
    <w:p w14:paraId="2FCBD776" w14:textId="77777777" w:rsidR="00AC6054" w:rsidRDefault="00AC6054" w:rsidP="00C0774D">
      <w:pPr>
        <w:spacing w:line="240" w:lineRule="auto"/>
        <w:jc w:val="center"/>
        <w:rPr>
          <w:rFonts w:asciiTheme="majorHAnsi" w:hAnsiTheme="majorHAnsi" w:cstheme="majorHAnsi"/>
          <w:b/>
          <w:sz w:val="20"/>
          <w:szCs w:val="20"/>
        </w:rPr>
      </w:pPr>
    </w:p>
    <w:p w14:paraId="3A158549" w14:textId="77777777" w:rsidR="00AC6054" w:rsidRDefault="00AC6054" w:rsidP="00C0774D">
      <w:pPr>
        <w:spacing w:line="240" w:lineRule="auto"/>
        <w:jc w:val="center"/>
        <w:rPr>
          <w:rFonts w:asciiTheme="majorHAnsi" w:hAnsiTheme="majorHAnsi" w:cstheme="majorHAnsi"/>
          <w:b/>
          <w:sz w:val="20"/>
          <w:szCs w:val="20"/>
        </w:rPr>
      </w:pPr>
    </w:p>
    <w:p w14:paraId="66A71CEE" w14:textId="77777777" w:rsidR="00AC6054" w:rsidRDefault="00AC6054" w:rsidP="00C0774D">
      <w:pPr>
        <w:spacing w:line="240" w:lineRule="auto"/>
        <w:jc w:val="center"/>
        <w:rPr>
          <w:rFonts w:asciiTheme="majorHAnsi" w:hAnsiTheme="majorHAnsi" w:cstheme="majorHAnsi"/>
          <w:b/>
          <w:sz w:val="20"/>
          <w:szCs w:val="20"/>
        </w:rPr>
      </w:pPr>
    </w:p>
    <w:p w14:paraId="340DC761" w14:textId="77777777" w:rsidR="00AC6054" w:rsidRDefault="00AC6054" w:rsidP="00C0774D">
      <w:pPr>
        <w:spacing w:line="240" w:lineRule="auto"/>
        <w:jc w:val="center"/>
        <w:rPr>
          <w:rFonts w:asciiTheme="majorHAnsi" w:hAnsiTheme="majorHAnsi" w:cstheme="majorHAnsi"/>
          <w:b/>
          <w:sz w:val="20"/>
          <w:szCs w:val="20"/>
        </w:rPr>
      </w:pPr>
    </w:p>
    <w:p w14:paraId="0FA6A3D1" w14:textId="77777777" w:rsidR="00AC6054" w:rsidRDefault="00AC6054" w:rsidP="00C0774D">
      <w:pPr>
        <w:spacing w:line="240" w:lineRule="auto"/>
        <w:jc w:val="center"/>
        <w:rPr>
          <w:rFonts w:asciiTheme="majorHAnsi" w:hAnsiTheme="majorHAnsi" w:cstheme="majorHAnsi"/>
          <w:b/>
          <w:sz w:val="20"/>
          <w:szCs w:val="20"/>
        </w:rPr>
      </w:pPr>
    </w:p>
    <w:p w14:paraId="06E738A9" w14:textId="77777777" w:rsidR="00AC6054" w:rsidRDefault="00AC6054" w:rsidP="00C0774D">
      <w:pPr>
        <w:spacing w:line="240" w:lineRule="auto"/>
        <w:jc w:val="center"/>
        <w:rPr>
          <w:rFonts w:asciiTheme="majorHAnsi" w:hAnsiTheme="majorHAnsi" w:cstheme="majorHAnsi"/>
          <w:b/>
          <w:sz w:val="20"/>
          <w:szCs w:val="20"/>
        </w:rPr>
      </w:pPr>
    </w:p>
    <w:p w14:paraId="6F75538E" w14:textId="77777777" w:rsidR="00AC6054" w:rsidRDefault="00AC6054" w:rsidP="00C0774D">
      <w:pPr>
        <w:spacing w:line="240" w:lineRule="auto"/>
        <w:jc w:val="center"/>
        <w:rPr>
          <w:rFonts w:asciiTheme="majorHAnsi" w:hAnsiTheme="majorHAnsi" w:cstheme="majorHAnsi"/>
          <w:b/>
          <w:sz w:val="20"/>
          <w:szCs w:val="20"/>
        </w:rPr>
      </w:pPr>
    </w:p>
    <w:p w14:paraId="03135637" w14:textId="77777777" w:rsidR="00AC6054" w:rsidRDefault="00AC6054" w:rsidP="00C0774D">
      <w:pPr>
        <w:spacing w:line="240" w:lineRule="auto"/>
        <w:jc w:val="center"/>
        <w:rPr>
          <w:rFonts w:asciiTheme="majorHAnsi" w:hAnsiTheme="majorHAnsi" w:cstheme="majorHAnsi"/>
          <w:b/>
          <w:sz w:val="20"/>
          <w:szCs w:val="20"/>
        </w:rPr>
      </w:pPr>
    </w:p>
    <w:p w14:paraId="17DF378D" w14:textId="77777777" w:rsidR="00AC6054" w:rsidRDefault="00AC6054" w:rsidP="00C0774D">
      <w:pPr>
        <w:spacing w:line="240" w:lineRule="auto"/>
        <w:jc w:val="center"/>
        <w:rPr>
          <w:rFonts w:asciiTheme="majorHAnsi" w:hAnsiTheme="majorHAnsi" w:cstheme="majorHAnsi"/>
          <w:b/>
          <w:sz w:val="20"/>
          <w:szCs w:val="20"/>
        </w:rPr>
      </w:pPr>
    </w:p>
    <w:p w14:paraId="6962DF35" w14:textId="77777777" w:rsidR="00AC6054" w:rsidRDefault="00AC6054" w:rsidP="00C0774D">
      <w:pPr>
        <w:spacing w:line="240" w:lineRule="auto"/>
        <w:jc w:val="center"/>
        <w:rPr>
          <w:rFonts w:asciiTheme="majorHAnsi" w:hAnsiTheme="majorHAnsi" w:cstheme="majorHAnsi"/>
          <w:b/>
          <w:sz w:val="20"/>
          <w:szCs w:val="20"/>
        </w:rPr>
      </w:pPr>
    </w:p>
    <w:p w14:paraId="1119F3EF" w14:textId="77777777" w:rsidR="00AC6054" w:rsidRDefault="00AC6054" w:rsidP="00C0774D">
      <w:pPr>
        <w:spacing w:line="240" w:lineRule="auto"/>
        <w:jc w:val="center"/>
        <w:rPr>
          <w:rFonts w:asciiTheme="majorHAnsi" w:hAnsiTheme="majorHAnsi" w:cstheme="majorHAnsi"/>
          <w:b/>
          <w:sz w:val="20"/>
          <w:szCs w:val="20"/>
        </w:rPr>
      </w:pPr>
    </w:p>
    <w:p w14:paraId="2BAFDF15" w14:textId="77777777" w:rsidR="00AC6054" w:rsidRDefault="00AC6054" w:rsidP="00C0774D">
      <w:pPr>
        <w:spacing w:line="240" w:lineRule="auto"/>
        <w:jc w:val="center"/>
        <w:rPr>
          <w:rFonts w:asciiTheme="majorHAnsi" w:hAnsiTheme="majorHAnsi" w:cstheme="majorHAnsi"/>
          <w:b/>
          <w:sz w:val="20"/>
          <w:szCs w:val="20"/>
        </w:rPr>
      </w:pPr>
    </w:p>
    <w:p w14:paraId="150DF881" w14:textId="77777777" w:rsidR="00AC6054" w:rsidRDefault="00AC6054" w:rsidP="00C0774D">
      <w:pPr>
        <w:spacing w:line="240" w:lineRule="auto"/>
        <w:jc w:val="center"/>
        <w:rPr>
          <w:rFonts w:asciiTheme="majorHAnsi" w:hAnsiTheme="majorHAnsi" w:cstheme="majorHAnsi"/>
          <w:b/>
          <w:sz w:val="20"/>
          <w:szCs w:val="20"/>
        </w:rPr>
      </w:pPr>
    </w:p>
    <w:p w14:paraId="54033877" w14:textId="77777777" w:rsidR="00AC6054" w:rsidRDefault="00AC6054" w:rsidP="00C0774D">
      <w:pPr>
        <w:spacing w:line="240" w:lineRule="auto"/>
        <w:jc w:val="center"/>
        <w:rPr>
          <w:rFonts w:asciiTheme="majorHAnsi" w:hAnsiTheme="majorHAnsi" w:cstheme="majorHAnsi"/>
          <w:b/>
          <w:sz w:val="20"/>
          <w:szCs w:val="20"/>
        </w:rPr>
      </w:pPr>
    </w:p>
    <w:p w14:paraId="1A9A11A3" w14:textId="77777777" w:rsidR="00AC6054" w:rsidRDefault="00AC6054" w:rsidP="00C0774D">
      <w:pPr>
        <w:spacing w:line="240" w:lineRule="auto"/>
        <w:jc w:val="center"/>
        <w:rPr>
          <w:rFonts w:asciiTheme="majorHAnsi" w:hAnsiTheme="majorHAnsi" w:cstheme="majorHAnsi"/>
          <w:b/>
          <w:sz w:val="20"/>
          <w:szCs w:val="20"/>
        </w:rPr>
      </w:pPr>
    </w:p>
    <w:p w14:paraId="23A35CFA" w14:textId="77777777" w:rsidR="00AC6054" w:rsidRDefault="00AC6054" w:rsidP="00C0774D">
      <w:pPr>
        <w:spacing w:line="240" w:lineRule="auto"/>
        <w:jc w:val="center"/>
        <w:rPr>
          <w:rFonts w:asciiTheme="majorHAnsi" w:hAnsiTheme="majorHAnsi" w:cstheme="majorHAnsi"/>
          <w:b/>
          <w:sz w:val="20"/>
          <w:szCs w:val="20"/>
        </w:rPr>
      </w:pPr>
    </w:p>
    <w:p w14:paraId="12C2F16D" w14:textId="77777777" w:rsidR="00AC6054" w:rsidRDefault="00AC6054" w:rsidP="00AC6054">
      <w:pPr>
        <w:pStyle w:val="Standard"/>
        <w:rPr>
          <w:rFonts w:asciiTheme="majorHAnsi" w:eastAsia="Arial" w:hAnsiTheme="majorHAnsi" w:cstheme="majorHAnsi"/>
          <w:b/>
          <w:kern w:val="0"/>
          <w:sz w:val="20"/>
          <w:szCs w:val="20"/>
          <w:lang w:val="pl" w:eastAsia="pl-PL"/>
        </w:rPr>
      </w:pPr>
    </w:p>
    <w:p w14:paraId="1488576F" w14:textId="77777777" w:rsidR="00916D87" w:rsidRDefault="00916D87" w:rsidP="00AC6054">
      <w:pPr>
        <w:pStyle w:val="Standard"/>
        <w:rPr>
          <w:rFonts w:asciiTheme="majorHAnsi" w:eastAsia="Arial" w:hAnsiTheme="majorHAnsi" w:cstheme="majorHAnsi"/>
          <w:b/>
          <w:kern w:val="0"/>
          <w:sz w:val="20"/>
          <w:szCs w:val="20"/>
          <w:lang w:val="pl" w:eastAsia="pl-PL"/>
        </w:rPr>
      </w:pPr>
    </w:p>
    <w:p w14:paraId="4D8EFA04" w14:textId="77777777" w:rsidR="00916D87" w:rsidRDefault="00916D87" w:rsidP="00AC6054">
      <w:pPr>
        <w:pStyle w:val="Standard"/>
        <w:rPr>
          <w:rFonts w:asciiTheme="majorHAnsi" w:eastAsia="Arial" w:hAnsiTheme="majorHAnsi" w:cstheme="majorHAnsi"/>
          <w:b/>
          <w:kern w:val="0"/>
          <w:sz w:val="20"/>
          <w:szCs w:val="20"/>
          <w:lang w:val="pl" w:eastAsia="pl-PL"/>
        </w:rPr>
      </w:pPr>
    </w:p>
    <w:p w14:paraId="011A4A3E" w14:textId="77777777" w:rsidR="00916D87" w:rsidRDefault="00916D87" w:rsidP="00AC6054">
      <w:pPr>
        <w:pStyle w:val="Standard"/>
        <w:rPr>
          <w:rFonts w:asciiTheme="majorHAnsi" w:eastAsia="Arial" w:hAnsiTheme="majorHAnsi" w:cstheme="majorHAnsi"/>
          <w:b/>
          <w:kern w:val="0"/>
          <w:sz w:val="20"/>
          <w:szCs w:val="20"/>
          <w:lang w:val="pl" w:eastAsia="pl-PL"/>
        </w:rPr>
      </w:pPr>
    </w:p>
    <w:p w14:paraId="556573BB" w14:textId="77777777" w:rsidR="00C5440D" w:rsidRPr="00DE6C89" w:rsidRDefault="00C5440D" w:rsidP="00AC6054">
      <w:pPr>
        <w:pStyle w:val="Standard"/>
        <w:rPr>
          <w:rFonts w:asciiTheme="minorHAnsi" w:hAnsiTheme="minorHAnsi" w:cstheme="minorHAnsi"/>
          <w:sz w:val="20"/>
          <w:szCs w:val="20"/>
        </w:rPr>
      </w:pPr>
    </w:p>
    <w:p w14:paraId="2BE47D41" w14:textId="7F96C08A" w:rsidR="00C5440D" w:rsidRDefault="00AC6054" w:rsidP="00C5440D">
      <w:pPr>
        <w:pStyle w:val="Standard"/>
        <w:ind w:left="7080"/>
        <w:jc w:val="both"/>
        <w:rPr>
          <w:rFonts w:asciiTheme="majorHAnsi" w:eastAsia="Calibri" w:hAnsiTheme="majorHAnsi" w:cstheme="majorHAnsi"/>
          <w:b/>
          <w:sz w:val="20"/>
          <w:szCs w:val="20"/>
        </w:rPr>
      </w:pPr>
      <w:r w:rsidRPr="00AC6054">
        <w:rPr>
          <w:rFonts w:asciiTheme="majorHAnsi" w:eastAsia="Calibri" w:hAnsiTheme="majorHAnsi" w:cstheme="majorHAnsi"/>
          <w:b/>
          <w:sz w:val="20"/>
          <w:szCs w:val="20"/>
        </w:rPr>
        <w:t>Załącznik nr 7 do SWZ</w:t>
      </w:r>
    </w:p>
    <w:p w14:paraId="77A600AD" w14:textId="77777777" w:rsidR="00C5440D" w:rsidRDefault="00C5440D" w:rsidP="00AC6054">
      <w:pPr>
        <w:pStyle w:val="Standard"/>
        <w:ind w:left="7080"/>
        <w:jc w:val="both"/>
        <w:rPr>
          <w:rFonts w:asciiTheme="majorHAnsi" w:eastAsia="Calibri" w:hAnsiTheme="majorHAnsi" w:cstheme="majorHAnsi"/>
          <w:b/>
          <w:sz w:val="20"/>
          <w:szCs w:val="20"/>
        </w:rPr>
      </w:pPr>
    </w:p>
    <w:p w14:paraId="5F8A6B68" w14:textId="77777777" w:rsidR="00C5440D" w:rsidRPr="00E64FDB" w:rsidRDefault="00C5440D" w:rsidP="00C5440D">
      <w:pPr>
        <w:pStyle w:val="Standard"/>
        <w:rPr>
          <w:rFonts w:asciiTheme="majorHAnsi" w:hAnsiTheme="majorHAnsi" w:cstheme="majorHAnsi"/>
          <w:sz w:val="20"/>
          <w:szCs w:val="20"/>
        </w:rPr>
      </w:pPr>
      <w:r w:rsidRPr="00E64FD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C5440D" w:rsidRPr="00DE6C89" w14:paraId="11107FAB"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474C99" w14:textId="77777777" w:rsidR="00C5440D" w:rsidRPr="00DE6C89" w:rsidRDefault="00C5440D" w:rsidP="003F6238">
            <w:pPr>
              <w:pStyle w:val="Standard"/>
              <w:jc w:val="center"/>
              <w:rPr>
                <w:rFonts w:asciiTheme="minorHAnsi" w:hAnsiTheme="minorHAnsi" w:cstheme="minorHAnsi"/>
                <w:sz w:val="20"/>
                <w:szCs w:val="20"/>
              </w:rPr>
            </w:pPr>
          </w:p>
          <w:p w14:paraId="36525EED" w14:textId="77777777" w:rsidR="00C5440D" w:rsidRPr="00DE6C89" w:rsidRDefault="00C5440D" w:rsidP="003F6238">
            <w:pPr>
              <w:pStyle w:val="Standard"/>
              <w:jc w:val="center"/>
              <w:rPr>
                <w:rFonts w:asciiTheme="minorHAnsi" w:hAnsiTheme="minorHAnsi" w:cstheme="minorHAnsi"/>
                <w:sz w:val="20"/>
                <w:szCs w:val="20"/>
              </w:rPr>
            </w:pPr>
          </w:p>
        </w:tc>
      </w:tr>
    </w:tbl>
    <w:p w14:paraId="29B6A952" w14:textId="77777777" w:rsidR="00C5440D" w:rsidRPr="00AC6054" w:rsidRDefault="00C5440D" w:rsidP="00916D87">
      <w:pPr>
        <w:pStyle w:val="Standard"/>
        <w:jc w:val="both"/>
        <w:rPr>
          <w:rFonts w:asciiTheme="majorHAnsi" w:hAnsiTheme="majorHAnsi" w:cstheme="majorHAnsi"/>
          <w:sz w:val="20"/>
          <w:szCs w:val="20"/>
        </w:rPr>
      </w:pPr>
    </w:p>
    <w:p w14:paraId="39642EC8" w14:textId="77777777" w:rsidR="00AC6054" w:rsidRPr="00AC6054" w:rsidRDefault="00AC6054" w:rsidP="00AC6054">
      <w:pPr>
        <w:pStyle w:val="Standard"/>
        <w:rPr>
          <w:rFonts w:asciiTheme="majorHAnsi" w:eastAsia="Times New Roman" w:hAnsiTheme="majorHAnsi" w:cstheme="majorHAnsi"/>
          <w:sz w:val="20"/>
          <w:szCs w:val="20"/>
        </w:rPr>
      </w:pPr>
    </w:p>
    <w:p w14:paraId="53638E0A" w14:textId="77777777" w:rsidR="00AC6054" w:rsidRPr="00AC6054" w:rsidRDefault="00AC6054" w:rsidP="00AC6054">
      <w:pPr>
        <w:pStyle w:val="Standard"/>
        <w:jc w:val="center"/>
        <w:rPr>
          <w:rFonts w:asciiTheme="majorHAnsi" w:hAnsiTheme="majorHAnsi" w:cstheme="majorHAnsi"/>
          <w:sz w:val="20"/>
          <w:szCs w:val="20"/>
        </w:rPr>
      </w:pPr>
      <w:r w:rsidRPr="00AC6054">
        <w:rPr>
          <w:rFonts w:asciiTheme="majorHAnsi" w:eastAsia="Calibri" w:hAnsiTheme="majorHAnsi" w:cstheme="majorHAnsi"/>
          <w:b/>
          <w:sz w:val="20"/>
          <w:szCs w:val="20"/>
        </w:rPr>
        <w:t>WYKAZ OSÓB</w:t>
      </w:r>
    </w:p>
    <w:p w14:paraId="2D4CF83D" w14:textId="77777777" w:rsidR="00AC6054" w:rsidRPr="00AC6054" w:rsidRDefault="00AC6054" w:rsidP="00AC6054">
      <w:pPr>
        <w:pStyle w:val="Standard"/>
        <w:jc w:val="right"/>
        <w:rPr>
          <w:rFonts w:asciiTheme="majorHAnsi" w:hAnsiTheme="majorHAnsi" w:cstheme="majorHAnsi"/>
          <w:sz w:val="20"/>
          <w:szCs w:val="20"/>
        </w:rPr>
      </w:pPr>
    </w:p>
    <w:p w14:paraId="626018D6" w14:textId="076BF0FC" w:rsidR="00AC6054" w:rsidRPr="00AC6054" w:rsidRDefault="00916D87" w:rsidP="00AC6054">
      <w:pPr>
        <w:pStyle w:val="Standard"/>
        <w:rPr>
          <w:rFonts w:asciiTheme="majorHAnsi" w:hAnsiTheme="majorHAnsi" w:cstheme="majorHAnsi"/>
          <w:sz w:val="20"/>
          <w:szCs w:val="20"/>
        </w:rPr>
      </w:pPr>
      <w:r w:rsidRPr="00916D87">
        <w:rPr>
          <w:rFonts w:cs="Calibri"/>
          <w:b/>
          <w:sz w:val="20"/>
          <w:szCs w:val="20"/>
          <w:shd w:val="clear" w:color="auto" w:fill="FFFFFF"/>
        </w:rPr>
        <w:t xml:space="preserve">Zakup systemu zabezpieczeń ruchu sieciowego opartego na rozwiązaniach </w:t>
      </w:r>
      <w:r>
        <w:rPr>
          <w:rFonts w:cs="Calibri"/>
          <w:b/>
          <w:sz w:val="20"/>
          <w:szCs w:val="20"/>
          <w:shd w:val="clear" w:color="auto" w:fill="FFFFFF"/>
        </w:rPr>
        <w:t xml:space="preserve"> Next Generation Firewall NGFW</w:t>
      </w:r>
    </w:p>
    <w:p w14:paraId="1BA5AD66" w14:textId="77777777" w:rsidR="00AC6054" w:rsidRPr="00AC6054" w:rsidRDefault="00AC6054" w:rsidP="00AC6054">
      <w:pPr>
        <w:pStyle w:val="Standard"/>
        <w:rPr>
          <w:rFonts w:asciiTheme="majorHAnsi" w:hAnsiTheme="majorHAnsi" w:cstheme="majorHAnsi"/>
          <w:sz w:val="20"/>
          <w:szCs w:val="20"/>
        </w:rPr>
      </w:pPr>
    </w:p>
    <w:p w14:paraId="3DF9EBDC" w14:textId="77777777" w:rsidR="00AC6054" w:rsidRPr="00AC6054" w:rsidRDefault="00AC6054" w:rsidP="00AC6054">
      <w:pPr>
        <w:pStyle w:val="Standard"/>
        <w:rPr>
          <w:rFonts w:asciiTheme="majorHAnsi" w:eastAsia="ArialNarrow,Bold" w:hAnsiTheme="majorHAnsi" w:cstheme="majorHAnsi"/>
          <w:b/>
          <w:bCs/>
          <w:color w:val="000000"/>
          <w:sz w:val="20"/>
          <w:szCs w:val="20"/>
        </w:rPr>
      </w:pPr>
    </w:p>
    <w:tbl>
      <w:tblPr>
        <w:tblStyle w:val="Tabela-Siatka"/>
        <w:tblW w:w="9067" w:type="dxa"/>
        <w:tblLook w:val="04A0" w:firstRow="1" w:lastRow="0" w:firstColumn="1" w:lastColumn="0" w:noHBand="0" w:noVBand="1"/>
      </w:tblPr>
      <w:tblGrid>
        <w:gridCol w:w="2483"/>
        <w:gridCol w:w="1461"/>
        <w:gridCol w:w="1863"/>
        <w:gridCol w:w="1843"/>
        <w:gridCol w:w="1417"/>
      </w:tblGrid>
      <w:tr w:rsidR="008710FA" w:rsidRPr="002B44A0" w14:paraId="58B7D65A" w14:textId="3E7BFA3B" w:rsidTr="002B44A0">
        <w:tc>
          <w:tcPr>
            <w:tcW w:w="2483" w:type="dxa"/>
          </w:tcPr>
          <w:p w14:paraId="37DA2D8A" w14:textId="57B91EAE" w:rsidR="008710FA" w:rsidRPr="002B44A0" w:rsidRDefault="008710FA" w:rsidP="00E64FDB">
            <w:pPr>
              <w:rPr>
                <w:rFonts w:asciiTheme="majorHAnsi" w:hAnsiTheme="majorHAnsi" w:cstheme="majorHAnsi"/>
                <w:color w:val="000000"/>
              </w:rPr>
            </w:pPr>
            <w:r w:rsidRPr="002B44A0">
              <w:rPr>
                <w:rFonts w:asciiTheme="majorHAnsi" w:hAnsiTheme="majorHAnsi" w:cstheme="majorHAnsi"/>
                <w:lang w:eastAsia="ar-SA"/>
              </w:rPr>
              <w:t>Osoba, która będzie:</w:t>
            </w:r>
          </w:p>
          <w:p w14:paraId="2EDF1460" w14:textId="3174EBA5" w:rsidR="008710FA" w:rsidRPr="002B44A0" w:rsidRDefault="008710FA" w:rsidP="00E64FDB">
            <w:pPr>
              <w:rPr>
                <w:rFonts w:asciiTheme="majorHAnsi" w:hAnsiTheme="majorHAnsi" w:cstheme="majorHAnsi"/>
              </w:rPr>
            </w:pPr>
            <w:r w:rsidRPr="002B44A0">
              <w:rPr>
                <w:rFonts w:asciiTheme="majorHAnsi" w:hAnsiTheme="majorHAnsi" w:cstheme="majorHAnsi"/>
              </w:rPr>
              <w:t xml:space="preserve">wykonywała obowiązki  Kierownika Projektu </w:t>
            </w:r>
          </w:p>
          <w:p w14:paraId="4811E013" w14:textId="45DDD52A" w:rsidR="008710FA" w:rsidRPr="002B44A0" w:rsidRDefault="008710FA" w:rsidP="00AC6054">
            <w:pPr>
              <w:rPr>
                <w:rFonts w:asciiTheme="majorHAnsi" w:hAnsiTheme="majorHAnsi" w:cstheme="majorHAnsi"/>
                <w:color w:val="000000"/>
              </w:rPr>
            </w:pPr>
          </w:p>
        </w:tc>
        <w:tc>
          <w:tcPr>
            <w:tcW w:w="1461" w:type="dxa"/>
          </w:tcPr>
          <w:p w14:paraId="2A700EB1" w14:textId="743DE6A7" w:rsidR="008710FA" w:rsidRPr="002B44A0" w:rsidRDefault="00916D87" w:rsidP="008710FA">
            <w:pPr>
              <w:jc w:val="center"/>
              <w:rPr>
                <w:rFonts w:asciiTheme="majorHAnsi" w:eastAsia="ArialNarrow,Bold" w:hAnsiTheme="majorHAnsi" w:cstheme="majorHAnsi"/>
                <w:bCs/>
                <w:color w:val="000000"/>
              </w:rPr>
            </w:pPr>
            <w:r w:rsidRPr="002B44A0">
              <w:rPr>
                <w:rFonts w:asciiTheme="majorHAnsi" w:eastAsia="ArialNarrow,Bold" w:hAnsiTheme="majorHAnsi" w:cstheme="majorHAnsi"/>
                <w:bCs/>
                <w:color w:val="000000"/>
              </w:rPr>
              <w:t>W</w:t>
            </w:r>
            <w:r w:rsidR="008710FA" w:rsidRPr="002B44A0">
              <w:rPr>
                <w:rFonts w:asciiTheme="majorHAnsi" w:eastAsia="ArialNarrow,Bold" w:hAnsiTheme="majorHAnsi" w:cstheme="majorHAnsi"/>
                <w:bCs/>
                <w:color w:val="000000"/>
              </w:rPr>
              <w:t>ykształcenie</w:t>
            </w:r>
          </w:p>
        </w:tc>
        <w:tc>
          <w:tcPr>
            <w:tcW w:w="1863" w:type="dxa"/>
          </w:tcPr>
          <w:p w14:paraId="5FF03A7D" w14:textId="77777777" w:rsidR="002B44A0" w:rsidRDefault="00916D87" w:rsidP="00916D87">
            <w:pPr>
              <w:rPr>
                <w:rFonts w:asciiTheme="majorHAnsi" w:hAnsiTheme="majorHAnsi" w:cstheme="majorHAnsi"/>
                <w:lang w:eastAsia="ar-SA"/>
              </w:rPr>
            </w:pPr>
            <w:r w:rsidRPr="002B44A0">
              <w:rPr>
                <w:rFonts w:asciiTheme="majorHAnsi" w:hAnsiTheme="majorHAnsi" w:cstheme="majorHAnsi"/>
                <w:lang w:eastAsia="ar-SA"/>
              </w:rPr>
              <w:t>Doświadczenie</w:t>
            </w:r>
            <w:r w:rsidR="008710FA" w:rsidRPr="002B44A0">
              <w:rPr>
                <w:rFonts w:asciiTheme="majorHAnsi" w:hAnsiTheme="majorHAnsi" w:cstheme="majorHAnsi"/>
                <w:lang w:eastAsia="ar-SA"/>
              </w:rPr>
              <w:t xml:space="preserve"> </w:t>
            </w:r>
          </w:p>
          <w:p w14:paraId="762656CD" w14:textId="19D1FB38" w:rsidR="008710FA" w:rsidRPr="002B44A0" w:rsidRDefault="002B44A0" w:rsidP="00916D87">
            <w:pPr>
              <w:rPr>
                <w:rFonts w:asciiTheme="majorHAnsi" w:hAnsiTheme="majorHAnsi" w:cstheme="majorHAnsi"/>
                <w:lang w:eastAsia="ar-SA"/>
              </w:rPr>
            </w:pPr>
            <w:r>
              <w:rPr>
                <w:rFonts w:asciiTheme="majorHAnsi" w:hAnsiTheme="majorHAnsi" w:cstheme="majorHAnsi"/>
                <w:lang w:eastAsia="ar-SA"/>
              </w:rPr>
              <w:t>-</w:t>
            </w:r>
            <w:r w:rsidR="008710FA" w:rsidRPr="002B44A0">
              <w:rPr>
                <w:rFonts w:asciiTheme="majorHAnsi" w:hAnsiTheme="majorHAnsi" w:cstheme="majorHAnsi"/>
                <w:lang w:eastAsia="ar-SA"/>
              </w:rPr>
              <w:t xml:space="preserve"> zgodnie z wymogiem </w:t>
            </w:r>
            <w:r w:rsidR="00916D87" w:rsidRPr="002B44A0">
              <w:rPr>
                <w:rFonts w:asciiTheme="majorHAnsi" w:hAnsiTheme="majorHAnsi" w:cstheme="majorHAnsi"/>
                <w:lang w:eastAsia="ar-SA"/>
              </w:rPr>
              <w:t xml:space="preserve">określonym w </w:t>
            </w:r>
            <w:r w:rsidR="008710FA" w:rsidRPr="002B44A0">
              <w:rPr>
                <w:rFonts w:asciiTheme="majorHAnsi" w:hAnsiTheme="majorHAnsi" w:cstheme="majorHAnsi"/>
                <w:lang w:eastAsia="ar-SA"/>
              </w:rPr>
              <w:t xml:space="preserve"> </w:t>
            </w:r>
            <w:r w:rsidR="00916D87" w:rsidRPr="002B44A0">
              <w:rPr>
                <w:rFonts w:asciiTheme="majorHAnsi" w:hAnsiTheme="majorHAnsi" w:cstheme="majorHAnsi"/>
                <w:lang w:eastAsia="ar-SA"/>
              </w:rPr>
              <w:t>VIII.2.4)c)</w:t>
            </w:r>
          </w:p>
        </w:tc>
        <w:tc>
          <w:tcPr>
            <w:tcW w:w="1843" w:type="dxa"/>
          </w:tcPr>
          <w:p w14:paraId="7CF14BA1" w14:textId="3AB4FC3D" w:rsidR="008710FA" w:rsidRPr="002B44A0" w:rsidRDefault="008710FA" w:rsidP="008710FA">
            <w:pPr>
              <w:jc w:val="center"/>
              <w:rPr>
                <w:rFonts w:asciiTheme="majorHAnsi" w:hAnsiTheme="majorHAnsi" w:cstheme="majorHAnsi"/>
              </w:rPr>
            </w:pPr>
            <w:r w:rsidRPr="002B44A0">
              <w:rPr>
                <w:rFonts w:asciiTheme="majorHAnsi" w:hAnsiTheme="majorHAnsi" w:cstheme="majorHAnsi"/>
                <w:bCs/>
                <w:lang w:eastAsia="ar-SA"/>
              </w:rPr>
              <w:t>Zakres wykonywanych czynności:</w:t>
            </w:r>
          </w:p>
          <w:p w14:paraId="62D95E89" w14:textId="5887A449" w:rsidR="008710FA" w:rsidRPr="002B44A0" w:rsidRDefault="008710FA" w:rsidP="00E64FDB">
            <w:pPr>
              <w:pStyle w:val="Standard"/>
              <w:jc w:val="center"/>
              <w:rPr>
                <w:rFonts w:asciiTheme="majorHAnsi" w:eastAsia="ArialNarrow,Bold" w:hAnsiTheme="majorHAnsi" w:cstheme="majorHAnsi"/>
                <w:bCs/>
                <w:color w:val="000000"/>
              </w:rPr>
            </w:pPr>
          </w:p>
        </w:tc>
        <w:tc>
          <w:tcPr>
            <w:tcW w:w="1417" w:type="dxa"/>
          </w:tcPr>
          <w:p w14:paraId="66B658A9" w14:textId="77777777" w:rsidR="008710FA" w:rsidRPr="002B44A0" w:rsidRDefault="008710FA" w:rsidP="008710FA">
            <w:pPr>
              <w:jc w:val="center"/>
              <w:rPr>
                <w:rFonts w:asciiTheme="majorHAnsi" w:hAnsiTheme="majorHAnsi" w:cstheme="majorHAnsi"/>
                <w:bCs/>
                <w:lang w:eastAsia="ar-SA"/>
              </w:rPr>
            </w:pPr>
            <w:r w:rsidRPr="002B44A0">
              <w:rPr>
                <w:rFonts w:asciiTheme="majorHAnsi" w:hAnsiTheme="majorHAnsi" w:cstheme="majorHAnsi"/>
                <w:bCs/>
                <w:lang w:eastAsia="ar-SA"/>
              </w:rPr>
              <w:t>Podstawa do dysponowania osobami</w:t>
            </w:r>
          </w:p>
          <w:p w14:paraId="353B921C" w14:textId="7C744AEB" w:rsidR="008710FA" w:rsidRPr="002B44A0" w:rsidRDefault="008710FA" w:rsidP="008710FA">
            <w:pPr>
              <w:jc w:val="center"/>
              <w:rPr>
                <w:rFonts w:asciiTheme="majorHAnsi" w:hAnsiTheme="majorHAnsi" w:cstheme="majorHAnsi"/>
                <w:bCs/>
                <w:lang w:eastAsia="ar-SA"/>
              </w:rPr>
            </w:pPr>
            <w:r w:rsidRPr="002B44A0">
              <w:rPr>
                <w:rFonts w:asciiTheme="majorHAnsi" w:hAnsiTheme="majorHAnsi" w:cstheme="majorHAnsi"/>
                <w:bCs/>
              </w:rPr>
              <w:t>(np. umowa o pracę )</w:t>
            </w:r>
          </w:p>
        </w:tc>
      </w:tr>
      <w:tr w:rsidR="008710FA" w:rsidRPr="002B44A0" w14:paraId="09F3002B" w14:textId="49610C7F" w:rsidTr="002B44A0">
        <w:trPr>
          <w:trHeight w:val="1796"/>
        </w:trPr>
        <w:tc>
          <w:tcPr>
            <w:tcW w:w="2483" w:type="dxa"/>
          </w:tcPr>
          <w:p w14:paraId="1FA730B6" w14:textId="77777777" w:rsidR="008710FA" w:rsidRPr="002B44A0" w:rsidRDefault="008710FA" w:rsidP="00AC6054">
            <w:pPr>
              <w:pStyle w:val="Standard"/>
              <w:rPr>
                <w:rFonts w:asciiTheme="majorHAnsi" w:eastAsia="ArialNarrow,Bold" w:hAnsiTheme="majorHAnsi" w:cstheme="majorHAnsi"/>
                <w:bCs/>
                <w:color w:val="000000"/>
              </w:rPr>
            </w:pPr>
          </w:p>
          <w:p w14:paraId="6C046CD0" w14:textId="77777777" w:rsidR="008710FA" w:rsidRPr="002B44A0" w:rsidRDefault="008710FA" w:rsidP="00AC6054">
            <w:pPr>
              <w:pStyle w:val="Standard"/>
              <w:rPr>
                <w:rFonts w:asciiTheme="majorHAnsi" w:eastAsia="ArialNarrow,Bold" w:hAnsiTheme="majorHAnsi" w:cstheme="majorHAnsi"/>
                <w:bCs/>
                <w:color w:val="000000"/>
              </w:rPr>
            </w:pPr>
          </w:p>
          <w:p w14:paraId="00CF5855" w14:textId="77777777" w:rsidR="008710FA" w:rsidRPr="002B44A0" w:rsidRDefault="008710FA" w:rsidP="00AC6054">
            <w:pPr>
              <w:pStyle w:val="Standard"/>
              <w:rPr>
                <w:rFonts w:asciiTheme="majorHAnsi" w:eastAsia="ArialNarrow,Bold" w:hAnsiTheme="majorHAnsi" w:cstheme="majorHAnsi"/>
                <w:bCs/>
                <w:color w:val="000000"/>
              </w:rPr>
            </w:pPr>
          </w:p>
          <w:p w14:paraId="2D7C7698" w14:textId="77777777" w:rsidR="008710FA" w:rsidRPr="002B44A0" w:rsidRDefault="008710FA" w:rsidP="00AC6054">
            <w:pPr>
              <w:pStyle w:val="Standard"/>
              <w:rPr>
                <w:rFonts w:asciiTheme="majorHAnsi" w:eastAsia="ArialNarrow,Bold" w:hAnsiTheme="majorHAnsi" w:cstheme="majorHAnsi"/>
                <w:bCs/>
                <w:color w:val="000000"/>
              </w:rPr>
            </w:pPr>
          </w:p>
          <w:p w14:paraId="17261F4D" w14:textId="77777777" w:rsidR="008710FA" w:rsidRPr="002B44A0" w:rsidRDefault="008710FA" w:rsidP="00AC6054">
            <w:pPr>
              <w:pStyle w:val="Standard"/>
              <w:rPr>
                <w:rFonts w:asciiTheme="majorHAnsi" w:eastAsia="ArialNarrow,Bold" w:hAnsiTheme="majorHAnsi" w:cstheme="majorHAnsi"/>
                <w:bCs/>
                <w:color w:val="000000"/>
              </w:rPr>
            </w:pPr>
          </w:p>
          <w:p w14:paraId="2C8B8745" w14:textId="77777777" w:rsidR="008710FA" w:rsidRPr="002B44A0" w:rsidRDefault="008710FA" w:rsidP="00AC6054">
            <w:pPr>
              <w:pStyle w:val="Standard"/>
              <w:rPr>
                <w:rFonts w:asciiTheme="majorHAnsi" w:eastAsia="ArialNarrow,Bold" w:hAnsiTheme="majorHAnsi" w:cstheme="majorHAnsi"/>
                <w:bCs/>
                <w:color w:val="000000"/>
              </w:rPr>
            </w:pPr>
          </w:p>
        </w:tc>
        <w:tc>
          <w:tcPr>
            <w:tcW w:w="1461" w:type="dxa"/>
          </w:tcPr>
          <w:p w14:paraId="7FD121AD" w14:textId="77777777" w:rsidR="008710FA" w:rsidRPr="002B44A0" w:rsidRDefault="008710FA" w:rsidP="00AC6054">
            <w:pPr>
              <w:pStyle w:val="Standard"/>
              <w:rPr>
                <w:rFonts w:asciiTheme="majorHAnsi" w:eastAsia="ArialNarrow,Bold" w:hAnsiTheme="majorHAnsi" w:cstheme="majorHAnsi"/>
                <w:bCs/>
                <w:color w:val="000000"/>
              </w:rPr>
            </w:pPr>
          </w:p>
        </w:tc>
        <w:tc>
          <w:tcPr>
            <w:tcW w:w="1863" w:type="dxa"/>
          </w:tcPr>
          <w:p w14:paraId="69B4EF03" w14:textId="77777777" w:rsidR="008710FA" w:rsidRPr="002B44A0" w:rsidRDefault="008710FA" w:rsidP="00AC6054">
            <w:pPr>
              <w:pStyle w:val="Standard"/>
              <w:rPr>
                <w:rFonts w:asciiTheme="majorHAnsi" w:eastAsia="ArialNarrow,Bold" w:hAnsiTheme="majorHAnsi" w:cstheme="majorHAnsi"/>
                <w:bCs/>
                <w:color w:val="000000"/>
              </w:rPr>
            </w:pPr>
          </w:p>
        </w:tc>
        <w:tc>
          <w:tcPr>
            <w:tcW w:w="1843" w:type="dxa"/>
          </w:tcPr>
          <w:p w14:paraId="1505F238" w14:textId="7014D178" w:rsidR="008710FA" w:rsidRPr="002B44A0" w:rsidRDefault="008710FA" w:rsidP="00AC6054">
            <w:pPr>
              <w:pStyle w:val="Standard"/>
              <w:rPr>
                <w:rFonts w:asciiTheme="majorHAnsi" w:eastAsia="ArialNarrow,Bold" w:hAnsiTheme="majorHAnsi" w:cstheme="majorHAnsi"/>
                <w:bCs/>
                <w:color w:val="000000"/>
              </w:rPr>
            </w:pPr>
          </w:p>
        </w:tc>
        <w:tc>
          <w:tcPr>
            <w:tcW w:w="1417" w:type="dxa"/>
          </w:tcPr>
          <w:p w14:paraId="2B293330" w14:textId="77777777" w:rsidR="008710FA" w:rsidRPr="002B44A0" w:rsidRDefault="008710FA" w:rsidP="00AC6054">
            <w:pPr>
              <w:pStyle w:val="Standard"/>
              <w:rPr>
                <w:rFonts w:asciiTheme="majorHAnsi" w:eastAsia="ArialNarrow,Bold" w:hAnsiTheme="majorHAnsi" w:cstheme="majorHAnsi"/>
                <w:bCs/>
                <w:color w:val="000000"/>
              </w:rPr>
            </w:pPr>
          </w:p>
        </w:tc>
      </w:tr>
    </w:tbl>
    <w:p w14:paraId="2F015E4C" w14:textId="0B2F20CC" w:rsidR="00E64FDB" w:rsidRPr="00EB7785" w:rsidRDefault="00E64FDB" w:rsidP="00E64FDB">
      <w:pPr>
        <w:pStyle w:val="Akapitzlist"/>
        <w:ind w:left="765"/>
        <w:jc w:val="both"/>
        <w:rPr>
          <w:rFonts w:asciiTheme="majorHAnsi" w:hAnsiTheme="majorHAnsi" w:cstheme="majorHAnsi"/>
          <w:sz w:val="20"/>
          <w:szCs w:val="20"/>
        </w:rPr>
      </w:pPr>
    </w:p>
    <w:tbl>
      <w:tblPr>
        <w:tblStyle w:val="Tabela-Siatka"/>
        <w:tblW w:w="9067" w:type="dxa"/>
        <w:tblLook w:val="04A0" w:firstRow="1" w:lastRow="0" w:firstColumn="1" w:lastColumn="0" w:noHBand="0" w:noVBand="1"/>
      </w:tblPr>
      <w:tblGrid>
        <w:gridCol w:w="2483"/>
        <w:gridCol w:w="1461"/>
        <w:gridCol w:w="1863"/>
        <w:gridCol w:w="1843"/>
        <w:gridCol w:w="1417"/>
      </w:tblGrid>
      <w:tr w:rsidR="008710FA" w:rsidRPr="002B44A0" w14:paraId="7B5D85AB" w14:textId="77777777" w:rsidTr="002B44A0">
        <w:tc>
          <w:tcPr>
            <w:tcW w:w="2483" w:type="dxa"/>
          </w:tcPr>
          <w:p w14:paraId="7281FC2E" w14:textId="77777777" w:rsidR="008710FA" w:rsidRPr="002B44A0" w:rsidRDefault="008710FA" w:rsidP="008710FA">
            <w:pPr>
              <w:rPr>
                <w:rFonts w:asciiTheme="majorHAnsi" w:hAnsiTheme="majorHAnsi" w:cstheme="majorHAnsi"/>
                <w:color w:val="000000"/>
              </w:rPr>
            </w:pPr>
            <w:r w:rsidRPr="002B44A0">
              <w:rPr>
                <w:rFonts w:asciiTheme="majorHAnsi" w:hAnsiTheme="majorHAnsi" w:cstheme="majorHAnsi"/>
                <w:lang w:eastAsia="ar-SA"/>
              </w:rPr>
              <w:t>Osoba, która będzie:</w:t>
            </w:r>
          </w:p>
          <w:p w14:paraId="4415641A" w14:textId="5A39FE53" w:rsidR="008710FA" w:rsidRPr="002B44A0" w:rsidRDefault="008710FA" w:rsidP="008710FA">
            <w:pPr>
              <w:rPr>
                <w:rFonts w:asciiTheme="majorHAnsi" w:hAnsiTheme="majorHAnsi" w:cstheme="majorHAnsi"/>
                <w:color w:val="000000"/>
              </w:rPr>
            </w:pPr>
            <w:r w:rsidRPr="002B44A0">
              <w:rPr>
                <w:rFonts w:asciiTheme="majorHAnsi" w:hAnsiTheme="majorHAnsi" w:cstheme="majorHAnsi"/>
              </w:rPr>
              <w:t xml:space="preserve">wykonywała obowiązki  </w:t>
            </w:r>
            <w:r w:rsidR="00916D87" w:rsidRPr="002B44A0">
              <w:rPr>
                <w:rFonts w:ascii="Calibri" w:hAnsi="Calibri" w:cs="Calibri"/>
              </w:rPr>
              <w:t>specjalisty ds. bezpieczeństwa sieci komputerowyc</w:t>
            </w:r>
            <w:r w:rsidR="0098571C">
              <w:rPr>
                <w:rFonts w:ascii="Calibri" w:hAnsi="Calibri" w:cs="Calibri"/>
              </w:rPr>
              <w:t>h</w:t>
            </w:r>
            <w:r w:rsidR="00916D87" w:rsidRPr="002B44A0">
              <w:rPr>
                <w:rFonts w:ascii="Calibri" w:hAnsi="Calibri" w:cs="Calibri"/>
              </w:rPr>
              <w:t xml:space="preserve"> do wykonania zadań będących w zakresie Wykonawcy</w:t>
            </w:r>
            <w:r w:rsidR="00916D87" w:rsidRPr="002B44A0">
              <w:rPr>
                <w:rFonts w:asciiTheme="majorHAnsi" w:hAnsiTheme="majorHAnsi" w:cstheme="majorHAnsi"/>
                <w:color w:val="000000"/>
              </w:rPr>
              <w:t xml:space="preserve"> </w:t>
            </w:r>
          </w:p>
        </w:tc>
        <w:tc>
          <w:tcPr>
            <w:tcW w:w="1461" w:type="dxa"/>
          </w:tcPr>
          <w:p w14:paraId="03AE1E14" w14:textId="2A113163" w:rsidR="008710FA" w:rsidRPr="002B44A0" w:rsidRDefault="00916D87" w:rsidP="008710FA">
            <w:pPr>
              <w:jc w:val="center"/>
              <w:rPr>
                <w:rFonts w:asciiTheme="majorHAnsi" w:eastAsia="ArialNarrow,Bold" w:hAnsiTheme="majorHAnsi" w:cstheme="majorHAnsi"/>
                <w:bCs/>
                <w:color w:val="000000"/>
              </w:rPr>
            </w:pPr>
            <w:r w:rsidRPr="002B44A0">
              <w:rPr>
                <w:rFonts w:asciiTheme="majorHAnsi" w:eastAsia="ArialNarrow,Bold" w:hAnsiTheme="majorHAnsi" w:cstheme="majorHAnsi"/>
                <w:bCs/>
                <w:color w:val="000000"/>
              </w:rPr>
              <w:t>W</w:t>
            </w:r>
            <w:r w:rsidR="008710FA" w:rsidRPr="002B44A0">
              <w:rPr>
                <w:rFonts w:asciiTheme="majorHAnsi" w:eastAsia="ArialNarrow,Bold" w:hAnsiTheme="majorHAnsi" w:cstheme="majorHAnsi"/>
                <w:bCs/>
                <w:color w:val="000000"/>
              </w:rPr>
              <w:t>ykształcenie</w:t>
            </w:r>
          </w:p>
        </w:tc>
        <w:tc>
          <w:tcPr>
            <w:tcW w:w="1863" w:type="dxa"/>
          </w:tcPr>
          <w:p w14:paraId="4B4D916E" w14:textId="27DF3042" w:rsidR="008710FA" w:rsidRPr="002B44A0" w:rsidRDefault="002B44A0" w:rsidP="00916D87">
            <w:pPr>
              <w:rPr>
                <w:rFonts w:asciiTheme="majorHAnsi" w:hAnsiTheme="majorHAnsi" w:cstheme="majorHAnsi"/>
                <w:lang w:eastAsia="ar-SA"/>
              </w:rPr>
            </w:pPr>
            <w:r>
              <w:rPr>
                <w:rFonts w:asciiTheme="majorHAnsi" w:hAnsiTheme="majorHAnsi" w:cstheme="majorHAnsi"/>
                <w:lang w:eastAsia="ar-SA"/>
              </w:rPr>
              <w:t>Doświadczenie -</w:t>
            </w:r>
            <w:r w:rsidR="00916D87" w:rsidRPr="002B44A0">
              <w:rPr>
                <w:rFonts w:asciiTheme="majorHAnsi" w:hAnsiTheme="majorHAnsi" w:cstheme="majorHAnsi"/>
                <w:lang w:eastAsia="ar-SA"/>
              </w:rPr>
              <w:t xml:space="preserve"> zgodnie z wymogiem określonym w  VIII.2.4)c)</w:t>
            </w:r>
          </w:p>
        </w:tc>
        <w:tc>
          <w:tcPr>
            <w:tcW w:w="1843" w:type="dxa"/>
          </w:tcPr>
          <w:p w14:paraId="79D10E1C" w14:textId="77777777" w:rsidR="008710FA" w:rsidRPr="002B44A0" w:rsidRDefault="008710FA" w:rsidP="008710FA">
            <w:pPr>
              <w:jc w:val="center"/>
              <w:rPr>
                <w:rFonts w:asciiTheme="majorHAnsi" w:hAnsiTheme="majorHAnsi" w:cstheme="majorHAnsi"/>
              </w:rPr>
            </w:pPr>
            <w:r w:rsidRPr="002B44A0">
              <w:rPr>
                <w:rFonts w:asciiTheme="majorHAnsi" w:hAnsiTheme="majorHAnsi" w:cstheme="majorHAnsi"/>
                <w:bCs/>
                <w:lang w:eastAsia="ar-SA"/>
              </w:rPr>
              <w:t>Zakres wykonywanych czynności:</w:t>
            </w:r>
          </w:p>
          <w:p w14:paraId="6417509D" w14:textId="77777777" w:rsidR="008710FA" w:rsidRPr="002B44A0" w:rsidRDefault="008710FA" w:rsidP="008710FA">
            <w:pPr>
              <w:pStyle w:val="Standard"/>
              <w:jc w:val="center"/>
              <w:rPr>
                <w:rFonts w:asciiTheme="majorHAnsi" w:eastAsia="ArialNarrow,Bold" w:hAnsiTheme="majorHAnsi" w:cstheme="majorHAnsi"/>
                <w:bCs/>
                <w:color w:val="000000"/>
              </w:rPr>
            </w:pPr>
          </w:p>
        </w:tc>
        <w:tc>
          <w:tcPr>
            <w:tcW w:w="1417" w:type="dxa"/>
          </w:tcPr>
          <w:p w14:paraId="6D7C8E65" w14:textId="77777777" w:rsidR="008710FA" w:rsidRPr="002B44A0" w:rsidRDefault="008710FA" w:rsidP="008710FA">
            <w:pPr>
              <w:jc w:val="center"/>
              <w:rPr>
                <w:rFonts w:asciiTheme="majorHAnsi" w:hAnsiTheme="majorHAnsi" w:cstheme="majorHAnsi"/>
                <w:bCs/>
                <w:lang w:eastAsia="ar-SA"/>
              </w:rPr>
            </w:pPr>
            <w:r w:rsidRPr="002B44A0">
              <w:rPr>
                <w:rFonts w:asciiTheme="majorHAnsi" w:hAnsiTheme="majorHAnsi" w:cstheme="majorHAnsi"/>
                <w:bCs/>
                <w:lang w:eastAsia="ar-SA"/>
              </w:rPr>
              <w:t>Podstawa do dysponowania osobami</w:t>
            </w:r>
          </w:p>
          <w:p w14:paraId="5E6FA017" w14:textId="77777777" w:rsidR="008710FA" w:rsidRPr="002B44A0" w:rsidRDefault="008710FA" w:rsidP="008710FA">
            <w:pPr>
              <w:jc w:val="center"/>
              <w:rPr>
                <w:rFonts w:asciiTheme="majorHAnsi" w:hAnsiTheme="majorHAnsi" w:cstheme="majorHAnsi"/>
                <w:bCs/>
                <w:lang w:eastAsia="ar-SA"/>
              </w:rPr>
            </w:pPr>
            <w:r w:rsidRPr="002B44A0">
              <w:rPr>
                <w:rFonts w:asciiTheme="majorHAnsi" w:hAnsiTheme="majorHAnsi" w:cstheme="majorHAnsi"/>
                <w:bCs/>
              </w:rPr>
              <w:t>(np. umowa o pracę )</w:t>
            </w:r>
          </w:p>
        </w:tc>
      </w:tr>
      <w:tr w:rsidR="008710FA" w:rsidRPr="002B44A0" w14:paraId="3100A567" w14:textId="77777777" w:rsidTr="002B44A0">
        <w:trPr>
          <w:trHeight w:val="1796"/>
        </w:trPr>
        <w:tc>
          <w:tcPr>
            <w:tcW w:w="2483" w:type="dxa"/>
          </w:tcPr>
          <w:p w14:paraId="4DDDDFDD" w14:textId="77777777" w:rsidR="008710FA" w:rsidRPr="002B44A0" w:rsidRDefault="008710FA" w:rsidP="008710FA">
            <w:pPr>
              <w:pStyle w:val="Standard"/>
              <w:rPr>
                <w:rFonts w:asciiTheme="majorHAnsi" w:eastAsia="ArialNarrow,Bold" w:hAnsiTheme="majorHAnsi" w:cstheme="majorHAnsi"/>
                <w:bCs/>
                <w:color w:val="000000"/>
              </w:rPr>
            </w:pPr>
          </w:p>
          <w:p w14:paraId="53E20D1B" w14:textId="77777777" w:rsidR="008710FA" w:rsidRPr="002B44A0" w:rsidRDefault="008710FA" w:rsidP="008710FA">
            <w:pPr>
              <w:pStyle w:val="Standard"/>
              <w:rPr>
                <w:rFonts w:asciiTheme="majorHAnsi" w:eastAsia="ArialNarrow,Bold" w:hAnsiTheme="majorHAnsi" w:cstheme="majorHAnsi"/>
                <w:bCs/>
                <w:color w:val="000000"/>
              </w:rPr>
            </w:pPr>
          </w:p>
          <w:p w14:paraId="221DAD43" w14:textId="77777777" w:rsidR="008710FA" w:rsidRPr="002B44A0" w:rsidRDefault="008710FA" w:rsidP="008710FA">
            <w:pPr>
              <w:pStyle w:val="Standard"/>
              <w:rPr>
                <w:rFonts w:asciiTheme="majorHAnsi" w:eastAsia="ArialNarrow,Bold" w:hAnsiTheme="majorHAnsi" w:cstheme="majorHAnsi"/>
                <w:bCs/>
                <w:color w:val="000000"/>
              </w:rPr>
            </w:pPr>
          </w:p>
          <w:p w14:paraId="678C9EC2" w14:textId="77777777" w:rsidR="008710FA" w:rsidRPr="002B44A0" w:rsidRDefault="008710FA" w:rsidP="008710FA">
            <w:pPr>
              <w:pStyle w:val="Standard"/>
              <w:rPr>
                <w:rFonts w:asciiTheme="majorHAnsi" w:eastAsia="ArialNarrow,Bold" w:hAnsiTheme="majorHAnsi" w:cstheme="majorHAnsi"/>
                <w:bCs/>
                <w:color w:val="000000"/>
              </w:rPr>
            </w:pPr>
          </w:p>
          <w:p w14:paraId="18B353E4" w14:textId="77777777" w:rsidR="008710FA" w:rsidRPr="002B44A0" w:rsidRDefault="008710FA" w:rsidP="008710FA">
            <w:pPr>
              <w:pStyle w:val="Standard"/>
              <w:rPr>
                <w:rFonts w:asciiTheme="majorHAnsi" w:eastAsia="ArialNarrow,Bold" w:hAnsiTheme="majorHAnsi" w:cstheme="majorHAnsi"/>
                <w:bCs/>
                <w:color w:val="000000"/>
              </w:rPr>
            </w:pPr>
          </w:p>
          <w:p w14:paraId="32A61C62" w14:textId="77777777" w:rsidR="008710FA" w:rsidRPr="002B44A0" w:rsidRDefault="008710FA" w:rsidP="008710FA">
            <w:pPr>
              <w:pStyle w:val="Standard"/>
              <w:rPr>
                <w:rFonts w:asciiTheme="majorHAnsi" w:eastAsia="ArialNarrow,Bold" w:hAnsiTheme="majorHAnsi" w:cstheme="majorHAnsi"/>
                <w:bCs/>
                <w:color w:val="000000"/>
              </w:rPr>
            </w:pPr>
          </w:p>
        </w:tc>
        <w:tc>
          <w:tcPr>
            <w:tcW w:w="1461" w:type="dxa"/>
          </w:tcPr>
          <w:p w14:paraId="299BAB2D" w14:textId="77777777" w:rsidR="008710FA" w:rsidRPr="002B44A0" w:rsidRDefault="008710FA" w:rsidP="008710FA">
            <w:pPr>
              <w:pStyle w:val="Standard"/>
              <w:rPr>
                <w:rFonts w:asciiTheme="majorHAnsi" w:eastAsia="ArialNarrow,Bold" w:hAnsiTheme="majorHAnsi" w:cstheme="majorHAnsi"/>
                <w:bCs/>
                <w:color w:val="000000"/>
              </w:rPr>
            </w:pPr>
          </w:p>
        </w:tc>
        <w:tc>
          <w:tcPr>
            <w:tcW w:w="1863" w:type="dxa"/>
          </w:tcPr>
          <w:p w14:paraId="5402B370" w14:textId="77777777" w:rsidR="008710FA" w:rsidRPr="002B44A0" w:rsidRDefault="008710FA" w:rsidP="008710FA">
            <w:pPr>
              <w:pStyle w:val="Standard"/>
              <w:rPr>
                <w:rFonts w:asciiTheme="majorHAnsi" w:eastAsia="ArialNarrow,Bold" w:hAnsiTheme="majorHAnsi" w:cstheme="majorHAnsi"/>
                <w:bCs/>
                <w:color w:val="000000"/>
              </w:rPr>
            </w:pPr>
          </w:p>
        </w:tc>
        <w:tc>
          <w:tcPr>
            <w:tcW w:w="1843" w:type="dxa"/>
          </w:tcPr>
          <w:p w14:paraId="06AAC494" w14:textId="77777777" w:rsidR="008710FA" w:rsidRPr="002B44A0" w:rsidRDefault="008710FA" w:rsidP="008710FA">
            <w:pPr>
              <w:pStyle w:val="Standard"/>
              <w:rPr>
                <w:rFonts w:asciiTheme="majorHAnsi" w:eastAsia="ArialNarrow,Bold" w:hAnsiTheme="majorHAnsi" w:cstheme="majorHAnsi"/>
                <w:bCs/>
                <w:color w:val="000000"/>
              </w:rPr>
            </w:pPr>
          </w:p>
        </w:tc>
        <w:tc>
          <w:tcPr>
            <w:tcW w:w="1417" w:type="dxa"/>
          </w:tcPr>
          <w:p w14:paraId="60442307" w14:textId="77777777" w:rsidR="008710FA" w:rsidRPr="002B44A0" w:rsidRDefault="008710FA" w:rsidP="008710FA">
            <w:pPr>
              <w:pStyle w:val="Standard"/>
              <w:rPr>
                <w:rFonts w:asciiTheme="majorHAnsi" w:eastAsia="ArialNarrow,Bold" w:hAnsiTheme="majorHAnsi" w:cstheme="majorHAnsi"/>
                <w:bCs/>
                <w:color w:val="000000"/>
              </w:rPr>
            </w:pPr>
          </w:p>
        </w:tc>
      </w:tr>
    </w:tbl>
    <w:p w14:paraId="7108E47C" w14:textId="77777777" w:rsidR="008710FA" w:rsidRDefault="008710FA" w:rsidP="00916D87">
      <w:pPr>
        <w:spacing w:line="240" w:lineRule="auto"/>
        <w:rPr>
          <w:rFonts w:asciiTheme="majorHAnsi" w:hAnsiTheme="majorHAnsi" w:cstheme="majorHAnsi"/>
          <w:b/>
          <w:sz w:val="20"/>
          <w:szCs w:val="20"/>
        </w:rPr>
      </w:pPr>
    </w:p>
    <w:p w14:paraId="7D326486" w14:textId="77777777" w:rsidR="008710FA" w:rsidRDefault="008710FA" w:rsidP="00C0774D">
      <w:pPr>
        <w:spacing w:line="240" w:lineRule="auto"/>
        <w:jc w:val="center"/>
        <w:rPr>
          <w:rFonts w:asciiTheme="majorHAnsi" w:hAnsiTheme="majorHAnsi" w:cstheme="majorHAnsi"/>
          <w:b/>
          <w:sz w:val="20"/>
          <w:szCs w:val="20"/>
        </w:rPr>
      </w:pPr>
    </w:p>
    <w:p w14:paraId="689ED761" w14:textId="77777777" w:rsidR="00916D87" w:rsidRDefault="00916D87" w:rsidP="00C0774D">
      <w:pPr>
        <w:spacing w:line="240" w:lineRule="auto"/>
        <w:jc w:val="center"/>
        <w:rPr>
          <w:rFonts w:asciiTheme="majorHAnsi" w:hAnsiTheme="majorHAnsi" w:cstheme="majorHAnsi"/>
          <w:b/>
          <w:sz w:val="20"/>
          <w:szCs w:val="20"/>
        </w:rPr>
      </w:pPr>
    </w:p>
    <w:p w14:paraId="30B9A08C" w14:textId="77777777" w:rsidR="00916D87" w:rsidRDefault="00916D87" w:rsidP="00C0774D">
      <w:pPr>
        <w:spacing w:line="240" w:lineRule="auto"/>
        <w:jc w:val="center"/>
        <w:rPr>
          <w:rFonts w:asciiTheme="majorHAnsi" w:hAnsiTheme="majorHAnsi" w:cstheme="majorHAnsi"/>
          <w:b/>
          <w:sz w:val="20"/>
          <w:szCs w:val="20"/>
        </w:rPr>
      </w:pPr>
    </w:p>
    <w:p w14:paraId="5C50E6E9" w14:textId="77777777" w:rsidR="00916D87" w:rsidRDefault="00916D87" w:rsidP="00C0774D">
      <w:pPr>
        <w:spacing w:line="240" w:lineRule="auto"/>
        <w:jc w:val="center"/>
        <w:rPr>
          <w:rFonts w:asciiTheme="majorHAnsi" w:hAnsiTheme="majorHAnsi" w:cstheme="majorHAnsi"/>
          <w:b/>
          <w:sz w:val="20"/>
          <w:szCs w:val="20"/>
        </w:rPr>
      </w:pPr>
    </w:p>
    <w:p w14:paraId="26B7607F" w14:textId="77777777" w:rsidR="00916D87" w:rsidRDefault="00916D87" w:rsidP="00C0774D">
      <w:pPr>
        <w:spacing w:line="240" w:lineRule="auto"/>
        <w:jc w:val="center"/>
        <w:rPr>
          <w:rFonts w:asciiTheme="majorHAnsi" w:hAnsiTheme="majorHAnsi" w:cstheme="majorHAnsi"/>
          <w:b/>
          <w:sz w:val="20"/>
          <w:szCs w:val="20"/>
        </w:rPr>
      </w:pPr>
    </w:p>
    <w:p w14:paraId="63FDB888" w14:textId="77777777" w:rsidR="00916D87" w:rsidRDefault="00916D87" w:rsidP="00C0774D">
      <w:pPr>
        <w:spacing w:line="240" w:lineRule="auto"/>
        <w:jc w:val="center"/>
        <w:rPr>
          <w:rFonts w:asciiTheme="majorHAnsi" w:hAnsiTheme="majorHAnsi" w:cstheme="majorHAnsi"/>
          <w:b/>
          <w:sz w:val="20"/>
          <w:szCs w:val="20"/>
        </w:rPr>
      </w:pPr>
    </w:p>
    <w:p w14:paraId="179D35CA" w14:textId="77777777" w:rsidR="00916D87" w:rsidRDefault="00916D87" w:rsidP="00C0774D">
      <w:pPr>
        <w:spacing w:line="240" w:lineRule="auto"/>
        <w:jc w:val="center"/>
        <w:rPr>
          <w:rFonts w:asciiTheme="majorHAnsi" w:hAnsiTheme="majorHAnsi" w:cstheme="majorHAnsi"/>
          <w:b/>
          <w:sz w:val="20"/>
          <w:szCs w:val="20"/>
        </w:rPr>
      </w:pPr>
    </w:p>
    <w:p w14:paraId="05254DF1" w14:textId="77777777" w:rsidR="00916D87" w:rsidRDefault="00916D87" w:rsidP="00C0774D">
      <w:pPr>
        <w:spacing w:line="240" w:lineRule="auto"/>
        <w:jc w:val="center"/>
        <w:rPr>
          <w:rFonts w:asciiTheme="majorHAnsi" w:hAnsiTheme="majorHAnsi" w:cstheme="majorHAnsi"/>
          <w:b/>
          <w:sz w:val="20"/>
          <w:szCs w:val="20"/>
        </w:rPr>
      </w:pPr>
    </w:p>
    <w:tbl>
      <w:tblPr>
        <w:tblStyle w:val="Tabela-Siatka"/>
        <w:tblW w:w="9067" w:type="dxa"/>
        <w:tblLook w:val="04A0" w:firstRow="1" w:lastRow="0" w:firstColumn="1" w:lastColumn="0" w:noHBand="0" w:noVBand="1"/>
      </w:tblPr>
      <w:tblGrid>
        <w:gridCol w:w="2483"/>
        <w:gridCol w:w="1461"/>
        <w:gridCol w:w="1863"/>
        <w:gridCol w:w="1843"/>
        <w:gridCol w:w="1417"/>
      </w:tblGrid>
      <w:tr w:rsidR="008710FA" w:rsidRPr="002B44A0" w14:paraId="4AEC3F42" w14:textId="77777777" w:rsidTr="002B44A0">
        <w:tc>
          <w:tcPr>
            <w:tcW w:w="2483" w:type="dxa"/>
          </w:tcPr>
          <w:p w14:paraId="04A4F336" w14:textId="77777777" w:rsidR="008710FA" w:rsidRPr="002B44A0" w:rsidRDefault="008710FA" w:rsidP="008710FA">
            <w:pPr>
              <w:rPr>
                <w:rFonts w:asciiTheme="majorHAnsi" w:hAnsiTheme="majorHAnsi" w:cstheme="majorHAnsi"/>
                <w:color w:val="000000"/>
              </w:rPr>
            </w:pPr>
            <w:r w:rsidRPr="002B44A0">
              <w:rPr>
                <w:rFonts w:asciiTheme="majorHAnsi" w:hAnsiTheme="majorHAnsi" w:cstheme="majorHAnsi"/>
                <w:lang w:eastAsia="ar-SA"/>
              </w:rPr>
              <w:lastRenderedPageBreak/>
              <w:t>Osoba, która będzie:</w:t>
            </w:r>
          </w:p>
          <w:p w14:paraId="47131BA5" w14:textId="010649F9" w:rsidR="008710FA" w:rsidRPr="002B44A0" w:rsidRDefault="008710FA" w:rsidP="008710FA">
            <w:pPr>
              <w:rPr>
                <w:rFonts w:asciiTheme="majorHAnsi" w:hAnsiTheme="majorHAnsi" w:cstheme="majorHAnsi"/>
              </w:rPr>
            </w:pPr>
            <w:r w:rsidRPr="002B44A0">
              <w:rPr>
                <w:rFonts w:asciiTheme="majorHAnsi" w:hAnsiTheme="majorHAnsi" w:cstheme="majorHAnsi"/>
              </w:rPr>
              <w:t xml:space="preserve">wykonywała obowiązki  </w:t>
            </w:r>
            <w:r w:rsidR="00916D87" w:rsidRPr="002B44A0">
              <w:rPr>
                <w:rFonts w:ascii="Calibri" w:hAnsi="Calibri" w:cs="Calibri"/>
              </w:rPr>
              <w:t>osoby przewidzianej do wykonania zadań będących w zakresie Wykonawcy</w:t>
            </w:r>
          </w:p>
          <w:p w14:paraId="338665BE" w14:textId="77777777" w:rsidR="008710FA" w:rsidRPr="002B44A0" w:rsidRDefault="008710FA" w:rsidP="008710FA">
            <w:pPr>
              <w:rPr>
                <w:rFonts w:asciiTheme="majorHAnsi" w:hAnsiTheme="majorHAnsi" w:cstheme="majorHAnsi"/>
                <w:color w:val="000000"/>
              </w:rPr>
            </w:pPr>
          </w:p>
        </w:tc>
        <w:tc>
          <w:tcPr>
            <w:tcW w:w="1461" w:type="dxa"/>
          </w:tcPr>
          <w:p w14:paraId="45F9FE18" w14:textId="5559F99B" w:rsidR="008710FA" w:rsidRPr="002B44A0" w:rsidRDefault="00916D87" w:rsidP="008710FA">
            <w:pPr>
              <w:jc w:val="center"/>
              <w:rPr>
                <w:rFonts w:asciiTheme="majorHAnsi" w:eastAsia="ArialNarrow,Bold" w:hAnsiTheme="majorHAnsi" w:cstheme="majorHAnsi"/>
                <w:bCs/>
                <w:color w:val="000000"/>
              </w:rPr>
            </w:pPr>
            <w:r w:rsidRPr="002B44A0">
              <w:rPr>
                <w:rFonts w:asciiTheme="majorHAnsi" w:eastAsia="ArialNarrow,Bold" w:hAnsiTheme="majorHAnsi" w:cstheme="majorHAnsi"/>
                <w:bCs/>
                <w:color w:val="000000"/>
              </w:rPr>
              <w:t>W</w:t>
            </w:r>
            <w:r w:rsidR="008710FA" w:rsidRPr="002B44A0">
              <w:rPr>
                <w:rFonts w:asciiTheme="majorHAnsi" w:eastAsia="ArialNarrow,Bold" w:hAnsiTheme="majorHAnsi" w:cstheme="majorHAnsi"/>
                <w:bCs/>
                <w:color w:val="000000"/>
              </w:rPr>
              <w:t>ykształcenie</w:t>
            </w:r>
          </w:p>
        </w:tc>
        <w:tc>
          <w:tcPr>
            <w:tcW w:w="1863" w:type="dxa"/>
          </w:tcPr>
          <w:p w14:paraId="7CBE99B5" w14:textId="3737DBF4" w:rsidR="008710FA" w:rsidRPr="002B44A0" w:rsidRDefault="00916D87" w:rsidP="00916D87">
            <w:pPr>
              <w:rPr>
                <w:rFonts w:asciiTheme="majorHAnsi" w:hAnsiTheme="majorHAnsi" w:cstheme="majorHAnsi"/>
                <w:lang w:eastAsia="ar-SA"/>
              </w:rPr>
            </w:pPr>
            <w:r w:rsidRPr="002B44A0">
              <w:rPr>
                <w:rFonts w:asciiTheme="majorHAnsi" w:hAnsiTheme="majorHAnsi" w:cstheme="majorHAnsi"/>
                <w:lang w:eastAsia="ar-SA"/>
              </w:rPr>
              <w:t>Doświadczenie</w:t>
            </w:r>
            <w:r w:rsidR="002B44A0">
              <w:rPr>
                <w:rFonts w:asciiTheme="majorHAnsi" w:hAnsiTheme="majorHAnsi" w:cstheme="majorHAnsi"/>
                <w:lang w:eastAsia="ar-SA"/>
              </w:rPr>
              <w:t xml:space="preserve"> - </w:t>
            </w:r>
            <w:r w:rsidRPr="002B44A0">
              <w:rPr>
                <w:rFonts w:asciiTheme="majorHAnsi" w:hAnsiTheme="majorHAnsi" w:cstheme="majorHAnsi"/>
                <w:lang w:eastAsia="ar-SA"/>
              </w:rPr>
              <w:t>zgodnie z wymogiem określonym w  VIII.2.4)c)</w:t>
            </w:r>
          </w:p>
        </w:tc>
        <w:tc>
          <w:tcPr>
            <w:tcW w:w="1843" w:type="dxa"/>
          </w:tcPr>
          <w:p w14:paraId="371BB4CF" w14:textId="77777777" w:rsidR="008710FA" w:rsidRPr="002B44A0" w:rsidRDefault="008710FA" w:rsidP="008710FA">
            <w:pPr>
              <w:jc w:val="center"/>
              <w:rPr>
                <w:rFonts w:asciiTheme="majorHAnsi" w:hAnsiTheme="majorHAnsi" w:cstheme="majorHAnsi"/>
              </w:rPr>
            </w:pPr>
            <w:r w:rsidRPr="002B44A0">
              <w:rPr>
                <w:rFonts w:asciiTheme="majorHAnsi" w:hAnsiTheme="majorHAnsi" w:cstheme="majorHAnsi"/>
                <w:bCs/>
                <w:lang w:eastAsia="ar-SA"/>
              </w:rPr>
              <w:t>Zakres wykonywanych czynności:</w:t>
            </w:r>
          </w:p>
          <w:p w14:paraId="3CF42D03" w14:textId="77777777" w:rsidR="008710FA" w:rsidRPr="002B44A0" w:rsidRDefault="008710FA" w:rsidP="008710FA">
            <w:pPr>
              <w:pStyle w:val="Standard"/>
              <w:jc w:val="center"/>
              <w:rPr>
                <w:rFonts w:asciiTheme="majorHAnsi" w:eastAsia="ArialNarrow,Bold" w:hAnsiTheme="majorHAnsi" w:cstheme="majorHAnsi"/>
                <w:bCs/>
                <w:color w:val="000000"/>
              </w:rPr>
            </w:pPr>
          </w:p>
        </w:tc>
        <w:tc>
          <w:tcPr>
            <w:tcW w:w="1417" w:type="dxa"/>
          </w:tcPr>
          <w:p w14:paraId="7E6F8E53" w14:textId="77777777" w:rsidR="008710FA" w:rsidRPr="002B44A0" w:rsidRDefault="008710FA" w:rsidP="008710FA">
            <w:pPr>
              <w:jc w:val="center"/>
              <w:rPr>
                <w:rFonts w:asciiTheme="majorHAnsi" w:hAnsiTheme="majorHAnsi" w:cstheme="majorHAnsi"/>
                <w:bCs/>
                <w:lang w:eastAsia="ar-SA"/>
              </w:rPr>
            </w:pPr>
            <w:r w:rsidRPr="002B44A0">
              <w:rPr>
                <w:rFonts w:asciiTheme="majorHAnsi" w:hAnsiTheme="majorHAnsi" w:cstheme="majorHAnsi"/>
                <w:bCs/>
                <w:lang w:eastAsia="ar-SA"/>
              </w:rPr>
              <w:t>Podstawa do dysponowania osobami</w:t>
            </w:r>
          </w:p>
          <w:p w14:paraId="18B3F5E0" w14:textId="77777777" w:rsidR="008710FA" w:rsidRPr="002B44A0" w:rsidRDefault="008710FA" w:rsidP="008710FA">
            <w:pPr>
              <w:jc w:val="center"/>
              <w:rPr>
                <w:rFonts w:asciiTheme="majorHAnsi" w:hAnsiTheme="majorHAnsi" w:cstheme="majorHAnsi"/>
                <w:bCs/>
                <w:lang w:eastAsia="ar-SA"/>
              </w:rPr>
            </w:pPr>
            <w:r w:rsidRPr="002B44A0">
              <w:rPr>
                <w:rFonts w:asciiTheme="majorHAnsi" w:hAnsiTheme="majorHAnsi" w:cstheme="majorHAnsi"/>
                <w:bCs/>
              </w:rPr>
              <w:t>(np. umowa o pracę )</w:t>
            </w:r>
          </w:p>
        </w:tc>
      </w:tr>
      <w:tr w:rsidR="008710FA" w:rsidRPr="002B44A0" w14:paraId="0822EFD5" w14:textId="77777777" w:rsidTr="002B44A0">
        <w:trPr>
          <w:trHeight w:val="1796"/>
        </w:trPr>
        <w:tc>
          <w:tcPr>
            <w:tcW w:w="2483" w:type="dxa"/>
          </w:tcPr>
          <w:p w14:paraId="6443993F" w14:textId="77777777" w:rsidR="008710FA" w:rsidRPr="002B44A0" w:rsidRDefault="008710FA" w:rsidP="008710FA">
            <w:pPr>
              <w:pStyle w:val="Standard"/>
              <w:rPr>
                <w:rFonts w:asciiTheme="majorHAnsi" w:eastAsia="ArialNarrow,Bold" w:hAnsiTheme="majorHAnsi" w:cstheme="majorHAnsi"/>
                <w:bCs/>
                <w:color w:val="000000"/>
              </w:rPr>
            </w:pPr>
          </w:p>
          <w:p w14:paraId="105AF0AA" w14:textId="77777777" w:rsidR="008710FA" w:rsidRPr="002B44A0" w:rsidRDefault="008710FA" w:rsidP="008710FA">
            <w:pPr>
              <w:pStyle w:val="Standard"/>
              <w:rPr>
                <w:rFonts w:asciiTheme="majorHAnsi" w:eastAsia="ArialNarrow,Bold" w:hAnsiTheme="majorHAnsi" w:cstheme="majorHAnsi"/>
                <w:bCs/>
                <w:color w:val="000000"/>
              </w:rPr>
            </w:pPr>
          </w:p>
          <w:p w14:paraId="0BCF5705" w14:textId="77777777" w:rsidR="008710FA" w:rsidRPr="002B44A0" w:rsidRDefault="008710FA" w:rsidP="008710FA">
            <w:pPr>
              <w:pStyle w:val="Standard"/>
              <w:rPr>
                <w:rFonts w:asciiTheme="majorHAnsi" w:eastAsia="ArialNarrow,Bold" w:hAnsiTheme="majorHAnsi" w:cstheme="majorHAnsi"/>
                <w:bCs/>
                <w:color w:val="000000"/>
              </w:rPr>
            </w:pPr>
          </w:p>
          <w:p w14:paraId="2C4A0334" w14:textId="77777777" w:rsidR="008710FA" w:rsidRPr="002B44A0" w:rsidRDefault="008710FA" w:rsidP="008710FA">
            <w:pPr>
              <w:pStyle w:val="Standard"/>
              <w:rPr>
                <w:rFonts w:asciiTheme="majorHAnsi" w:eastAsia="ArialNarrow,Bold" w:hAnsiTheme="majorHAnsi" w:cstheme="majorHAnsi"/>
                <w:bCs/>
                <w:color w:val="000000"/>
              </w:rPr>
            </w:pPr>
          </w:p>
          <w:p w14:paraId="2E69B80F" w14:textId="77777777" w:rsidR="008710FA" w:rsidRPr="002B44A0" w:rsidRDefault="008710FA" w:rsidP="008710FA">
            <w:pPr>
              <w:pStyle w:val="Standard"/>
              <w:rPr>
                <w:rFonts w:asciiTheme="majorHAnsi" w:eastAsia="ArialNarrow,Bold" w:hAnsiTheme="majorHAnsi" w:cstheme="majorHAnsi"/>
                <w:bCs/>
                <w:color w:val="000000"/>
              </w:rPr>
            </w:pPr>
          </w:p>
          <w:p w14:paraId="28C6ECF2" w14:textId="77777777" w:rsidR="008710FA" w:rsidRPr="002B44A0" w:rsidRDefault="008710FA" w:rsidP="008710FA">
            <w:pPr>
              <w:pStyle w:val="Standard"/>
              <w:rPr>
                <w:rFonts w:asciiTheme="majorHAnsi" w:eastAsia="ArialNarrow,Bold" w:hAnsiTheme="majorHAnsi" w:cstheme="majorHAnsi"/>
                <w:bCs/>
                <w:color w:val="000000"/>
              </w:rPr>
            </w:pPr>
          </w:p>
        </w:tc>
        <w:tc>
          <w:tcPr>
            <w:tcW w:w="1461" w:type="dxa"/>
          </w:tcPr>
          <w:p w14:paraId="727CBD0E" w14:textId="77777777" w:rsidR="008710FA" w:rsidRPr="002B44A0" w:rsidRDefault="008710FA" w:rsidP="008710FA">
            <w:pPr>
              <w:pStyle w:val="Standard"/>
              <w:rPr>
                <w:rFonts w:asciiTheme="majorHAnsi" w:eastAsia="ArialNarrow,Bold" w:hAnsiTheme="majorHAnsi" w:cstheme="majorHAnsi"/>
                <w:bCs/>
                <w:color w:val="000000"/>
              </w:rPr>
            </w:pPr>
          </w:p>
        </w:tc>
        <w:tc>
          <w:tcPr>
            <w:tcW w:w="1863" w:type="dxa"/>
          </w:tcPr>
          <w:p w14:paraId="366DA451" w14:textId="77777777" w:rsidR="008710FA" w:rsidRPr="002B44A0" w:rsidRDefault="008710FA" w:rsidP="008710FA">
            <w:pPr>
              <w:pStyle w:val="Standard"/>
              <w:rPr>
                <w:rFonts w:asciiTheme="majorHAnsi" w:eastAsia="ArialNarrow,Bold" w:hAnsiTheme="majorHAnsi" w:cstheme="majorHAnsi"/>
                <w:bCs/>
                <w:color w:val="000000"/>
              </w:rPr>
            </w:pPr>
          </w:p>
        </w:tc>
        <w:tc>
          <w:tcPr>
            <w:tcW w:w="1843" w:type="dxa"/>
          </w:tcPr>
          <w:p w14:paraId="2745965D" w14:textId="77777777" w:rsidR="008710FA" w:rsidRPr="002B44A0" w:rsidRDefault="008710FA" w:rsidP="008710FA">
            <w:pPr>
              <w:pStyle w:val="Standard"/>
              <w:rPr>
                <w:rFonts w:asciiTheme="majorHAnsi" w:eastAsia="ArialNarrow,Bold" w:hAnsiTheme="majorHAnsi" w:cstheme="majorHAnsi"/>
                <w:bCs/>
                <w:color w:val="000000"/>
              </w:rPr>
            </w:pPr>
          </w:p>
        </w:tc>
        <w:tc>
          <w:tcPr>
            <w:tcW w:w="1417" w:type="dxa"/>
          </w:tcPr>
          <w:p w14:paraId="33A62695" w14:textId="77777777" w:rsidR="008710FA" w:rsidRPr="002B44A0" w:rsidRDefault="008710FA" w:rsidP="008710FA">
            <w:pPr>
              <w:pStyle w:val="Standard"/>
              <w:rPr>
                <w:rFonts w:asciiTheme="majorHAnsi" w:eastAsia="ArialNarrow,Bold" w:hAnsiTheme="majorHAnsi" w:cstheme="majorHAnsi"/>
                <w:bCs/>
                <w:color w:val="000000"/>
              </w:rPr>
            </w:pPr>
          </w:p>
        </w:tc>
      </w:tr>
    </w:tbl>
    <w:p w14:paraId="11477613" w14:textId="77777777" w:rsidR="008710FA" w:rsidRPr="00AB3F8C" w:rsidRDefault="008710FA" w:rsidP="00C0774D">
      <w:pPr>
        <w:spacing w:line="240" w:lineRule="auto"/>
        <w:jc w:val="center"/>
        <w:rPr>
          <w:rFonts w:asciiTheme="majorHAnsi" w:hAnsiTheme="majorHAnsi" w:cstheme="majorHAnsi"/>
          <w:b/>
          <w:sz w:val="20"/>
          <w:szCs w:val="20"/>
        </w:rPr>
      </w:pPr>
    </w:p>
    <w:sectPr w:rsidR="008710FA" w:rsidRPr="00AB3F8C" w:rsidSect="00A16E17">
      <w:headerReference w:type="default" r:id="rId36"/>
      <w:footerReference w:type="default" r:id="rId37"/>
      <w:headerReference w:type="first" r:id="rId38"/>
      <w:footerReference w:type="first" r:id="rId39"/>
      <w:pgSz w:w="11909" w:h="16834"/>
      <w:pgMar w:top="1702" w:right="1440" w:bottom="1560" w:left="1440" w:header="720" w:footer="271"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05DB1" w16cid:durableId="28202AA2"/>
  <w16cid:commentId w16cid:paraId="3C3EE0B4" w16cid:durableId="28202CEB"/>
  <w16cid:commentId w16cid:paraId="0C5FE9BF" w16cid:durableId="28202AA3"/>
  <w16cid:commentId w16cid:paraId="1A0D8E28" w16cid:durableId="28202DAD"/>
  <w16cid:commentId w16cid:paraId="73C86A26" w16cid:durableId="28202AA4"/>
  <w16cid:commentId w16cid:paraId="35D4C166" w16cid:durableId="282030E2"/>
  <w16cid:commentId w16cid:paraId="56AD7E11" w16cid:durableId="28202AA5"/>
  <w16cid:commentId w16cid:paraId="7BEC6B24" w16cid:durableId="28203240"/>
  <w16cid:commentId w16cid:paraId="152EE327" w16cid:durableId="28202AA6"/>
  <w16cid:commentId w16cid:paraId="4D85079F" w16cid:durableId="28203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57B7" w14:textId="77777777" w:rsidR="00545F6B" w:rsidRDefault="00545F6B">
      <w:pPr>
        <w:spacing w:line="240" w:lineRule="auto"/>
      </w:pPr>
      <w:r>
        <w:separator/>
      </w:r>
    </w:p>
  </w:endnote>
  <w:endnote w:type="continuationSeparator" w:id="0">
    <w:p w14:paraId="4A3EEE30" w14:textId="77777777" w:rsidR="00545F6B" w:rsidRDefault="00545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Narrow,Bold">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59C0" w14:textId="77777777" w:rsidR="00545F6B" w:rsidRDefault="00545F6B" w:rsidP="00B41B43">
    <w:pPr>
      <w:tabs>
        <w:tab w:val="center" w:pos="4536"/>
        <w:tab w:val="right" w:pos="9072"/>
      </w:tabs>
      <w:rPr>
        <w:rFonts w:cs="Calibri"/>
        <w:sz w:val="16"/>
        <w:szCs w:val="16"/>
        <w:lang w:eastAsia="ja-JP"/>
      </w:rPr>
    </w:pPr>
    <w:r w:rsidRPr="00332CEF">
      <w:rPr>
        <w:i/>
        <w:noProof/>
        <w:color w:val="000000"/>
        <w:sz w:val="16"/>
        <w:szCs w:val="16"/>
        <w:lang w:val="pl-PL"/>
      </w:rPr>
      <w:drawing>
        <wp:inline distT="0" distB="0" distL="0" distR="0" wp14:anchorId="61120AC5" wp14:editId="0C340C80">
          <wp:extent cx="5759450" cy="741037"/>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41037"/>
                  </a:xfrm>
                  <a:prstGeom prst="rect">
                    <a:avLst/>
                  </a:prstGeom>
                  <a:noFill/>
                  <a:ln>
                    <a:noFill/>
                  </a:ln>
                </pic:spPr>
              </pic:pic>
            </a:graphicData>
          </a:graphic>
        </wp:inline>
      </w:drawing>
    </w:r>
  </w:p>
  <w:p w14:paraId="3E4CFA95" w14:textId="77777777" w:rsidR="00545F6B" w:rsidRDefault="00545F6B" w:rsidP="00B41B43">
    <w:pPr>
      <w:tabs>
        <w:tab w:val="left" w:pos="6764"/>
      </w:tabs>
      <w:spacing w:line="240" w:lineRule="auto"/>
      <w:ind w:right="-142"/>
      <w:jc w:val="center"/>
      <w:rPr>
        <w:rFonts w:asciiTheme="minorHAnsi" w:hAnsiTheme="minorHAnsi" w:cstheme="minorHAnsi"/>
        <w:color w:val="000000"/>
        <w:sz w:val="16"/>
        <w:szCs w:val="16"/>
      </w:rPr>
    </w:pPr>
    <w:r w:rsidRPr="00CD33AC">
      <w:rPr>
        <w:rFonts w:asciiTheme="minorHAnsi" w:hAnsiTheme="minorHAnsi" w:cstheme="minorHAnsi"/>
        <w:color w:val="000000"/>
        <w:sz w:val="16"/>
        <w:szCs w:val="16"/>
      </w:rPr>
      <w:t>Projekt „Zintegrowany Program Rozwoju Uniwersytetu Ekonomicznego w Poznaniu  POWR.03.05.00 – 00 – Z011/17</w:t>
    </w:r>
  </w:p>
  <w:p w14:paraId="2A360C2F" w14:textId="77777777" w:rsidR="00545F6B" w:rsidRPr="00332CEF" w:rsidRDefault="00545F6B" w:rsidP="00B41B43">
    <w:pPr>
      <w:tabs>
        <w:tab w:val="left" w:pos="6764"/>
      </w:tabs>
      <w:spacing w:line="240" w:lineRule="auto"/>
      <w:ind w:right="-142"/>
      <w:jc w:val="center"/>
      <w:rPr>
        <w:rFonts w:asciiTheme="minorHAnsi" w:hAnsiTheme="minorHAnsi" w:cstheme="minorHAnsi"/>
        <w:color w:val="000000"/>
        <w:sz w:val="16"/>
        <w:szCs w:val="16"/>
      </w:rPr>
    </w:pPr>
    <w:r w:rsidRPr="00CD33AC">
      <w:rPr>
        <w:rFonts w:asciiTheme="minorHAnsi" w:hAnsiTheme="minorHAnsi" w:cstheme="minorHAnsi"/>
        <w:color w:val="000000"/>
        <w:sz w:val="16"/>
        <w:szCs w:val="16"/>
      </w:rPr>
      <w:t xml:space="preserve"> współfinansowany ze środków Unii Europejskiej w ramach Programu Operacyjnego Wiedza Edukacja Rozwój 2014-2020</w:t>
    </w:r>
  </w:p>
  <w:p w14:paraId="767E29AF" w14:textId="77777777" w:rsidR="00545F6B" w:rsidRPr="00DB55B0" w:rsidRDefault="00545F6B" w:rsidP="00B41B43">
    <w:pPr>
      <w:spacing w:line="240" w:lineRule="auto"/>
      <w:jc w:val="both"/>
      <w:rPr>
        <w:rFonts w:ascii="Calibri" w:hAnsi="Calibri" w:cs="Calibri"/>
        <w:sz w:val="16"/>
        <w:szCs w:val="16"/>
      </w:rPr>
    </w:pPr>
  </w:p>
  <w:p w14:paraId="37FC9472" w14:textId="3974B3BF" w:rsidR="00545F6B" w:rsidRDefault="00545F6B"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1F601" w14:textId="77777777" w:rsidR="00545F6B" w:rsidRDefault="00545F6B" w:rsidP="00B41B43">
    <w:pPr>
      <w:tabs>
        <w:tab w:val="center" w:pos="4536"/>
        <w:tab w:val="right" w:pos="9072"/>
      </w:tabs>
      <w:rPr>
        <w:rFonts w:cs="Calibri"/>
        <w:sz w:val="16"/>
        <w:szCs w:val="16"/>
        <w:lang w:eastAsia="ja-JP"/>
      </w:rPr>
    </w:pPr>
    <w:r w:rsidRPr="00332CEF">
      <w:rPr>
        <w:i/>
        <w:noProof/>
        <w:color w:val="000000"/>
        <w:sz w:val="16"/>
        <w:szCs w:val="16"/>
        <w:lang w:val="pl-PL"/>
      </w:rPr>
      <w:drawing>
        <wp:inline distT="0" distB="0" distL="0" distR="0" wp14:anchorId="48492560" wp14:editId="392BAEB0">
          <wp:extent cx="5759450" cy="741037"/>
          <wp:effectExtent l="0" t="0" r="0" b="0"/>
          <wp:docPr id="10" name="Obraz 10"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41037"/>
                  </a:xfrm>
                  <a:prstGeom prst="rect">
                    <a:avLst/>
                  </a:prstGeom>
                  <a:noFill/>
                  <a:ln>
                    <a:noFill/>
                  </a:ln>
                </pic:spPr>
              </pic:pic>
            </a:graphicData>
          </a:graphic>
        </wp:inline>
      </w:drawing>
    </w:r>
  </w:p>
  <w:p w14:paraId="00875E6E" w14:textId="77777777" w:rsidR="00545F6B" w:rsidRDefault="00545F6B" w:rsidP="00B41B43">
    <w:pPr>
      <w:tabs>
        <w:tab w:val="left" w:pos="6764"/>
      </w:tabs>
      <w:spacing w:line="240" w:lineRule="auto"/>
      <w:ind w:right="-142"/>
      <w:jc w:val="center"/>
      <w:rPr>
        <w:rFonts w:asciiTheme="minorHAnsi" w:hAnsiTheme="minorHAnsi" w:cstheme="minorHAnsi"/>
        <w:color w:val="000000"/>
        <w:sz w:val="16"/>
        <w:szCs w:val="16"/>
      </w:rPr>
    </w:pPr>
    <w:r w:rsidRPr="00CD33AC">
      <w:rPr>
        <w:rFonts w:asciiTheme="minorHAnsi" w:hAnsiTheme="minorHAnsi" w:cstheme="minorHAnsi"/>
        <w:color w:val="000000"/>
        <w:sz w:val="16"/>
        <w:szCs w:val="16"/>
      </w:rPr>
      <w:t>Projekt „Zintegrowany Program Rozwoju Uniwersytetu Ekonomicznego w Poznaniu  POWR.03.05.00 – 00 – Z011/17</w:t>
    </w:r>
  </w:p>
  <w:p w14:paraId="643E622C" w14:textId="77777777" w:rsidR="00545F6B" w:rsidRPr="00332CEF" w:rsidRDefault="00545F6B" w:rsidP="00B41B43">
    <w:pPr>
      <w:tabs>
        <w:tab w:val="left" w:pos="6764"/>
      </w:tabs>
      <w:spacing w:line="240" w:lineRule="auto"/>
      <w:ind w:right="-142"/>
      <w:jc w:val="center"/>
      <w:rPr>
        <w:rFonts w:asciiTheme="minorHAnsi" w:hAnsiTheme="minorHAnsi" w:cstheme="minorHAnsi"/>
        <w:color w:val="000000"/>
        <w:sz w:val="16"/>
        <w:szCs w:val="16"/>
      </w:rPr>
    </w:pPr>
    <w:r w:rsidRPr="00CD33AC">
      <w:rPr>
        <w:rFonts w:asciiTheme="minorHAnsi" w:hAnsiTheme="minorHAnsi" w:cstheme="minorHAnsi"/>
        <w:color w:val="000000"/>
        <w:sz w:val="16"/>
        <w:szCs w:val="16"/>
      </w:rPr>
      <w:t xml:space="preserve"> współfinansowany ze środków Unii Europejskiej w ramach Programu Operacyjnego Wiedza Edukacja Rozwój 2014-2020</w:t>
    </w:r>
  </w:p>
  <w:p w14:paraId="16BDCE9D" w14:textId="61679EBF" w:rsidR="00545F6B" w:rsidRPr="00DB55B0" w:rsidRDefault="00545F6B" w:rsidP="00B41B43">
    <w:pPr>
      <w:spacing w:line="240" w:lineRule="auto"/>
      <w:jc w:val="both"/>
      <w:rPr>
        <w:rFonts w:ascii="Calibri" w:hAnsi="Calibri" w:cs="Calibri"/>
        <w:sz w:val="16"/>
        <w:szCs w:val="16"/>
      </w:rPr>
    </w:pPr>
  </w:p>
  <w:p w14:paraId="0CE5927A" w14:textId="384597D2" w:rsidR="00545F6B" w:rsidRDefault="00545F6B">
    <w:pPr>
      <w:pStyle w:val="Stopka"/>
    </w:pPr>
  </w:p>
  <w:p w14:paraId="5EA80017" w14:textId="60DE24E2" w:rsidR="00545F6B" w:rsidRPr="00A77A93" w:rsidRDefault="00545F6B"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099F6" w14:textId="77777777" w:rsidR="00545F6B" w:rsidRDefault="00545F6B">
      <w:pPr>
        <w:spacing w:line="240" w:lineRule="auto"/>
      </w:pPr>
      <w:r>
        <w:separator/>
      </w:r>
    </w:p>
  </w:footnote>
  <w:footnote w:type="continuationSeparator" w:id="0">
    <w:p w14:paraId="27BCE49E" w14:textId="77777777" w:rsidR="00545F6B" w:rsidRDefault="00545F6B">
      <w:pPr>
        <w:spacing w:line="240" w:lineRule="auto"/>
      </w:pPr>
      <w:r>
        <w:continuationSeparator/>
      </w:r>
    </w:p>
  </w:footnote>
  <w:footnote w:id="1">
    <w:p w14:paraId="1CB8C4F9" w14:textId="77777777" w:rsidR="00545F6B" w:rsidRDefault="00545F6B"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545F6B" w:rsidRDefault="00545F6B"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5EF83C3" w:rsidR="00545F6B" w:rsidRDefault="00545F6B"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ZP/050/23</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125C7CBE" w:rsidR="00545F6B" w:rsidRDefault="00545F6B"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ZP/050/23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79D54BE"/>
    <w:multiLevelType w:val="hybridMultilevel"/>
    <w:tmpl w:val="757EC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E7A16A8"/>
    <w:multiLevelType w:val="multilevel"/>
    <w:tmpl w:val="8C121EB4"/>
    <w:lvl w:ilvl="0">
      <w:start w:val="1"/>
      <w:numFmt w:val="decimal"/>
      <w:lvlText w:val="%1."/>
      <w:lvlJc w:val="left"/>
      <w:pPr>
        <w:ind w:left="435" w:hanging="435"/>
      </w:pPr>
      <w:rPr>
        <w:rFonts w:cs="Times New Roman"/>
      </w:rPr>
    </w:lvl>
    <w:lvl w:ilvl="1">
      <w:start w:val="1"/>
      <w:numFmt w:val="decimal"/>
      <w:lvlText w:val="%1.%2."/>
      <w:lvlJc w:val="left"/>
      <w:pPr>
        <w:ind w:left="861" w:hanging="435"/>
      </w:pPr>
      <w:rPr>
        <w:rFonts w:cs="Times New Roman"/>
      </w:rPr>
    </w:lvl>
    <w:lvl w:ilvl="2">
      <w:start w:val="1"/>
      <w:numFmt w:val="decimal"/>
      <w:lvlText w:val="%3)"/>
      <w:lvlJc w:val="left"/>
      <w:pPr>
        <w:ind w:left="1572" w:hanging="720"/>
      </w:p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1"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8" w15:restartNumberingAfterBreak="0">
    <w:nsid w:val="2B2735C7"/>
    <w:multiLevelType w:val="hybridMultilevel"/>
    <w:tmpl w:val="BF2EB8E6"/>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4B4279DF"/>
    <w:multiLevelType w:val="hybridMultilevel"/>
    <w:tmpl w:val="5ADE776A"/>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A77C17"/>
    <w:multiLevelType w:val="hybridMultilevel"/>
    <w:tmpl w:val="4FC24BDE"/>
    <w:lvl w:ilvl="0" w:tplc="1C682918">
      <w:start w:val="1"/>
      <w:numFmt w:val="lowerLetter"/>
      <w:lvlText w:val="%1)"/>
      <w:lvlJc w:val="left"/>
      <w:pPr>
        <w:ind w:left="765" w:hanging="360"/>
      </w:pPr>
      <w:rPr>
        <w:rFonts w:asciiTheme="majorHAnsi" w:eastAsia="Arial" w:hAnsiTheme="majorHAnsi" w:cstheme="majorHAns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8"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1"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3" w15:restartNumberingAfterBreak="0">
    <w:nsid w:val="574F4788"/>
    <w:multiLevelType w:val="hybridMultilevel"/>
    <w:tmpl w:val="E8C45EE0"/>
    <w:lvl w:ilvl="0" w:tplc="04150001">
      <w:start w:val="1"/>
      <w:numFmt w:val="bullet"/>
      <w:lvlText w:val=""/>
      <w:lvlJc w:val="left"/>
      <w:pPr>
        <w:ind w:left="2061" w:hanging="360"/>
      </w:pPr>
      <w:rPr>
        <w:rFonts w:ascii="Symbol" w:hAnsi="Symbol" w:hint="default"/>
      </w:rPr>
    </w:lvl>
    <w:lvl w:ilvl="1" w:tplc="04150003">
      <w:start w:val="1"/>
      <w:numFmt w:val="bullet"/>
      <w:lvlText w:val="o"/>
      <w:lvlJc w:val="left"/>
      <w:pPr>
        <w:ind w:left="2781" w:hanging="360"/>
      </w:pPr>
      <w:rPr>
        <w:rFonts w:ascii="Courier New" w:hAnsi="Courier New" w:hint="default"/>
      </w:rPr>
    </w:lvl>
    <w:lvl w:ilvl="2" w:tplc="04150005">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4"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9"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08D26AF"/>
    <w:multiLevelType w:val="hybridMultilevel"/>
    <w:tmpl w:val="33C46592"/>
    <w:lvl w:ilvl="0" w:tplc="A3E889A6">
      <w:start w:val="1"/>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abstractNumId w:val="4"/>
  </w:num>
  <w:num w:numId="2">
    <w:abstractNumId w:val="13"/>
  </w:num>
  <w:num w:numId="3">
    <w:abstractNumId w:val="14"/>
  </w:num>
  <w:num w:numId="4">
    <w:abstractNumId w:val="42"/>
  </w:num>
  <w:num w:numId="5">
    <w:abstractNumId w:val="41"/>
  </w:num>
  <w:num w:numId="6">
    <w:abstractNumId w:val="39"/>
  </w:num>
  <w:num w:numId="7">
    <w:abstractNumId w:val="44"/>
  </w:num>
  <w:num w:numId="8">
    <w:abstractNumId w:val="30"/>
  </w:num>
  <w:num w:numId="9">
    <w:abstractNumId w:val="15"/>
  </w:num>
  <w:num w:numId="10">
    <w:abstractNumId w:val="9"/>
  </w:num>
  <w:num w:numId="11">
    <w:abstractNumId w:val="23"/>
  </w:num>
  <w:num w:numId="12">
    <w:abstractNumId w:val="20"/>
  </w:num>
  <w:num w:numId="13">
    <w:abstractNumId w:val="11"/>
  </w:num>
  <w:num w:numId="14">
    <w:abstractNumId w:val="19"/>
  </w:num>
  <w:num w:numId="15">
    <w:abstractNumId w:val="35"/>
  </w:num>
  <w:num w:numId="16">
    <w:abstractNumId w:val="16"/>
  </w:num>
  <w:num w:numId="17">
    <w:abstractNumId w:val="21"/>
  </w:num>
  <w:num w:numId="18">
    <w:abstractNumId w:val="12"/>
  </w:num>
  <w:num w:numId="19">
    <w:abstractNumId w:val="36"/>
  </w:num>
  <w:num w:numId="20">
    <w:abstractNumId w:val="37"/>
  </w:num>
  <w:num w:numId="21">
    <w:abstractNumId w:val="8"/>
  </w:num>
  <w:num w:numId="22">
    <w:abstractNumId w:val="7"/>
  </w:num>
  <w:num w:numId="23">
    <w:abstractNumId w:val="28"/>
  </w:num>
  <w:num w:numId="24">
    <w:abstractNumId w:val="40"/>
  </w:num>
  <w:num w:numId="25">
    <w:abstractNumId w:val="22"/>
  </w:num>
  <w:num w:numId="26">
    <w:abstractNumId w:val="26"/>
  </w:num>
  <w:num w:numId="27">
    <w:abstractNumId w:val="2"/>
  </w:num>
  <w:num w:numId="28">
    <w:abstractNumId w:val="2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0"/>
  </w:num>
  <w:num w:numId="33">
    <w:abstractNumId w:val="43"/>
  </w:num>
  <w:num w:numId="34">
    <w:abstractNumId w:val="31"/>
  </w:num>
  <w:num w:numId="35">
    <w:abstractNumId w:val="38"/>
  </w:num>
  <w:num w:numId="36">
    <w:abstractNumId w:val="17"/>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7">
    <w:abstractNumId w:val="17"/>
  </w:num>
  <w:num w:numId="38">
    <w:abstractNumId w:val="18"/>
  </w:num>
  <w:num w:numId="39">
    <w:abstractNumId w:val="25"/>
  </w:num>
  <w:num w:numId="40">
    <w:abstractNumId w:val="10"/>
  </w:num>
  <w:num w:numId="41">
    <w:abstractNumId w:val="33"/>
  </w:num>
  <w:num w:numId="42">
    <w:abstractNumId w:val="34"/>
  </w:num>
  <w:num w:numId="43">
    <w:abstractNumId w:val="3"/>
  </w:num>
  <w:num w:numId="44">
    <w:abstractNumId w:val="24"/>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204DB"/>
    <w:rsid w:val="00020F97"/>
    <w:rsid w:val="00027102"/>
    <w:rsid w:val="0003323C"/>
    <w:rsid w:val="000366CD"/>
    <w:rsid w:val="00047D3A"/>
    <w:rsid w:val="000552E7"/>
    <w:rsid w:val="000645D3"/>
    <w:rsid w:val="0009000C"/>
    <w:rsid w:val="000904B4"/>
    <w:rsid w:val="00091041"/>
    <w:rsid w:val="000A0770"/>
    <w:rsid w:val="000A343B"/>
    <w:rsid w:val="000B5593"/>
    <w:rsid w:val="000C3F65"/>
    <w:rsid w:val="000D1326"/>
    <w:rsid w:val="000D577C"/>
    <w:rsid w:val="000D67DD"/>
    <w:rsid w:val="000F0092"/>
    <w:rsid w:val="000F2783"/>
    <w:rsid w:val="000F56A2"/>
    <w:rsid w:val="00100D55"/>
    <w:rsid w:val="001019D5"/>
    <w:rsid w:val="00101FF4"/>
    <w:rsid w:val="00102270"/>
    <w:rsid w:val="00115EA4"/>
    <w:rsid w:val="00125801"/>
    <w:rsid w:val="00126E5B"/>
    <w:rsid w:val="0013189F"/>
    <w:rsid w:val="001318C9"/>
    <w:rsid w:val="0014226C"/>
    <w:rsid w:val="00143E3B"/>
    <w:rsid w:val="00146315"/>
    <w:rsid w:val="00157497"/>
    <w:rsid w:val="001605D6"/>
    <w:rsid w:val="00163528"/>
    <w:rsid w:val="0017317B"/>
    <w:rsid w:val="00175C25"/>
    <w:rsid w:val="001814C1"/>
    <w:rsid w:val="00181C0F"/>
    <w:rsid w:val="001B24F2"/>
    <w:rsid w:val="001B3F6A"/>
    <w:rsid w:val="001B62D1"/>
    <w:rsid w:val="001C59E5"/>
    <w:rsid w:val="001D3732"/>
    <w:rsid w:val="001F097C"/>
    <w:rsid w:val="001F48B4"/>
    <w:rsid w:val="00200AAF"/>
    <w:rsid w:val="00201BE9"/>
    <w:rsid w:val="00201EE9"/>
    <w:rsid w:val="00203808"/>
    <w:rsid w:val="0020556F"/>
    <w:rsid w:val="002059F1"/>
    <w:rsid w:val="0020656D"/>
    <w:rsid w:val="00215688"/>
    <w:rsid w:val="00221551"/>
    <w:rsid w:val="00227260"/>
    <w:rsid w:val="0023111F"/>
    <w:rsid w:val="0025249C"/>
    <w:rsid w:val="002557A5"/>
    <w:rsid w:val="0026259B"/>
    <w:rsid w:val="00262861"/>
    <w:rsid w:val="00277D9A"/>
    <w:rsid w:val="002823F3"/>
    <w:rsid w:val="00287B1C"/>
    <w:rsid w:val="002941DE"/>
    <w:rsid w:val="002975FF"/>
    <w:rsid w:val="002A2627"/>
    <w:rsid w:val="002A415D"/>
    <w:rsid w:val="002B1C9B"/>
    <w:rsid w:val="002B3154"/>
    <w:rsid w:val="002B44A0"/>
    <w:rsid w:val="002B5253"/>
    <w:rsid w:val="002C041E"/>
    <w:rsid w:val="002C4FE0"/>
    <w:rsid w:val="002D677F"/>
    <w:rsid w:val="002D68CA"/>
    <w:rsid w:val="002E0897"/>
    <w:rsid w:val="002E1242"/>
    <w:rsid w:val="002E237B"/>
    <w:rsid w:val="003003F0"/>
    <w:rsid w:val="00301167"/>
    <w:rsid w:val="00301522"/>
    <w:rsid w:val="003063A1"/>
    <w:rsid w:val="00321550"/>
    <w:rsid w:val="00330D73"/>
    <w:rsid w:val="00333DA5"/>
    <w:rsid w:val="00345211"/>
    <w:rsid w:val="0035275A"/>
    <w:rsid w:val="00370633"/>
    <w:rsid w:val="0037485F"/>
    <w:rsid w:val="003850C7"/>
    <w:rsid w:val="00394A70"/>
    <w:rsid w:val="003A37B7"/>
    <w:rsid w:val="003A7E9B"/>
    <w:rsid w:val="003B3332"/>
    <w:rsid w:val="003C5710"/>
    <w:rsid w:val="003D2A77"/>
    <w:rsid w:val="003D31FC"/>
    <w:rsid w:val="003D4DDD"/>
    <w:rsid w:val="003E135B"/>
    <w:rsid w:val="003E7221"/>
    <w:rsid w:val="003F6238"/>
    <w:rsid w:val="003F7066"/>
    <w:rsid w:val="003F754E"/>
    <w:rsid w:val="00406825"/>
    <w:rsid w:val="0041065C"/>
    <w:rsid w:val="004224B3"/>
    <w:rsid w:val="0044154A"/>
    <w:rsid w:val="00442079"/>
    <w:rsid w:val="00443E07"/>
    <w:rsid w:val="00453B2C"/>
    <w:rsid w:val="0048186F"/>
    <w:rsid w:val="004A735E"/>
    <w:rsid w:val="004D11F7"/>
    <w:rsid w:val="004E5417"/>
    <w:rsid w:val="004F027D"/>
    <w:rsid w:val="00501283"/>
    <w:rsid w:val="00512B53"/>
    <w:rsid w:val="00540C76"/>
    <w:rsid w:val="005410BF"/>
    <w:rsid w:val="00543D7B"/>
    <w:rsid w:val="00545F6B"/>
    <w:rsid w:val="005531E2"/>
    <w:rsid w:val="00584734"/>
    <w:rsid w:val="00591EF0"/>
    <w:rsid w:val="005924F0"/>
    <w:rsid w:val="005942F5"/>
    <w:rsid w:val="005A217A"/>
    <w:rsid w:val="005A632C"/>
    <w:rsid w:val="005B0910"/>
    <w:rsid w:val="005C3CEB"/>
    <w:rsid w:val="005D55D4"/>
    <w:rsid w:val="005D6BEA"/>
    <w:rsid w:val="005E534D"/>
    <w:rsid w:val="006254C4"/>
    <w:rsid w:val="00627B03"/>
    <w:rsid w:val="00635188"/>
    <w:rsid w:val="00644099"/>
    <w:rsid w:val="00654C0F"/>
    <w:rsid w:val="00656628"/>
    <w:rsid w:val="00661456"/>
    <w:rsid w:val="006630F0"/>
    <w:rsid w:val="00667731"/>
    <w:rsid w:val="0068113A"/>
    <w:rsid w:val="0068135F"/>
    <w:rsid w:val="00691F71"/>
    <w:rsid w:val="00695B66"/>
    <w:rsid w:val="006A2605"/>
    <w:rsid w:val="006A77C4"/>
    <w:rsid w:val="006A78D9"/>
    <w:rsid w:val="006D264C"/>
    <w:rsid w:val="006E2D2F"/>
    <w:rsid w:val="006E4FC5"/>
    <w:rsid w:val="006E59A2"/>
    <w:rsid w:val="006E70F2"/>
    <w:rsid w:val="006F7005"/>
    <w:rsid w:val="00700202"/>
    <w:rsid w:val="007019FA"/>
    <w:rsid w:val="007208D9"/>
    <w:rsid w:val="007257CA"/>
    <w:rsid w:val="0073181E"/>
    <w:rsid w:val="00734001"/>
    <w:rsid w:val="00746BC9"/>
    <w:rsid w:val="007606BE"/>
    <w:rsid w:val="00760F86"/>
    <w:rsid w:val="007612B9"/>
    <w:rsid w:val="0076708C"/>
    <w:rsid w:val="00775EBF"/>
    <w:rsid w:val="0078270A"/>
    <w:rsid w:val="0078687A"/>
    <w:rsid w:val="0079054E"/>
    <w:rsid w:val="007B45FE"/>
    <w:rsid w:val="007D029A"/>
    <w:rsid w:val="007E0C59"/>
    <w:rsid w:val="008015AF"/>
    <w:rsid w:val="00806D00"/>
    <w:rsid w:val="00807B7B"/>
    <w:rsid w:val="00822A3D"/>
    <w:rsid w:val="008320FE"/>
    <w:rsid w:val="00863CF2"/>
    <w:rsid w:val="008710FA"/>
    <w:rsid w:val="00871E67"/>
    <w:rsid w:val="008811D0"/>
    <w:rsid w:val="008A0E5D"/>
    <w:rsid w:val="008A47BE"/>
    <w:rsid w:val="008C2008"/>
    <w:rsid w:val="008C6356"/>
    <w:rsid w:val="008D70F1"/>
    <w:rsid w:val="008E22E0"/>
    <w:rsid w:val="008F3AB2"/>
    <w:rsid w:val="00904AD9"/>
    <w:rsid w:val="00907D1E"/>
    <w:rsid w:val="0091221A"/>
    <w:rsid w:val="009168F0"/>
    <w:rsid w:val="00916D87"/>
    <w:rsid w:val="00921451"/>
    <w:rsid w:val="00922B31"/>
    <w:rsid w:val="009272EE"/>
    <w:rsid w:val="00927768"/>
    <w:rsid w:val="00927C69"/>
    <w:rsid w:val="00931B6B"/>
    <w:rsid w:val="00941278"/>
    <w:rsid w:val="0095310A"/>
    <w:rsid w:val="0095320B"/>
    <w:rsid w:val="009536AB"/>
    <w:rsid w:val="009741BE"/>
    <w:rsid w:val="00981749"/>
    <w:rsid w:val="00983B4E"/>
    <w:rsid w:val="00985131"/>
    <w:rsid w:val="0098571C"/>
    <w:rsid w:val="0098643F"/>
    <w:rsid w:val="00993786"/>
    <w:rsid w:val="00996A26"/>
    <w:rsid w:val="009A0A35"/>
    <w:rsid w:val="009B3A2A"/>
    <w:rsid w:val="009B5C95"/>
    <w:rsid w:val="009B6D1B"/>
    <w:rsid w:val="009C459C"/>
    <w:rsid w:val="009D36BA"/>
    <w:rsid w:val="009D5B78"/>
    <w:rsid w:val="009F71C8"/>
    <w:rsid w:val="009F7DBB"/>
    <w:rsid w:val="00A0432F"/>
    <w:rsid w:val="00A055AB"/>
    <w:rsid w:val="00A056AA"/>
    <w:rsid w:val="00A1044C"/>
    <w:rsid w:val="00A16945"/>
    <w:rsid w:val="00A16E17"/>
    <w:rsid w:val="00A33710"/>
    <w:rsid w:val="00A4238D"/>
    <w:rsid w:val="00A67552"/>
    <w:rsid w:val="00A72C10"/>
    <w:rsid w:val="00A77A93"/>
    <w:rsid w:val="00A91335"/>
    <w:rsid w:val="00A94E4A"/>
    <w:rsid w:val="00AA680C"/>
    <w:rsid w:val="00AB11D7"/>
    <w:rsid w:val="00AB2D21"/>
    <w:rsid w:val="00AB3F8C"/>
    <w:rsid w:val="00AB44CC"/>
    <w:rsid w:val="00AC6054"/>
    <w:rsid w:val="00AE3ECF"/>
    <w:rsid w:val="00B1020E"/>
    <w:rsid w:val="00B16E5E"/>
    <w:rsid w:val="00B173C8"/>
    <w:rsid w:val="00B17CA1"/>
    <w:rsid w:val="00B40098"/>
    <w:rsid w:val="00B41AF3"/>
    <w:rsid w:val="00B41B43"/>
    <w:rsid w:val="00B450DB"/>
    <w:rsid w:val="00B647D3"/>
    <w:rsid w:val="00B815C5"/>
    <w:rsid w:val="00B85D41"/>
    <w:rsid w:val="00B86BDB"/>
    <w:rsid w:val="00BA3D50"/>
    <w:rsid w:val="00BB4ECB"/>
    <w:rsid w:val="00BB6CAC"/>
    <w:rsid w:val="00BC7F81"/>
    <w:rsid w:val="00BE35A0"/>
    <w:rsid w:val="00BE4DFD"/>
    <w:rsid w:val="00BE630E"/>
    <w:rsid w:val="00C025E4"/>
    <w:rsid w:val="00C0774D"/>
    <w:rsid w:val="00C24D81"/>
    <w:rsid w:val="00C27D55"/>
    <w:rsid w:val="00C42B59"/>
    <w:rsid w:val="00C44D0F"/>
    <w:rsid w:val="00C45BF2"/>
    <w:rsid w:val="00C5440D"/>
    <w:rsid w:val="00C56A17"/>
    <w:rsid w:val="00C746AE"/>
    <w:rsid w:val="00C84CF6"/>
    <w:rsid w:val="00C85086"/>
    <w:rsid w:val="00C851DC"/>
    <w:rsid w:val="00C90559"/>
    <w:rsid w:val="00C95766"/>
    <w:rsid w:val="00CA097B"/>
    <w:rsid w:val="00CA27AF"/>
    <w:rsid w:val="00CA78FA"/>
    <w:rsid w:val="00CB3FFA"/>
    <w:rsid w:val="00CC204D"/>
    <w:rsid w:val="00CD3140"/>
    <w:rsid w:val="00CE61B5"/>
    <w:rsid w:val="00CF2500"/>
    <w:rsid w:val="00CF6C8B"/>
    <w:rsid w:val="00D02BE2"/>
    <w:rsid w:val="00D034A8"/>
    <w:rsid w:val="00D21FB5"/>
    <w:rsid w:val="00D2258B"/>
    <w:rsid w:val="00D27A78"/>
    <w:rsid w:val="00D356CC"/>
    <w:rsid w:val="00D36D65"/>
    <w:rsid w:val="00D43317"/>
    <w:rsid w:val="00D43631"/>
    <w:rsid w:val="00D577F6"/>
    <w:rsid w:val="00D66627"/>
    <w:rsid w:val="00D721DB"/>
    <w:rsid w:val="00D7295D"/>
    <w:rsid w:val="00D75444"/>
    <w:rsid w:val="00D9000F"/>
    <w:rsid w:val="00DA4AEE"/>
    <w:rsid w:val="00DA557F"/>
    <w:rsid w:val="00DB47AD"/>
    <w:rsid w:val="00DC0624"/>
    <w:rsid w:val="00DC5973"/>
    <w:rsid w:val="00DD311C"/>
    <w:rsid w:val="00DF0D92"/>
    <w:rsid w:val="00DF2F05"/>
    <w:rsid w:val="00DF7D6A"/>
    <w:rsid w:val="00E04256"/>
    <w:rsid w:val="00E2788C"/>
    <w:rsid w:val="00E34112"/>
    <w:rsid w:val="00E35ADE"/>
    <w:rsid w:val="00E367F7"/>
    <w:rsid w:val="00E407C4"/>
    <w:rsid w:val="00E51519"/>
    <w:rsid w:val="00E52876"/>
    <w:rsid w:val="00E5580C"/>
    <w:rsid w:val="00E61927"/>
    <w:rsid w:val="00E64FDB"/>
    <w:rsid w:val="00E67148"/>
    <w:rsid w:val="00E70703"/>
    <w:rsid w:val="00E747A0"/>
    <w:rsid w:val="00E77F01"/>
    <w:rsid w:val="00E97922"/>
    <w:rsid w:val="00EA1770"/>
    <w:rsid w:val="00EA6ED9"/>
    <w:rsid w:val="00EA7C3E"/>
    <w:rsid w:val="00EB1827"/>
    <w:rsid w:val="00EB1E6B"/>
    <w:rsid w:val="00EB365A"/>
    <w:rsid w:val="00EB7785"/>
    <w:rsid w:val="00EC255D"/>
    <w:rsid w:val="00EE4F24"/>
    <w:rsid w:val="00F00836"/>
    <w:rsid w:val="00F03B15"/>
    <w:rsid w:val="00F33A35"/>
    <w:rsid w:val="00F35CEF"/>
    <w:rsid w:val="00F4445A"/>
    <w:rsid w:val="00F44F07"/>
    <w:rsid w:val="00F47213"/>
    <w:rsid w:val="00F536B7"/>
    <w:rsid w:val="00F56D06"/>
    <w:rsid w:val="00F607F4"/>
    <w:rsid w:val="00F6171F"/>
    <w:rsid w:val="00F63DA6"/>
    <w:rsid w:val="00F65B00"/>
    <w:rsid w:val="00F70CF0"/>
    <w:rsid w:val="00F77A5C"/>
    <w:rsid w:val="00F82F2E"/>
    <w:rsid w:val="00F90B86"/>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0"/>
      </w:numPr>
    </w:pPr>
  </w:style>
  <w:style w:type="character" w:customStyle="1" w:styleId="markedcontent">
    <w:name w:val="markedcontent"/>
    <w:rsid w:val="000366CD"/>
  </w:style>
  <w:style w:type="paragraph" w:customStyle="1" w:styleId="Standard">
    <w:name w:val="Standard"/>
    <w:link w:val="StandardZnak"/>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99"/>
    <w:locked/>
    <w:rsid w:val="00BB6CAC"/>
  </w:style>
  <w:style w:type="character" w:customStyle="1" w:styleId="StandardZnak">
    <w:name w:val="Standard Znak"/>
    <w:link w:val="Standard"/>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4"/>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5"/>
      </w:numPr>
    </w:pPr>
  </w:style>
  <w:style w:type="numbering" w:customStyle="1" w:styleId="WWNum48">
    <w:name w:val="WWNum48"/>
    <w:basedOn w:val="Bezlisty"/>
    <w:rsid w:val="00BE630E"/>
    <w:pPr>
      <w:numPr>
        <w:numId w:val="37"/>
      </w:numPr>
    </w:pPr>
  </w:style>
  <w:style w:type="paragraph" w:styleId="NormalnyWeb">
    <w:name w:val="Normal (Web)"/>
    <w:basedOn w:val="Normalny"/>
    <w:uiPriority w:val="99"/>
    <w:rsid w:val="00CF2500"/>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package" Target="embeddings/Dokument_programu_Microsoft_Word1.docx"/></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8208-0644-49B9-B137-53D482C9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F73D9C75</Template>
  <TotalTime>327</TotalTime>
  <Pages>30</Pages>
  <Words>10071</Words>
  <Characters>60428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31</cp:revision>
  <cp:lastPrinted>2023-06-05T08:01:00Z</cp:lastPrinted>
  <dcterms:created xsi:type="dcterms:W3CDTF">2023-05-30T07:02:00Z</dcterms:created>
  <dcterms:modified xsi:type="dcterms:W3CDTF">2023-10-19T10:04:00Z</dcterms:modified>
</cp:coreProperties>
</file>