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308740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4159A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100</w:t>
      </w:r>
      <w:r w:rsidR="0049493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B913EFF" w14:textId="27154311" w:rsidR="00A95DA8" w:rsidRDefault="00742AB1" w:rsidP="00742AB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742AB1">
        <w:rPr>
          <w:rFonts w:ascii="Arial" w:hAnsi="Arial" w:cs="Arial"/>
          <w:b/>
          <w:sz w:val="22"/>
          <w:szCs w:val="22"/>
        </w:rPr>
        <w:t>tworzenie numerycznej mapy gleb chronionych dla obszaru gminy Jadów</w:t>
      </w:r>
    </w:p>
    <w:p w14:paraId="156E3119" w14:textId="77777777" w:rsidR="00742AB1" w:rsidRPr="003A65B1" w:rsidRDefault="00742AB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4E8898C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6950EF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16A3DFB" w14:textId="776D3F21" w:rsidR="00E65484" w:rsidRDefault="00E6548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51BD245" w14:textId="5C3C9C62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C484E05" w14:textId="77777777" w:rsidR="00574CA0" w:rsidRDefault="00574CA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E8FB9C" w14:textId="0C34913F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7B4E73E" w14:textId="77777777" w:rsidR="00494934" w:rsidRDefault="0049493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2F34351" w14:textId="77777777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033096E4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3960348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5B7D35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02C7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02C7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6B86FA7E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1264B44B" w:rsidR="00962CBB" w:rsidRPr="00A95DA8" w:rsidRDefault="00BD5A6F" w:rsidP="003A65B1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0912ECDF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494934" w:rsidRPr="00494934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49493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51C6783D" w14:textId="3C656222" w:rsidR="00C11079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13E28B5D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9DEBCBC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7DD832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7DDB42E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EF1EDA" w:rsidRDefault="00587F52" w:rsidP="00A02C7A">
      <w:pPr>
        <w:numPr>
          <w:ilvl w:val="0"/>
          <w:numId w:val="16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z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>przepisami krajowymi.</w:t>
      </w:r>
    </w:p>
    <w:p w14:paraId="54F53DC6" w14:textId="157943C7" w:rsidR="00BB13F8" w:rsidRPr="006E291F" w:rsidRDefault="00587F52" w:rsidP="006E29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12F63">
        <w:rPr>
          <w:rFonts w:ascii="Arial" w:hAnsi="Arial" w:cs="Arial"/>
          <w:b/>
          <w:sz w:val="22"/>
          <w:szCs w:val="22"/>
        </w:rPr>
        <w:t>U</w:t>
      </w:r>
      <w:r w:rsidR="00212F63" w:rsidRPr="00212F63">
        <w:rPr>
          <w:rFonts w:ascii="Arial" w:hAnsi="Arial" w:cs="Arial"/>
          <w:b/>
          <w:sz w:val="22"/>
          <w:szCs w:val="22"/>
        </w:rPr>
        <w:t>tworzenie numerycznej mapy gleb chronionych dla obszaru gminy Jadów</w:t>
      </w:r>
      <w:r w:rsidR="00BB13F8" w:rsidRPr="001555A7">
        <w:rPr>
          <w:rFonts w:ascii="Arial" w:hAnsi="Arial" w:cs="Arial"/>
          <w:b/>
          <w:sz w:val="22"/>
          <w:szCs w:val="22"/>
        </w:rPr>
        <w:t>.</w:t>
      </w:r>
    </w:p>
    <w:p w14:paraId="2D06D68E" w14:textId="5F4FC432" w:rsidR="00587F52" w:rsidRPr="003A65B1" w:rsidRDefault="00587F52" w:rsidP="00DE2E2C">
      <w:pPr>
        <w:pStyle w:val="Tekstpodstawowy"/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zamawiający nie udostępnia tych danych,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4E141F1C" w:rsidR="00493561" w:rsidRPr="00D94F4A" w:rsidRDefault="00412BC8" w:rsidP="00D94F4A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2022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68133A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5B7D35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FC4650D" w:rsidR="001C6A9E" w:rsidRPr="00B63D82" w:rsidRDefault="00FE361A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FE4D2AE" w14:textId="77777777" w:rsidR="00D94F4A" w:rsidRPr="00D94F4A" w:rsidRDefault="001555A7" w:rsidP="00D94F4A">
      <w:pPr>
        <w:jc w:val="both"/>
        <w:rPr>
          <w:rFonts w:ascii="Arial" w:hAnsi="Arial" w:cs="Arial"/>
          <w:sz w:val="22"/>
          <w:szCs w:val="22"/>
        </w:rPr>
      </w:pPr>
      <w:r w:rsidRPr="001555A7">
        <w:rPr>
          <w:rFonts w:ascii="Arial" w:hAnsi="Arial" w:cs="Arial"/>
          <w:sz w:val="22"/>
          <w:szCs w:val="22"/>
        </w:rPr>
        <w:t xml:space="preserve">Kod CPV: </w:t>
      </w:r>
      <w:r w:rsidR="00D94F4A" w:rsidRPr="00D94F4A">
        <w:rPr>
          <w:rFonts w:ascii="Arial" w:hAnsi="Arial" w:cs="Arial"/>
          <w:sz w:val="22"/>
          <w:szCs w:val="22"/>
        </w:rPr>
        <w:t>71 354 000-4 - Usługi sporządzania map,</w:t>
      </w:r>
    </w:p>
    <w:p w14:paraId="38734C25" w14:textId="77777777" w:rsidR="00D94F4A" w:rsidRPr="00D94F4A" w:rsidRDefault="00D94F4A" w:rsidP="00D94F4A">
      <w:pPr>
        <w:jc w:val="both"/>
        <w:rPr>
          <w:rFonts w:ascii="Arial" w:hAnsi="Arial" w:cs="Arial"/>
          <w:sz w:val="22"/>
          <w:szCs w:val="22"/>
        </w:rPr>
      </w:pPr>
      <w:r w:rsidRPr="00D94F4A">
        <w:rPr>
          <w:rFonts w:ascii="Arial" w:hAnsi="Arial" w:cs="Arial"/>
          <w:sz w:val="22"/>
          <w:szCs w:val="22"/>
        </w:rPr>
        <w:t>72 314 000-9 - Usługi gromadzenia oraz scalania danych,</w:t>
      </w:r>
    </w:p>
    <w:p w14:paraId="408926F9" w14:textId="0B9BF142" w:rsidR="001555A7" w:rsidRPr="001555A7" w:rsidRDefault="00D94F4A" w:rsidP="001555A7">
      <w:pPr>
        <w:jc w:val="both"/>
        <w:rPr>
          <w:rFonts w:ascii="Arial" w:hAnsi="Arial" w:cs="Arial"/>
          <w:sz w:val="22"/>
          <w:szCs w:val="22"/>
        </w:rPr>
      </w:pPr>
      <w:r w:rsidRPr="00D94F4A">
        <w:rPr>
          <w:rFonts w:ascii="Arial" w:hAnsi="Arial" w:cs="Arial"/>
          <w:sz w:val="22"/>
          <w:szCs w:val="22"/>
        </w:rPr>
        <w:t>72 320 000-4 - Usługi bazy danych</w:t>
      </w:r>
    </w:p>
    <w:p w14:paraId="6983363B" w14:textId="420D2BCA" w:rsidR="00212F63" w:rsidRPr="00212F63" w:rsidRDefault="001555A7" w:rsidP="00212F63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55A7">
        <w:rPr>
          <w:rFonts w:ascii="Arial" w:hAnsi="Arial" w:cs="Arial"/>
          <w:b/>
          <w:sz w:val="22"/>
          <w:szCs w:val="22"/>
          <w:u w:val="single"/>
        </w:rPr>
        <w:t>Szczegółowy opis przedmiotu zamówienia:</w:t>
      </w:r>
    </w:p>
    <w:p w14:paraId="6810EB15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 xml:space="preserve">Przedmiotem zamówienia jest przetworzenie mapy glebowo-rolniczej dla obszaru gminy Jadów, z postaci rastrowej do postaci wektorowej i utworzenie, na podstawie danych z ewidencji gruntów i budynków oraz wykonanej </w:t>
      </w:r>
      <w:proofErr w:type="spellStart"/>
      <w:r w:rsidRPr="00212F63">
        <w:rPr>
          <w:rFonts w:ascii="Arial" w:hAnsi="Arial" w:cs="Arial"/>
          <w:sz w:val="22"/>
          <w:szCs w:val="22"/>
        </w:rPr>
        <w:t>wektoryzacji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, mapy gleb chronionych, w oparciu o zapisy ustawy, z dnia 3 lutego 1995r., o ochronie gruntów rolnych i leśnych. Aktualnie mapa glebowo-rolnicza prowadzona jest w postaci nakładek rastrowych w skali 1:5000, w liczbie 34 arkuszy formatu A1. </w:t>
      </w:r>
    </w:p>
    <w:p w14:paraId="6C177A57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 xml:space="preserve">W ramach czynności związanych z przedmiotem zamówienia należy nakładki rastrowe, zeskanować w rozdzielczości umożliwiającej pomiar kartometryczny z wymaganą dokładnością (preferowane 400dpi) i skalibrować na minimum 20 punktów dostosowawczych. Do postaci wektorowej należy przenieść treść mapy rastrowej ze szczególnym uwzględnieniem zasięgów typów i podtypów gleb oraz zasięgów klas bonitacyjnych (użytków rolnych wytworzonych z gleb pochodzenia mineralnego i organicznego, zaliczonych do klas I, II, III, </w:t>
      </w:r>
      <w:proofErr w:type="spellStart"/>
      <w:r w:rsidRPr="00212F63">
        <w:rPr>
          <w:rFonts w:ascii="Arial" w:hAnsi="Arial" w:cs="Arial"/>
          <w:sz w:val="22"/>
          <w:szCs w:val="22"/>
        </w:rPr>
        <w:t>IIIa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2F63">
        <w:rPr>
          <w:rFonts w:ascii="Arial" w:hAnsi="Arial" w:cs="Arial"/>
          <w:sz w:val="22"/>
          <w:szCs w:val="22"/>
        </w:rPr>
        <w:t>IIIb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, oraz użytków rolnych klas IV, </w:t>
      </w:r>
      <w:proofErr w:type="spellStart"/>
      <w:r w:rsidRPr="00212F63">
        <w:rPr>
          <w:rFonts w:ascii="Arial" w:hAnsi="Arial" w:cs="Arial"/>
          <w:sz w:val="22"/>
          <w:szCs w:val="22"/>
        </w:rPr>
        <w:t>IVa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2F63">
        <w:rPr>
          <w:rFonts w:ascii="Arial" w:hAnsi="Arial" w:cs="Arial"/>
          <w:sz w:val="22"/>
          <w:szCs w:val="22"/>
        </w:rPr>
        <w:t>IVb</w:t>
      </w:r>
      <w:proofErr w:type="spellEnd"/>
      <w:r w:rsidRPr="00212F63">
        <w:rPr>
          <w:rFonts w:ascii="Arial" w:hAnsi="Arial" w:cs="Arial"/>
          <w:sz w:val="22"/>
          <w:szCs w:val="22"/>
        </w:rPr>
        <w:t>, V i VI wytworzonych z gleb pochodzenia organicznego), objętych ustawą, z dnia 3 lutego 1995r., o ochronie gruntów rolnych i leśnych, w oparciu o skalibrowane mapy. Do gleb pochodzenia organicznego należy zaliczyć:</w:t>
      </w:r>
    </w:p>
    <w:p w14:paraId="5BBD4328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T – gleby torfowe i mułowo – torfowe</w:t>
      </w:r>
    </w:p>
    <w:p w14:paraId="06C63093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 xml:space="preserve">M – gleby murszowo – mineralne i </w:t>
      </w:r>
      <w:proofErr w:type="spellStart"/>
      <w:r w:rsidRPr="00212F63">
        <w:rPr>
          <w:rFonts w:ascii="Arial" w:hAnsi="Arial" w:cs="Arial"/>
          <w:sz w:val="22"/>
          <w:szCs w:val="22"/>
        </w:rPr>
        <w:t>murszowate</w:t>
      </w:r>
      <w:proofErr w:type="spellEnd"/>
    </w:p>
    <w:p w14:paraId="7C421F1C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E – gleby mułowo – torfowe i torfowo – mułowe</w:t>
      </w:r>
    </w:p>
    <w:p w14:paraId="0FB07FB8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ab/>
      </w:r>
      <w:proofErr w:type="spellStart"/>
      <w:r w:rsidRPr="00212F63">
        <w:rPr>
          <w:rFonts w:ascii="Arial" w:hAnsi="Arial" w:cs="Arial"/>
          <w:sz w:val="22"/>
          <w:szCs w:val="22"/>
        </w:rPr>
        <w:t>Emt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 – gleby mułowo – torfowe </w:t>
      </w:r>
    </w:p>
    <w:p w14:paraId="012063C7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ab/>
      </w:r>
      <w:proofErr w:type="spellStart"/>
      <w:r w:rsidRPr="00212F63">
        <w:rPr>
          <w:rFonts w:ascii="Arial" w:hAnsi="Arial" w:cs="Arial"/>
          <w:sz w:val="22"/>
          <w:szCs w:val="22"/>
        </w:rPr>
        <w:t>Etm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 – gleby torfowo – mułowe </w:t>
      </w:r>
    </w:p>
    <w:p w14:paraId="73DC2C59" w14:textId="0E55CF4F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Produktem finalnym opracowania ma być wektorowa, obiektowa mapa glebowo-rolnicza, ze szczególnym wyróżnieniem obszarów (typów gleb i użytków gruntowych), podlegających prawnej ochronie, dla jednostki ewidencyjnej – Gmina Jadów, z redakcją treści dla mapy o szczegółowości 1:5000.</w:t>
      </w:r>
    </w:p>
    <w:p w14:paraId="30A3D3A0" w14:textId="08BDFB1B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</w:t>
      </w:r>
      <w:r w:rsidRPr="00212F63">
        <w:rPr>
          <w:rFonts w:ascii="Arial" w:hAnsi="Arial" w:cs="Arial"/>
          <w:sz w:val="22"/>
          <w:szCs w:val="22"/>
        </w:rPr>
        <w:tab/>
        <w:t>Zakres przedmiotu zamówienia obejmuje:</w:t>
      </w:r>
    </w:p>
    <w:p w14:paraId="17FA7FFD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3.1.</w:t>
      </w:r>
      <w:r w:rsidRPr="00212F63">
        <w:rPr>
          <w:rFonts w:ascii="Arial" w:hAnsi="Arial" w:cs="Arial"/>
          <w:sz w:val="22"/>
          <w:szCs w:val="22"/>
        </w:rPr>
        <w:tab/>
        <w:t>Pozyskanie z Powiatowego Ośrodka Dokumentacji Geodezyjnej i Kartograficznej rastrów mapy glebowo – rolniczej (34 arkusze formatu A1), skanowanie w rozdzielczości zapewniającej pomiar kartometryczny z wymaganą dokładnością (preferowane 400dpi).</w:t>
      </w:r>
    </w:p>
    <w:p w14:paraId="000CBEBE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</w:t>
      </w:r>
      <w:r w:rsidRPr="00212F63">
        <w:rPr>
          <w:rFonts w:ascii="Arial" w:hAnsi="Arial" w:cs="Arial"/>
          <w:sz w:val="22"/>
          <w:szCs w:val="22"/>
        </w:rPr>
        <w:tab/>
        <w:t xml:space="preserve">Kalibracja rastrów na minimum 20 punktów dostosowania, zapewniających uzyskanie maksymalnych błędów położenia punktów po transformacji afinicznej mniejszych niż 1,5m. </w:t>
      </w:r>
    </w:p>
    <w:p w14:paraId="03FE2A7C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3.2.1.</w:t>
      </w:r>
      <w:r w:rsidRPr="00212F63">
        <w:rPr>
          <w:rFonts w:ascii="Arial" w:hAnsi="Arial" w:cs="Arial"/>
          <w:sz w:val="22"/>
          <w:szCs w:val="22"/>
        </w:rPr>
        <w:tab/>
      </w:r>
      <w:proofErr w:type="spellStart"/>
      <w:r w:rsidRPr="00212F63">
        <w:rPr>
          <w:rFonts w:ascii="Arial" w:hAnsi="Arial" w:cs="Arial"/>
          <w:sz w:val="22"/>
          <w:szCs w:val="22"/>
        </w:rPr>
        <w:t>Wektoryzacja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 rastrów mapy – przetworzenie na postać wektorową – obiektową zasięgów typów i podtypów gleb, ze szczególnym uwzględnieniem gleb pochodzenia organicznego.</w:t>
      </w:r>
    </w:p>
    <w:p w14:paraId="48B09803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3.2.2.</w:t>
      </w:r>
      <w:r w:rsidRPr="00212F63">
        <w:rPr>
          <w:rFonts w:ascii="Arial" w:hAnsi="Arial" w:cs="Arial"/>
          <w:sz w:val="22"/>
          <w:szCs w:val="22"/>
        </w:rPr>
        <w:tab/>
      </w:r>
      <w:proofErr w:type="spellStart"/>
      <w:r w:rsidRPr="00212F63">
        <w:rPr>
          <w:rFonts w:ascii="Arial" w:hAnsi="Arial" w:cs="Arial"/>
          <w:sz w:val="22"/>
          <w:szCs w:val="22"/>
        </w:rPr>
        <w:t>Wektoryzacja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 położenia odkrywek glebowych.</w:t>
      </w:r>
    </w:p>
    <w:p w14:paraId="39C47EBB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3.2.3.</w:t>
      </w:r>
      <w:r w:rsidRPr="00212F63">
        <w:rPr>
          <w:rFonts w:ascii="Arial" w:hAnsi="Arial" w:cs="Arial"/>
          <w:sz w:val="22"/>
          <w:szCs w:val="22"/>
        </w:rPr>
        <w:tab/>
        <w:t xml:space="preserve">Weryfikacja treści mapy glebowej i w miarę możliwości dostosowanie symboliki do aktualnie obowiązujących w tym zakresie przepisów. Ewentualne zmiany powinny zostać omówione w sprawozdaniu technicznym. </w:t>
      </w:r>
    </w:p>
    <w:p w14:paraId="423E92D1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lastRenderedPageBreak/>
        <w:t>3.2.4.</w:t>
      </w:r>
      <w:r w:rsidRPr="00212F63">
        <w:rPr>
          <w:rFonts w:ascii="Arial" w:hAnsi="Arial" w:cs="Arial"/>
          <w:sz w:val="22"/>
          <w:szCs w:val="22"/>
        </w:rPr>
        <w:tab/>
        <w:t xml:space="preserve">Pozyskanie, z mapy ewidencji gruntów i budynków, obiektów określających zasięg użytków rolnych wytworzonych z gleb pochodzenia mineralnego i organicznego, zaliczonych do klas I, II, III, </w:t>
      </w:r>
      <w:proofErr w:type="spellStart"/>
      <w:r w:rsidRPr="00212F63">
        <w:rPr>
          <w:rFonts w:ascii="Arial" w:hAnsi="Arial" w:cs="Arial"/>
          <w:sz w:val="22"/>
          <w:szCs w:val="22"/>
        </w:rPr>
        <w:t>IIIa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2F63">
        <w:rPr>
          <w:rFonts w:ascii="Arial" w:hAnsi="Arial" w:cs="Arial"/>
          <w:sz w:val="22"/>
          <w:szCs w:val="22"/>
        </w:rPr>
        <w:t>IIIb</w:t>
      </w:r>
      <w:proofErr w:type="spellEnd"/>
      <w:r w:rsidRPr="00212F63">
        <w:rPr>
          <w:rFonts w:ascii="Arial" w:hAnsi="Arial" w:cs="Arial"/>
          <w:sz w:val="22"/>
          <w:szCs w:val="22"/>
        </w:rPr>
        <w:t xml:space="preserve">. </w:t>
      </w:r>
    </w:p>
    <w:p w14:paraId="75932F51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3.2.5.</w:t>
      </w:r>
      <w:r w:rsidRPr="00212F63">
        <w:rPr>
          <w:rFonts w:ascii="Arial" w:hAnsi="Arial" w:cs="Arial"/>
          <w:sz w:val="22"/>
          <w:szCs w:val="22"/>
        </w:rPr>
        <w:tab/>
        <w:t>Wykonanie nakładek (map) tematycznych (odrębne pliki):</w:t>
      </w:r>
    </w:p>
    <w:p w14:paraId="2A8B3D00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3.2.6.</w:t>
      </w:r>
      <w:r w:rsidRPr="00212F63">
        <w:rPr>
          <w:rFonts w:ascii="Arial" w:hAnsi="Arial" w:cs="Arial"/>
          <w:sz w:val="22"/>
          <w:szCs w:val="22"/>
        </w:rPr>
        <w:tab/>
        <w:t>mapa ilustrująca rozmieszczenie użytków rolnych klas I –III</w:t>
      </w:r>
    </w:p>
    <w:p w14:paraId="3AAFE52B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3.2.7.</w:t>
      </w:r>
      <w:r w:rsidRPr="00212F63">
        <w:rPr>
          <w:rFonts w:ascii="Arial" w:hAnsi="Arial" w:cs="Arial"/>
          <w:sz w:val="22"/>
          <w:szCs w:val="22"/>
        </w:rPr>
        <w:tab/>
        <w:t>mapa ilustrująca rozmieszczenie gleb pochodzenia organicznego</w:t>
      </w:r>
    </w:p>
    <w:p w14:paraId="08F776FE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3.2.8.</w:t>
      </w:r>
      <w:r w:rsidRPr="00212F63">
        <w:rPr>
          <w:rFonts w:ascii="Arial" w:hAnsi="Arial" w:cs="Arial"/>
          <w:sz w:val="22"/>
          <w:szCs w:val="22"/>
        </w:rPr>
        <w:tab/>
        <w:t xml:space="preserve">Mapa glebowo-rolnicza o pełnej treści (zgodnej z mapą rastrową) </w:t>
      </w:r>
    </w:p>
    <w:p w14:paraId="189CB5FC" w14:textId="77777777" w:rsidR="00212F63" w:rsidRP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3.2.9.</w:t>
      </w:r>
      <w:r w:rsidRPr="00212F63">
        <w:rPr>
          <w:rFonts w:ascii="Arial" w:hAnsi="Arial" w:cs="Arial"/>
          <w:sz w:val="22"/>
          <w:szCs w:val="22"/>
        </w:rPr>
        <w:tab/>
        <w:t>Opracowanie mapy gleb chronionych z redakcją treści dla skali prezentacji 1:5000</w:t>
      </w:r>
    </w:p>
    <w:p w14:paraId="2C3315D1" w14:textId="4EFE3181" w:rsidR="00212F63" w:rsidRDefault="00212F63" w:rsidP="00212F6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2F63">
        <w:rPr>
          <w:rFonts w:ascii="Arial" w:hAnsi="Arial" w:cs="Arial"/>
          <w:sz w:val="22"/>
          <w:szCs w:val="22"/>
        </w:rPr>
        <w:t>3.2.10.</w:t>
      </w:r>
      <w:r w:rsidRPr="00212F63">
        <w:rPr>
          <w:rFonts w:ascii="Arial" w:hAnsi="Arial" w:cs="Arial"/>
          <w:sz w:val="22"/>
          <w:szCs w:val="22"/>
        </w:rPr>
        <w:tab/>
        <w:t>Skompletowanie geodezyjnego operatu technicznego w formie elektronicznej.</w:t>
      </w:r>
    </w:p>
    <w:p w14:paraId="1CF53B3C" w14:textId="77777777" w:rsidR="00212F63" w:rsidRDefault="00212F63" w:rsidP="002D37A4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29C619" w14:textId="1338AAE1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4E0A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B44E0A">
        <w:rPr>
          <w:rFonts w:ascii="Arial" w:hAnsi="Arial" w:cs="Arial"/>
          <w:sz w:val="22"/>
          <w:szCs w:val="22"/>
        </w:rPr>
        <w:t>Pzp</w:t>
      </w:r>
      <w:proofErr w:type="spellEnd"/>
      <w:r w:rsidRPr="00B44E0A">
        <w:rPr>
          <w:rFonts w:ascii="Arial" w:hAnsi="Arial" w:cs="Arial"/>
          <w:sz w:val="22"/>
          <w:szCs w:val="22"/>
        </w:rPr>
        <w:t>.</w:t>
      </w:r>
    </w:p>
    <w:p w14:paraId="79DEC79F" w14:textId="77777777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BB0318" w14:textId="27A18101" w:rsidR="00E148E5" w:rsidRPr="0013262B" w:rsidRDefault="00A15749" w:rsidP="0013262B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744C85" w:rsidRDefault="00EC45FB" w:rsidP="00A02C7A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44C85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4F817042" w14:textId="2F33B1F7" w:rsidR="00447382" w:rsidRPr="00426D0C" w:rsidRDefault="00744C85" w:rsidP="00180E96">
      <w:pPr>
        <w:tabs>
          <w:tab w:val="left" w:pos="7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26D0C">
        <w:rPr>
          <w:rFonts w:ascii="Arial" w:hAnsi="Arial" w:cs="Arial"/>
          <w:sz w:val="22"/>
          <w:szCs w:val="22"/>
        </w:rPr>
        <w:t xml:space="preserve">Wykonawca udziela gwarancji </w:t>
      </w:r>
      <w:r w:rsidR="00180E96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 miesi</w:t>
      </w:r>
      <w:r w:rsidR="00180E96">
        <w:rPr>
          <w:rFonts w:ascii="Arial" w:eastAsiaTheme="minorHAnsi" w:hAnsi="Arial" w:cs="Arial"/>
          <w:sz w:val="22"/>
          <w:szCs w:val="22"/>
          <w:lang w:eastAsia="en-US"/>
        </w:rPr>
        <w:t>ące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26D0C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na przedmiot zamówienia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>od daty odbioru przedmiotu zamówienia przez Zamawiającego</w:t>
      </w:r>
      <w:r w:rsidRPr="00426D0C">
        <w:rPr>
          <w:rFonts w:ascii="Arial" w:hAnsi="Arial" w:cs="Arial"/>
          <w:sz w:val="22"/>
          <w:szCs w:val="22"/>
        </w:rPr>
        <w:t>.</w:t>
      </w:r>
      <w:r w:rsidR="00180E96">
        <w:rPr>
          <w:rFonts w:ascii="Arial" w:hAnsi="Arial" w:cs="Arial"/>
          <w:sz w:val="22"/>
          <w:szCs w:val="22"/>
        </w:rPr>
        <w:t>(Podlega ocenie ofert.</w:t>
      </w:r>
      <w:r w:rsidR="00180E96" w:rsidRPr="00180E96">
        <w:rPr>
          <w:sz w:val="22"/>
          <w:szCs w:val="20"/>
        </w:rPr>
        <w:t xml:space="preserve"> </w:t>
      </w:r>
      <w:r w:rsidR="00180E96" w:rsidRPr="00180E96">
        <w:rPr>
          <w:rFonts w:ascii="Arial" w:hAnsi="Arial" w:cs="Arial"/>
          <w:sz w:val="22"/>
          <w:szCs w:val="20"/>
        </w:rPr>
        <w:t>Minimalny okres rękojmi jaki wykonawca może zaoferować wynosi 24 miesiące, a najwyższy 60 miesięcy)</w:t>
      </w:r>
    </w:p>
    <w:p w14:paraId="248392F9" w14:textId="77777777" w:rsidR="00744C85" w:rsidRPr="00426D0C" w:rsidRDefault="00744C85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68089B81" w14:textId="78D1994D" w:rsidR="00EF1EDA" w:rsidRPr="00EF1EDA" w:rsidRDefault="00BC0137" w:rsidP="00BC0137">
      <w:pPr>
        <w:spacing w:before="120" w:line="271" w:lineRule="auto"/>
        <w:jc w:val="both"/>
        <w:rPr>
          <w:rFonts w:ascii="Arial" w:hAnsi="Arial" w:cs="Arial"/>
          <w:sz w:val="22"/>
          <w:szCs w:val="22"/>
        </w:rPr>
      </w:pPr>
      <w:bookmarkStart w:id="0" w:name="_Hlk63159219"/>
      <w:r>
        <w:rPr>
          <w:rFonts w:ascii="Arial" w:hAnsi="Arial" w:cs="Arial"/>
          <w:sz w:val="22"/>
          <w:szCs w:val="22"/>
        </w:rPr>
        <w:t>Nie dotyczy.</w:t>
      </w:r>
    </w:p>
    <w:bookmarkEnd w:id="0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E430CA1" w14:textId="73FB81D7" w:rsidR="00D56797" w:rsidRDefault="00524430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</w:t>
      </w:r>
      <w:r w:rsidR="00B70810" w:rsidRPr="00B70810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B70810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B70810" w:rsidRPr="00B70810">
        <w:rPr>
          <w:rFonts w:ascii="Arial" w:hAnsi="Arial" w:cs="Arial"/>
          <w:color w:val="000000" w:themeColor="text1"/>
          <w:sz w:val="22"/>
          <w:szCs w:val="22"/>
        </w:rPr>
        <w:t>podpisania umowy</w:t>
      </w:r>
      <w:r w:rsidR="00E058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BE0469" w14:textId="77777777" w:rsidR="001006F3" w:rsidRPr="001006F3" w:rsidRDefault="001006F3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2F0FC1BB" w14:textId="2CAD86C1" w:rsidR="000F0283" w:rsidRPr="00BC0137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663B36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63B36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7666" w14:textId="77777777" w:rsidR="00212F63" w:rsidRPr="00212F63" w:rsidRDefault="00212F63" w:rsidP="00212F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sz w:val="22"/>
                <w:szCs w:val="22"/>
              </w:rPr>
            </w:pPr>
            <w:r w:rsidRPr="00212F63">
              <w:rPr>
                <w:rFonts w:ascii="Arial" w:eastAsia="StarSymbol" w:hAnsi="Arial" w:cs="Arial"/>
                <w:sz w:val="22"/>
                <w:szCs w:val="22"/>
              </w:rPr>
              <w:t xml:space="preserve">Warunek ten Zamawiający uzna za spełniony jeżeli Wykonawca wykaże, że </w:t>
            </w:r>
          </w:p>
          <w:p w14:paraId="46E55B35" w14:textId="61A6BA00" w:rsidR="00D00337" w:rsidRPr="00D56797" w:rsidRDefault="00212F63" w:rsidP="00212F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color w:val="FF0000"/>
                <w:sz w:val="22"/>
                <w:szCs w:val="22"/>
              </w:rPr>
            </w:pPr>
            <w:r w:rsidRPr="00212F63">
              <w:rPr>
                <w:rFonts w:ascii="Arial" w:eastAsia="StarSymbol" w:hAnsi="Arial" w:cs="Arial"/>
                <w:sz w:val="22"/>
                <w:szCs w:val="22"/>
              </w:rPr>
              <w:t xml:space="preserve">posiada odpowiednie ubezpieczenie odpowiedzialności cywilnej w zakresie prowadzonej działalności związanej z przedmiotem zamówienia na sumę gwarancyjną nie mniejszą niż </w:t>
            </w:r>
            <w:r>
              <w:rPr>
                <w:rFonts w:ascii="Arial" w:eastAsia="StarSymbol" w:hAnsi="Arial" w:cs="Arial"/>
                <w:sz w:val="22"/>
                <w:szCs w:val="22"/>
              </w:rPr>
              <w:t>25</w:t>
            </w:r>
            <w:r w:rsidRPr="00212F63">
              <w:rPr>
                <w:rFonts w:ascii="Arial" w:eastAsia="StarSymbol" w:hAnsi="Arial" w:cs="Arial"/>
                <w:sz w:val="22"/>
                <w:szCs w:val="22"/>
              </w:rPr>
              <w:t>.000,00 zł brutto.</w:t>
            </w:r>
            <w:r w:rsidRPr="00212F63">
              <w:rPr>
                <w:rFonts w:ascii="Arial" w:eastAsia="StarSymbol" w:hAnsi="Arial" w:cs="Arial"/>
                <w:sz w:val="22"/>
                <w:szCs w:val="22"/>
              </w:rPr>
              <w:tab/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40DFC789" w:rsidR="00D00337" w:rsidRPr="00766DCF" w:rsidRDefault="00212F63" w:rsidP="00212F63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B4FB" w14:textId="417166C2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Warunek ten Zamawiający uzna                           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2F63">
              <w:rPr>
                <w:rFonts w:ascii="Arial" w:hAnsi="Arial" w:cs="Arial"/>
                <w:sz w:val="22"/>
                <w:szCs w:val="22"/>
              </w:rPr>
              <w:t>spełniony, jeżeli Wykonawca wykaże, że:</w:t>
            </w:r>
          </w:p>
          <w:p w14:paraId="72B3F732" w14:textId="77777777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 xml:space="preserve">a) wykonał należycie usługi w okresie ostatnich trzech lat przed upływem terminu składania ofert, a jeżeli okres prowadzenia działalności jest krótszy - w tym okresie: należytego wykonania prac obejmujących swym zakresem co najmniej 1 usługi polegającej  na opracowaniu numerycznej mapy glebowo-rolniczej dla obszaru minimum 100 ha lub przeprowadził </w:t>
            </w:r>
            <w:r w:rsidRPr="00212F63">
              <w:rPr>
                <w:rFonts w:ascii="Arial" w:hAnsi="Arial" w:cs="Arial"/>
                <w:sz w:val="22"/>
                <w:szCs w:val="22"/>
              </w:rPr>
              <w:lastRenderedPageBreak/>
              <w:t>gleboznawczą klasyfikację gleb dla sumarycznego obszaru 5ha.</w:t>
            </w:r>
          </w:p>
          <w:p w14:paraId="7D1F2D39" w14:textId="77777777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 xml:space="preserve">b) dysponuje lub będzie dysponował oprogramowaniem specjalistycznym, kompatybilnym z wykorzystywanym w tut. </w:t>
            </w:r>
            <w:proofErr w:type="spellStart"/>
            <w:r w:rsidRPr="00212F63">
              <w:rPr>
                <w:rFonts w:ascii="Arial" w:hAnsi="Arial" w:cs="Arial"/>
                <w:sz w:val="22"/>
                <w:szCs w:val="22"/>
              </w:rPr>
              <w:t>PODGiK</w:t>
            </w:r>
            <w:proofErr w:type="spellEnd"/>
            <w:r w:rsidRPr="00212F63">
              <w:rPr>
                <w:rFonts w:ascii="Arial" w:hAnsi="Arial" w:cs="Arial"/>
                <w:sz w:val="22"/>
                <w:szCs w:val="22"/>
              </w:rPr>
              <w:t xml:space="preserve"> do prowadzenia i aktualizacji mapy zasadniczej. </w:t>
            </w:r>
          </w:p>
          <w:p w14:paraId="2C274EB9" w14:textId="3016F1D9" w:rsidR="00D00337" w:rsidRPr="00E12B07" w:rsidRDefault="00212F63" w:rsidP="00212F63">
            <w:pPr>
              <w:pStyle w:val="BodyText210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c) dysponuje, lub będzie dysponował osobami, uczestniczącymi w wykonywaniu zamówienia, które posiadają uprawnienia zawodowe w dziedzinie geodezji i kartografii z zakresu 2 - kwalifikacji geodezyjnych, o których mowa w art. 43 pkt 2 ustawy, z dnia 17 maja 1989 r.,  Prawo geodezyjne i kartograficzne oraz osobą posiadającą świadectwo ukończenia studiów podyplomowych lub kursu z zakresu gleboznawczej klasyfikacji gruntów. Uznawanie kwalifikacji nabytych w krajach członkowskich Unii Europejskiej, Konfederacji Szwajcarskiej lub państwach członkowskich Europejskiego Porozumienia o Wolnym Handlu (EFTA) dokonuje się w oparciu o ustawę z dnia 18 marca 2008 r. o zasadach uznawania kwalifikacji zawodowych nabytych w państwach członkowskich Unii Europejskiej.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2EC0" w14:textId="36B84E13" w:rsidR="00D00337" w:rsidRDefault="00D00337" w:rsidP="00663B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1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usługi zostały wykonane, a w przypadku świadczeń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lastRenderedPageBreak/>
              <w:t>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426D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1E2A5F" w14:textId="77777777" w:rsidR="00426D0C" w:rsidRDefault="00426D0C" w:rsidP="00663B36">
            <w:pPr>
              <w:suppressAutoHyphens/>
              <w:contextualSpacing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 w:rsidR="00212F63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7B03CE4B" w14:textId="262A07B4" w:rsidR="00212F63" w:rsidRPr="00907119" w:rsidRDefault="00212F63" w:rsidP="00663B36">
            <w:p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  <w:r w:rsidRPr="00212F63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wykaz narzędzi, wyposażenia zakładu lub urządzeń technicznych dostępnych wykonawcy w celu wykonania zamówienia publicznego wraz z informacją o podstawie do dysponowania tymi zasobami.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74A6A569" w:rsidR="00D00337" w:rsidRPr="00766DCF" w:rsidRDefault="00426D0C" w:rsidP="00426D0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</w:t>
            </w:r>
            <w:r w:rsidRPr="00EB6B72">
              <w:rPr>
                <w:rFonts w:ascii="Arial" w:hAnsi="Arial" w:cs="Arial"/>
                <w:sz w:val="22"/>
                <w:szCs w:val="22"/>
              </w:rPr>
              <w:lastRenderedPageBreak/>
              <w:t>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7CC84762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 xml:space="preserve">, </w:t>
      </w:r>
      <w:r w:rsidR="009D3C46">
        <w:rPr>
          <w:rFonts w:ascii="Arial" w:hAnsi="Arial" w:cs="Arial"/>
          <w:sz w:val="22"/>
          <w:szCs w:val="22"/>
        </w:rPr>
        <w:t>Z</w:t>
      </w:r>
      <w:r w:rsidRPr="00766DCF">
        <w:rPr>
          <w:rFonts w:ascii="Arial" w:hAnsi="Arial" w:cs="Arial"/>
          <w:sz w:val="22"/>
          <w:szCs w:val="22"/>
        </w:rPr>
        <w:t>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513D012" w14:textId="1F45CDFA" w:rsidR="007C4CD4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02C7A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02C7A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7FDEAF32" w:rsidR="00AB7DAF" w:rsidRPr="003A65B1" w:rsidRDefault="00241472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2AA24430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A28BE20" w14:textId="7DF35B5E" w:rsidR="00181270" w:rsidRDefault="00AB7DAF" w:rsidP="00181270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3D0C815F" w14:textId="5C8A5673" w:rsidR="00181270" w:rsidRDefault="00DD09AE" w:rsidP="0090711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600C68EA" w14:textId="77777777" w:rsidR="00DD09AE" w:rsidRPr="003A65B1" w:rsidRDefault="00DD09AE" w:rsidP="00907119">
      <w:pPr>
        <w:spacing w:line="271" w:lineRule="auto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524430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02C7A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DD7680D" w14:textId="199360F6" w:rsidR="00065D2D" w:rsidRPr="00907119" w:rsidRDefault="00B2342A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02C7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Osobą uprawnioną do kontaktu z Wykonawcami jest: </w:t>
      </w:r>
    </w:p>
    <w:p w14:paraId="05EB8E9B" w14:textId="48FE81A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212F63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4F5EA74F" w:rsidR="006929D6" w:rsidRPr="00907119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212F63">
        <w:rPr>
          <w:rFonts w:ascii="Arial" w:hAnsi="Arial" w:cs="Arial"/>
          <w:sz w:val="22"/>
          <w:szCs w:val="22"/>
        </w:rPr>
        <w:t>10.07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A02C7A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1EC7C015" w:rsidR="00135E48" w:rsidRPr="003A65B1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212F63">
        <w:rPr>
          <w:rFonts w:ascii="Arial" w:hAnsi="Arial" w:cs="Arial"/>
          <w:sz w:val="22"/>
          <w:szCs w:val="22"/>
        </w:rPr>
        <w:t>10.07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55196D5" w14:textId="699355E5" w:rsidR="004258F3" w:rsidRDefault="000778FB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36D6265E" w14:textId="77777777" w:rsidR="002738CC" w:rsidRPr="004258F3" w:rsidRDefault="002738CC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ABA4428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212F63">
        <w:rPr>
          <w:rFonts w:ascii="Arial" w:hAnsi="Arial" w:cs="Arial"/>
          <w:b/>
          <w:bCs/>
          <w:sz w:val="22"/>
          <w:szCs w:val="22"/>
        </w:rPr>
        <w:t>08.08</w:t>
      </w:r>
      <w:r w:rsidR="008F2791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D03CA34" w14:textId="392D5D7B" w:rsidR="005C30CD" w:rsidRPr="006B2B53" w:rsidRDefault="00DB1A25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4182ED39" w14:textId="0D07812C" w:rsidR="009615B1" w:rsidRPr="003A65B1" w:rsidRDefault="000778FB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EDD675C" w:rsidR="003C7B82" w:rsidRPr="00A96A07" w:rsidRDefault="0018127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Rękojmia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F800567" w14:textId="77777777" w:rsidR="008B1859" w:rsidRPr="008B1859" w:rsidRDefault="008B1859" w:rsidP="008B185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B1859">
        <w:rPr>
          <w:rFonts w:ascii="Arial" w:hAnsi="Arial" w:cs="Arial"/>
          <w:b/>
          <w:sz w:val="22"/>
          <w:szCs w:val="22"/>
        </w:rPr>
        <w:t>II kryterium: okres rękojmi</w:t>
      </w:r>
    </w:p>
    <w:p w14:paraId="1D5C23C6" w14:textId="77777777" w:rsidR="008B1859" w:rsidRPr="008B1859" w:rsidRDefault="008B1859" w:rsidP="008B1859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2D5375F" w14:textId="77777777" w:rsidR="008B1859" w:rsidRPr="008B1859" w:rsidRDefault="008B1859" w:rsidP="00B65513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  <w:szCs w:val="20"/>
        </w:rPr>
        <w:t>Minimalny okres rękojmi jaki wykonawca może zaoferować wynosi 24 miesiące.</w:t>
      </w:r>
    </w:p>
    <w:p w14:paraId="78BA2C8C" w14:textId="77777777" w:rsidR="008B1859" w:rsidRPr="008B1859" w:rsidRDefault="008B1859" w:rsidP="00B65513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  <w:szCs w:val="20"/>
        </w:rPr>
        <w:t>Liczba punktów dla oferty, w której wykonawca zaoferuje okres rękojmi wynoszący mniej niż 60 miesięcy wyliczona zostanie wg następującego wzoru:</w:t>
      </w:r>
    </w:p>
    <w:p w14:paraId="194BEC93" w14:textId="77777777" w:rsidR="008B1859" w:rsidRPr="008B1859" w:rsidRDefault="008B1859" w:rsidP="008B1859">
      <w:pPr>
        <w:tabs>
          <w:tab w:val="left" w:pos="710"/>
        </w:tabs>
        <w:ind w:left="360"/>
        <w:jc w:val="both"/>
        <w:rPr>
          <w:rFonts w:ascii="Arial" w:hAnsi="Arial" w:cs="Arial"/>
          <w:sz w:val="22"/>
          <w:szCs w:val="20"/>
        </w:rPr>
      </w:pPr>
    </w:p>
    <w:p w14:paraId="10BF84AB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</w:rPr>
        <w:t>Okres rękojmi badanej oferty</w:t>
      </w:r>
    </w:p>
    <w:p w14:paraId="1E514F9E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8B1859">
        <w:rPr>
          <w:rFonts w:ascii="Arial" w:hAnsi="Arial" w:cs="Arial"/>
          <w:sz w:val="22"/>
        </w:rPr>
        <w:t xml:space="preserve">R = ------------------------------------------ x 100 x 40% </w:t>
      </w:r>
    </w:p>
    <w:p w14:paraId="30681C6B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8B1859">
        <w:rPr>
          <w:rFonts w:ascii="Arial" w:hAnsi="Arial" w:cs="Arial"/>
          <w:sz w:val="22"/>
        </w:rPr>
        <w:t xml:space="preserve">                              60</w:t>
      </w:r>
    </w:p>
    <w:p w14:paraId="1409987D" w14:textId="77777777" w:rsidR="00181270" w:rsidRDefault="00181270" w:rsidP="00181270">
      <w:pPr>
        <w:jc w:val="both"/>
        <w:rPr>
          <w:rFonts w:ascii="Arial" w:hAnsi="Arial" w:cs="Arial"/>
          <w:b/>
          <w:sz w:val="22"/>
          <w:szCs w:val="22"/>
        </w:rPr>
      </w:pPr>
    </w:p>
    <w:p w14:paraId="799DAB3F" w14:textId="77777777" w:rsidR="00DD09AE" w:rsidRPr="003A65B1" w:rsidRDefault="00DD09AE" w:rsidP="00181270">
      <w:pPr>
        <w:jc w:val="both"/>
        <w:rPr>
          <w:rFonts w:ascii="Arial" w:hAnsi="Arial" w:cs="Arial"/>
          <w:b/>
          <w:sz w:val="22"/>
          <w:szCs w:val="22"/>
        </w:rPr>
      </w:pPr>
    </w:p>
    <w:p w14:paraId="57277A78" w14:textId="29ACDBE7" w:rsidR="001B7DDA" w:rsidRPr="001B7DDA" w:rsidRDefault="000521B3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</w:t>
      </w:r>
      <w:r w:rsidR="00AB7DAF" w:rsidRPr="003A65B1">
        <w:rPr>
          <w:rFonts w:ascii="Arial" w:hAnsi="Arial" w:cs="Arial"/>
          <w:b/>
          <w:sz w:val="22"/>
          <w:szCs w:val="22"/>
        </w:rPr>
        <w:t>erta może otrzymać maksymalnie 4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 pkt) w zakresie kryterium</w:t>
      </w:r>
      <w:r w:rsidR="00667187">
        <w:rPr>
          <w:rFonts w:ascii="Arial" w:hAnsi="Arial" w:cs="Arial"/>
          <w:b/>
          <w:sz w:val="22"/>
          <w:szCs w:val="22"/>
        </w:rPr>
        <w:t>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181270">
        <w:rPr>
          <w:rFonts w:ascii="Arial" w:hAnsi="Arial" w:cs="Arial"/>
          <w:b/>
          <w:sz w:val="22"/>
          <w:szCs w:val="22"/>
        </w:rPr>
        <w:t>Rękojmia</w:t>
      </w:r>
    </w:p>
    <w:p w14:paraId="34D95F7B" w14:textId="77777777" w:rsidR="00A96A07" w:rsidRPr="003A65B1" w:rsidRDefault="00A96A07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35CB382" w14:textId="62FB5C20" w:rsidR="003C7B82" w:rsidRPr="003A65B1" w:rsidRDefault="003C7B82" w:rsidP="00667187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ED2498">
        <w:rPr>
          <w:rFonts w:ascii="Arial" w:hAnsi="Arial" w:cs="Arial"/>
          <w:b/>
          <w:bCs/>
          <w:color w:val="000000" w:themeColor="text1"/>
          <w:sz w:val="22"/>
          <w:szCs w:val="22"/>
        </w:rPr>
        <w:t>Rękojmię</w:t>
      </w:r>
      <w:r w:rsidR="00667187" w:rsidRPr="003A65B1">
        <w:rPr>
          <w:rFonts w:ascii="Arial" w:hAnsi="Arial" w:cs="Arial"/>
          <w:b/>
          <w:sz w:val="22"/>
          <w:szCs w:val="22"/>
        </w:rPr>
        <w:t xml:space="preserve"> </w:t>
      </w:r>
      <w:r w:rsidR="000521B3" w:rsidRPr="003A65B1">
        <w:rPr>
          <w:rFonts w:ascii="Arial" w:hAnsi="Arial" w:cs="Arial"/>
          <w:b/>
          <w:sz w:val="22"/>
          <w:szCs w:val="22"/>
        </w:rPr>
        <w:t xml:space="preserve">(maks. 40)                                      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7C0AAE26" w14:textId="77777777" w:rsidR="00DD09AE" w:rsidRPr="003A65B1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4E60C81" w:rsidR="00805A04" w:rsidRDefault="00212F63" w:rsidP="00ED249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7565E3C" w14:textId="77777777" w:rsidR="00ED2498" w:rsidRPr="003A65B1" w:rsidRDefault="00ED2498" w:rsidP="00ED249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Default="002C37E6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0E63926D" w14:textId="77777777" w:rsidR="00DD09AE" w:rsidRPr="003A65B1" w:rsidRDefault="00DD09AE" w:rsidP="00DD09AE">
      <w:pPr>
        <w:shd w:val="clear" w:color="auto" w:fill="FBD4B4" w:themeFill="accent6" w:themeFillTint="66"/>
        <w:spacing w:after="200" w:line="271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6A66DFD" w14:textId="2AB435FA" w:rsidR="00DD09AE" w:rsidRPr="003977AF" w:rsidRDefault="00DB1A25" w:rsidP="003977AF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84C13BD" w14:textId="3D19B9EA" w:rsidR="00DB1A25" w:rsidRPr="006B2B53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037EB3D5" w14:textId="77777777" w:rsidR="00DD09AE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116819B" w14:textId="77777777" w:rsidR="00DD09AE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B15865" w14:textId="2EC5B0A5" w:rsidR="00D4155E" w:rsidRPr="006B2B53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 xml:space="preserve">z </w:t>
      </w:r>
      <w:r w:rsidR="007D7898" w:rsidRPr="003A65B1">
        <w:rPr>
          <w:rFonts w:ascii="Arial" w:hAnsi="Arial" w:cs="Arial"/>
          <w:sz w:val="22"/>
          <w:szCs w:val="22"/>
        </w:rPr>
        <w:lastRenderedPageBreak/>
        <w:t>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3CAEFAA4" w14:textId="77777777" w:rsidR="00DD09AE" w:rsidRDefault="00DD09AE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2BE338C" w14:textId="77777777" w:rsidR="00DD09AE" w:rsidRDefault="00DD09AE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495A6D14" w14:textId="0223CEB9" w:rsidR="00C5791B" w:rsidRDefault="006B2B53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53165">
        <w:rPr>
          <w:rFonts w:ascii="Arial" w:hAnsi="Arial" w:cs="Arial"/>
          <w:b/>
          <w:sz w:val="22"/>
          <w:szCs w:val="22"/>
        </w:rPr>
        <w:t>wentualne zmiany umowy:</w:t>
      </w:r>
    </w:p>
    <w:p w14:paraId="0E576A20" w14:textId="3139E516" w:rsidR="00744C85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2C90A0BA" w14:textId="77777777" w:rsidR="00744C85" w:rsidRDefault="00744C85" w:rsidP="006B2B53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A16A944" w14:textId="1C6A1411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6C794BF2" w14:textId="79118BA2" w:rsidR="00495D2D" w:rsidRPr="006B2B53" w:rsidRDefault="00794D6B" w:rsidP="006B2B53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64E52330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D7E4FE8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C8F08A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E0323CB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AC4AEFC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D3BD148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FAB26F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A4FFA0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F6A9FB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9450DC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BA3127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F41B32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7E838E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F0E31F7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C73A45D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643477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403626B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06278BE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FC41A4F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8F7A65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7C2C533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9456A56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747601B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92BDA42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7FA6358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8BCC86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77C62A9" w14:textId="77777777" w:rsidR="00B65513" w:rsidRDefault="00B6551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0F07F0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9543BB1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0C15D6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C23A687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59628AA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19DEDED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48C6047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846B401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7DA6E0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B643B88" w14:textId="77777777" w:rsidR="00212F63" w:rsidRDefault="00212F63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27EEAEB" w14:textId="77777777" w:rsidR="00DD09AE" w:rsidRDefault="00DD09AE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9943D7" w14:textId="77777777" w:rsidR="00DD09AE" w:rsidRDefault="00DD09AE" w:rsidP="00DD09A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6F31699" w14:textId="3E9FAE51" w:rsidR="00795758" w:rsidRPr="00122CDC" w:rsidRDefault="00656322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795758" w:rsidRPr="00122CDC">
        <w:rPr>
          <w:rFonts w:ascii="Arial" w:hAnsi="Arial" w:cs="Arial"/>
          <w:sz w:val="22"/>
          <w:szCs w:val="22"/>
        </w:rPr>
        <w:t xml:space="preserve">ałącznik nr </w:t>
      </w:r>
      <w:r w:rsidR="00795758"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0F6133B9" w14:textId="74519556" w:rsidR="00795758" w:rsidRPr="00ED2498" w:rsidRDefault="00B82BF9" w:rsidP="00ED249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12F63">
        <w:rPr>
          <w:rFonts w:ascii="Arial" w:hAnsi="Arial" w:cs="Arial"/>
          <w:sz w:val="22"/>
          <w:szCs w:val="22"/>
        </w:rPr>
        <w:t>100</w:t>
      </w:r>
      <w:r w:rsidR="008B678C">
        <w:rPr>
          <w:rFonts w:ascii="Arial" w:hAnsi="Arial" w:cs="Arial"/>
          <w:sz w:val="22"/>
          <w:szCs w:val="22"/>
        </w:rPr>
        <w:t>.2023</w:t>
      </w:r>
      <w:r w:rsidR="00ED2498">
        <w:rPr>
          <w:rFonts w:ascii="Arial" w:hAnsi="Arial" w:cs="Arial"/>
          <w:sz w:val="22"/>
          <w:szCs w:val="22"/>
        </w:rPr>
        <w:t xml:space="preserve">                                 </w:t>
      </w:r>
      <w:r w:rsidR="00795758"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B643A0" w:rsidRDefault="00795758" w:rsidP="00B643A0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E7D1CA" w14:textId="01BD3044" w:rsidR="00F92366" w:rsidRPr="003E7867" w:rsidRDefault="00795758" w:rsidP="003E78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3" w:name="_Hlk90368808"/>
      <w:r w:rsidR="00212F63">
        <w:rPr>
          <w:rFonts w:ascii="Arial" w:hAnsi="Arial" w:cs="Arial"/>
          <w:b/>
          <w:sz w:val="22"/>
          <w:szCs w:val="22"/>
        </w:rPr>
        <w:t>U</w:t>
      </w:r>
      <w:r w:rsidR="00212F63" w:rsidRPr="00212F63">
        <w:rPr>
          <w:rFonts w:ascii="Arial" w:hAnsi="Arial" w:cs="Arial"/>
          <w:b/>
          <w:sz w:val="22"/>
          <w:szCs w:val="22"/>
        </w:rPr>
        <w:t>tworzenie numerycznej mapy gleb chronionych dla obszaru gminy Jadów</w:t>
      </w:r>
      <w:r w:rsidR="00B643A0">
        <w:rPr>
          <w:rFonts w:ascii="Arial" w:hAnsi="Arial" w:cs="Arial"/>
          <w:b/>
          <w:sz w:val="22"/>
          <w:szCs w:val="22"/>
        </w:rPr>
        <w:t>.</w:t>
      </w:r>
      <w:bookmarkEnd w:id="3"/>
    </w:p>
    <w:p w14:paraId="5FEAF00B" w14:textId="7767FB49" w:rsidR="00795758" w:rsidRPr="00122CDC" w:rsidRDefault="00795758" w:rsidP="00F92366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CED8601" w14:textId="729EEF99" w:rsidR="00795758" w:rsidRDefault="00795758" w:rsidP="003E7867">
      <w:pPr>
        <w:pStyle w:val="Akapitzlist"/>
        <w:numPr>
          <w:ilvl w:val="6"/>
          <w:numId w:val="30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65AA476" w14:textId="77777777" w:rsidR="003E7867" w:rsidRPr="003E7867" w:rsidRDefault="003E7867" w:rsidP="003E7867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0EAE780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EBFF1FD" w14:textId="77777777" w:rsidR="003E7867" w:rsidRDefault="003E7867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60E3CB3" w14:textId="30E76D45" w:rsidR="003E7867" w:rsidRPr="00ED2498" w:rsidRDefault="003E7867" w:rsidP="00ED2498">
      <w:pPr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</w:t>
      </w:r>
      <w:r w:rsidR="00ED2498">
        <w:rPr>
          <w:rFonts w:ascii="Arial" w:hAnsi="Arial" w:cs="Arial"/>
          <w:color w:val="00B050"/>
          <w:sz w:val="22"/>
          <w:szCs w:val="22"/>
          <w:lang w:eastAsia="ar-SA"/>
        </w:rPr>
        <w:t xml:space="preserve">okres rękojmi </w:t>
      </w:r>
      <w:r w:rsidR="000D719E">
        <w:rPr>
          <w:rFonts w:ascii="Arial" w:hAnsi="Arial" w:cs="Arial"/>
          <w:color w:val="00B050"/>
          <w:sz w:val="22"/>
          <w:szCs w:val="22"/>
          <w:lang w:eastAsia="ar-SA"/>
        </w:rPr>
        <w:t>wynosi: ………………. m-</w:t>
      </w:r>
      <w:proofErr w:type="spellStart"/>
      <w:r w:rsidR="000D719E">
        <w:rPr>
          <w:rFonts w:ascii="Arial" w:hAnsi="Arial" w:cs="Arial"/>
          <w:color w:val="00B050"/>
          <w:sz w:val="22"/>
          <w:szCs w:val="22"/>
          <w:lang w:eastAsia="ar-SA"/>
        </w:rPr>
        <w:t>cy</w:t>
      </w:r>
      <w:proofErr w:type="spellEnd"/>
      <w:r w:rsidR="000D719E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 xml:space="preserve">(najkrótszy </w:t>
      </w:r>
      <w:r w:rsidR="00557A64">
        <w:rPr>
          <w:rFonts w:ascii="Arial" w:hAnsi="Arial" w:cs="Arial"/>
          <w:color w:val="00B050"/>
          <w:sz w:val="22"/>
          <w:szCs w:val="22"/>
          <w:lang w:eastAsia="ar-SA"/>
        </w:rPr>
        <w:t>o</w:t>
      </w:r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>kres rękojmi: 24 m-ce, maksymalny 60 m-</w:t>
      </w:r>
      <w:proofErr w:type="spellStart"/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>cy</w:t>
      </w:r>
      <w:proofErr w:type="spellEnd"/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>)</w:t>
      </w:r>
    </w:p>
    <w:p w14:paraId="22CD5E3F" w14:textId="3FD7836E" w:rsidR="00ED2498" w:rsidRPr="00ED2498" w:rsidRDefault="00ED2498" w:rsidP="00ED2498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D2498">
        <w:rPr>
          <w:rFonts w:ascii="Arial" w:hAnsi="Arial" w:cs="Arial"/>
          <w:sz w:val="20"/>
          <w:szCs w:val="20"/>
          <w:lang w:eastAsia="ar-SA"/>
        </w:rPr>
        <w:t xml:space="preserve"> W przypadku nie podania wartości zamawiający uzna, że Wykonawca </w:t>
      </w:r>
      <w:r w:rsidR="00B65513">
        <w:rPr>
          <w:rFonts w:ascii="Arial" w:hAnsi="Arial" w:cs="Arial"/>
          <w:sz w:val="20"/>
          <w:szCs w:val="20"/>
          <w:lang w:eastAsia="ar-SA"/>
        </w:rPr>
        <w:t>oferuje 24 m-ce rękojmi</w:t>
      </w:r>
      <w:r w:rsidRPr="00ED2498">
        <w:rPr>
          <w:rFonts w:ascii="Arial" w:hAnsi="Arial" w:cs="Arial"/>
          <w:sz w:val="20"/>
          <w:szCs w:val="20"/>
          <w:lang w:eastAsia="ar-SA"/>
        </w:rPr>
        <w:t>.</w:t>
      </w:r>
    </w:p>
    <w:p w14:paraId="75A42BB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1A8D6E5" w14:textId="21443DE9" w:rsidR="009E3474" w:rsidRPr="00ED2498" w:rsidRDefault="009B4EE8" w:rsidP="003E786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B643A0" w:rsidRPr="003E7867">
        <w:rPr>
          <w:rFonts w:ascii="Arial" w:hAnsi="Arial" w:cs="Arial"/>
          <w:sz w:val="22"/>
          <w:szCs w:val="22"/>
          <w:lang w:eastAsia="ar-SA"/>
        </w:rPr>
        <w:t>oferujemy okres gwarancji zgodny z zapisami SWZ.</w:t>
      </w:r>
    </w:p>
    <w:p w14:paraId="5D6754E7" w14:textId="77777777" w:rsidR="00ED2498" w:rsidRPr="00ED2498" w:rsidRDefault="00ED2498" w:rsidP="00ED2498">
      <w:pPr>
        <w:pStyle w:val="Akapitzlist"/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B766D5B" w14:textId="77777777" w:rsidR="00795758" w:rsidRPr="006E4996" w:rsidRDefault="00795758" w:rsidP="003E7867">
      <w:pPr>
        <w:pStyle w:val="Akapitzlist"/>
        <w:numPr>
          <w:ilvl w:val="0"/>
          <w:numId w:val="1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30C0A7" w14:textId="16068B3D" w:rsidR="00F117BD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lastRenderedPageBreak/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4BDCC37" w14:textId="77777777" w:rsidR="003E7867" w:rsidRDefault="003E7867" w:rsidP="003E7867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18DB1F6F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3E7867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3E7867">
      <w:pPr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F2AC4A" w14:textId="7A123467" w:rsidR="003E7867" w:rsidRPr="00ED2498" w:rsidRDefault="00795758" w:rsidP="00ED249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7141E4D3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ECCD0C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0E9C2C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4A7AF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234861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DC68A8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532056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0D1EE3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221F99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037BDC1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E9F739" w14:textId="77777777" w:rsidR="003F79E6" w:rsidRDefault="003F79E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B972F8" w14:textId="77777777" w:rsidR="003F79E6" w:rsidRDefault="003F79E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D4BBC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9B5817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2AA98B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18F93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9F2ED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CD5785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74D38CCC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237CD1F5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100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2E0577E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E18B24B" w:rsidR="00DA7B0D" w:rsidRPr="00391BD4" w:rsidRDefault="00DA7B0D" w:rsidP="00391BD4">
      <w:pPr>
        <w:pStyle w:val="Tekstpodstawowy"/>
        <w:jc w:val="center"/>
        <w:rPr>
          <w:b/>
        </w:rPr>
      </w:pPr>
      <w:r w:rsidRPr="00FC04AF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FC04AF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3A438E">
        <w:rPr>
          <w:rFonts w:ascii="Arial" w:hAnsi="Arial" w:cs="Arial"/>
          <w:b/>
          <w:sz w:val="22"/>
          <w:szCs w:val="22"/>
        </w:rPr>
        <w:t>U</w:t>
      </w:r>
      <w:r w:rsidR="003A438E" w:rsidRPr="003A438E">
        <w:rPr>
          <w:rFonts w:ascii="Arial" w:hAnsi="Arial" w:cs="Arial"/>
          <w:b/>
          <w:sz w:val="22"/>
          <w:szCs w:val="22"/>
        </w:rPr>
        <w:t>tworzenie numerycznej mapy gleb chronionych dla obszaru gminy Jadów</w:t>
      </w:r>
      <w:r w:rsidR="003A4B15" w:rsidRPr="00391BD4">
        <w:rPr>
          <w:rFonts w:ascii="Arial" w:hAnsi="Arial" w:cs="Arial"/>
          <w:sz w:val="22"/>
          <w:szCs w:val="22"/>
        </w:rPr>
        <w:t>,</w:t>
      </w:r>
      <w:r w:rsidR="003A4B15" w:rsidRPr="00FC04AF">
        <w:rPr>
          <w:rFonts w:ascii="Arial" w:hAnsi="Arial" w:cs="Arial"/>
          <w:sz w:val="22"/>
          <w:szCs w:val="22"/>
        </w:rPr>
        <w:t xml:space="preserve"> </w:t>
      </w:r>
      <w:bookmarkEnd w:id="4"/>
      <w:r w:rsidRPr="00FC04AF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5BE233B1" w14:textId="77777777" w:rsidR="00DA7B0D" w:rsidRP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659113E8" w14:textId="77777777" w:rsidR="00DA255E" w:rsidRDefault="00DA255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5A18A9A" w14:textId="77777777" w:rsidR="008E32BE" w:rsidRDefault="008E32B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55D5411" w14:textId="77777777" w:rsidR="00B65513" w:rsidRDefault="00B65513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D9B821C" w14:textId="77777777" w:rsidR="003A438E" w:rsidRDefault="003A438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2ACA330" w14:textId="77777777" w:rsidR="003A438E" w:rsidRDefault="003A438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C8D1400" w14:textId="77777777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C0491D5" w14:textId="37E378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83BFF06" w14:textId="4B14C8AA" w:rsidR="005C5F08" w:rsidRPr="00391BD4" w:rsidRDefault="00457831" w:rsidP="005F639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100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1B7CE235" w14:textId="722E89C3" w:rsidR="005F6396" w:rsidRPr="00ED2498" w:rsidRDefault="00391BD4" w:rsidP="00ED2498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498">
        <w:rPr>
          <w:rFonts w:ascii="Arial" w:hAnsi="Arial" w:cs="Arial"/>
          <w:b/>
          <w:bCs/>
          <w:sz w:val="22"/>
          <w:szCs w:val="22"/>
        </w:rPr>
        <w:t>POJEKTOWANE</w:t>
      </w:r>
      <w:r w:rsidR="005C5F08" w:rsidRPr="00ED2498">
        <w:rPr>
          <w:rFonts w:ascii="Arial" w:hAnsi="Arial" w:cs="Arial"/>
          <w:b/>
          <w:bCs/>
          <w:sz w:val="22"/>
          <w:szCs w:val="22"/>
        </w:rPr>
        <w:t xml:space="preserve"> POSTANOWIENIA UMOWY</w:t>
      </w:r>
    </w:p>
    <w:p w14:paraId="1F8EBFF5" w14:textId="77777777" w:rsidR="00ED2498" w:rsidRPr="00ED2498" w:rsidRDefault="00ED2498" w:rsidP="00ED2498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9651CB9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1</w:t>
      </w:r>
    </w:p>
    <w:p w14:paraId="670BC4F7" w14:textId="77777777" w:rsidR="003A438E" w:rsidRPr="003A438E" w:rsidRDefault="003A438E" w:rsidP="003A438E">
      <w:pPr>
        <w:pStyle w:val="Akapitzlist"/>
        <w:numPr>
          <w:ilvl w:val="0"/>
          <w:numId w:val="3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Zamawiający powierza, a Wykonawca przyjmuje do wykonania prace polegające na </w:t>
      </w:r>
      <w:r w:rsidRPr="003A438E">
        <w:rPr>
          <w:rFonts w:ascii="Arial" w:hAnsi="Arial" w:cs="Arial"/>
          <w:bCs/>
          <w:sz w:val="22"/>
          <w:szCs w:val="22"/>
        </w:rPr>
        <w:t>przetworzeniu mapy glebowo-rolniczej do postaci wektorowej i utworzeniu numerycznej mapy gleb chronionych dla obszaru gminy Jadów</w:t>
      </w:r>
      <w:r w:rsidRPr="003A438E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14:paraId="499016D0" w14:textId="77777777" w:rsidR="003A438E" w:rsidRPr="003A438E" w:rsidRDefault="003A438E" w:rsidP="003A438E">
      <w:pPr>
        <w:pStyle w:val="Akapitzlist"/>
        <w:numPr>
          <w:ilvl w:val="0"/>
          <w:numId w:val="3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Szczegółowy zakres prac został określony w warunkach technicznych, stanowiących  załącznik nr 1 do niniejszej umowy.</w:t>
      </w:r>
    </w:p>
    <w:p w14:paraId="37C816A9" w14:textId="77777777" w:rsidR="003A438E" w:rsidRPr="003A438E" w:rsidRDefault="003A438E" w:rsidP="003A438E">
      <w:pPr>
        <w:numPr>
          <w:ilvl w:val="0"/>
          <w:numId w:val="36"/>
        </w:numPr>
        <w:suppressAutoHyphens/>
        <w:spacing w:line="259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A438E">
        <w:rPr>
          <w:rFonts w:ascii="Arial" w:hAnsi="Arial" w:cs="Arial"/>
          <w:bCs/>
          <w:sz w:val="22"/>
          <w:szCs w:val="22"/>
        </w:rPr>
        <w:t>Prace określone w ust. 1 należy wykonać zgodnie z warunkami technicznymi.</w:t>
      </w:r>
    </w:p>
    <w:p w14:paraId="121A16DB" w14:textId="77777777" w:rsidR="003A438E" w:rsidRPr="003A438E" w:rsidRDefault="003A438E" w:rsidP="003A438E">
      <w:pPr>
        <w:numPr>
          <w:ilvl w:val="0"/>
          <w:numId w:val="36"/>
        </w:numPr>
        <w:suppressAutoHyphens/>
        <w:spacing w:line="259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A438E">
        <w:rPr>
          <w:rFonts w:ascii="Arial" w:hAnsi="Arial" w:cs="Arial"/>
          <w:bCs/>
          <w:sz w:val="22"/>
          <w:szCs w:val="22"/>
        </w:rPr>
        <w:t>Prace określone w ust. 1 należy wykonać w terminie 3 miesięcy od dnia podpisania umowy.</w:t>
      </w:r>
    </w:p>
    <w:p w14:paraId="0DEB91A6" w14:textId="77777777" w:rsidR="003A438E" w:rsidRPr="003A438E" w:rsidRDefault="003A438E" w:rsidP="003A438E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ab/>
      </w:r>
      <w:r w:rsidRPr="003A438E">
        <w:rPr>
          <w:rFonts w:ascii="Arial" w:hAnsi="Arial" w:cs="Arial"/>
          <w:sz w:val="22"/>
          <w:szCs w:val="22"/>
        </w:rPr>
        <w:tab/>
      </w:r>
      <w:r w:rsidRPr="003A438E">
        <w:rPr>
          <w:rFonts w:ascii="Arial" w:hAnsi="Arial" w:cs="Arial"/>
          <w:sz w:val="22"/>
          <w:szCs w:val="22"/>
        </w:rPr>
        <w:tab/>
      </w:r>
      <w:r w:rsidRPr="003A438E">
        <w:rPr>
          <w:rFonts w:ascii="Arial" w:hAnsi="Arial" w:cs="Arial"/>
          <w:sz w:val="22"/>
          <w:szCs w:val="22"/>
        </w:rPr>
        <w:tab/>
      </w:r>
      <w:r w:rsidRPr="003A438E">
        <w:rPr>
          <w:rFonts w:ascii="Arial" w:hAnsi="Arial" w:cs="Arial"/>
          <w:sz w:val="22"/>
          <w:szCs w:val="22"/>
        </w:rPr>
        <w:tab/>
      </w:r>
    </w:p>
    <w:p w14:paraId="213F48BA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2</w:t>
      </w:r>
    </w:p>
    <w:p w14:paraId="13D5BC9F" w14:textId="77777777" w:rsidR="003A438E" w:rsidRPr="003A438E" w:rsidRDefault="003A438E" w:rsidP="003A438E">
      <w:pPr>
        <w:numPr>
          <w:ilvl w:val="3"/>
          <w:numId w:val="35"/>
        </w:numPr>
        <w:tabs>
          <w:tab w:val="num" w:pos="284"/>
        </w:tabs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</w:p>
    <w:p w14:paraId="09B1EA52" w14:textId="77777777" w:rsidR="003A438E" w:rsidRPr="003A438E" w:rsidRDefault="003A438E" w:rsidP="003A438E">
      <w:pPr>
        <w:numPr>
          <w:ilvl w:val="3"/>
          <w:numId w:val="35"/>
        </w:numPr>
        <w:tabs>
          <w:tab w:val="num" w:pos="284"/>
        </w:tabs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14:paraId="0976F501" w14:textId="77777777" w:rsidR="003A438E" w:rsidRPr="003A438E" w:rsidRDefault="003A438E" w:rsidP="003A438E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14:paraId="33A1D718" w14:textId="77777777" w:rsidR="003A438E" w:rsidRPr="003A438E" w:rsidRDefault="003A438E" w:rsidP="003A438E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    - odpowiednio obniżyć wynagrodzenie Wykonawcy w przypadku, gdyby wady nie zostały </w:t>
      </w:r>
    </w:p>
    <w:p w14:paraId="62C5823E" w14:textId="77777777" w:rsidR="003A438E" w:rsidRPr="003A438E" w:rsidRDefault="003A438E" w:rsidP="003A438E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      usunięte w terminie, a przedmiot umowy, w ocenie Zamawiającego, nadaje się do wykorzystania</w:t>
      </w:r>
    </w:p>
    <w:p w14:paraId="4E226C26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3. Wykonawca udziela Zamawiającemu gwarancji na wykonane prace geodezyjne i kartograficzne na okres 3 lat, licząc od dnia odbioru prac określonych w § 1 umowy</w:t>
      </w:r>
    </w:p>
    <w:p w14:paraId="199BCFAA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4. Wykonawca udziela 36 miesięcy rękojmi.</w:t>
      </w:r>
    </w:p>
    <w:p w14:paraId="097A68C7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5. Bieg terminu, po upływie, którego wygasają uprawnienia z tytułu gwarancji i rękojmi za wady rozpoczyna się z dniem podpisania przez strony protokołu zdawczo – odbiorczego robót. </w:t>
      </w:r>
    </w:p>
    <w:p w14:paraId="34158F85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</w:p>
    <w:p w14:paraId="3A2FB3E3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3</w:t>
      </w:r>
    </w:p>
    <w:p w14:paraId="5314EBBF" w14:textId="77777777" w:rsidR="003A438E" w:rsidRPr="003A438E" w:rsidRDefault="003A438E" w:rsidP="003A438E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 xml:space="preserve">Miejscem odbioru wykonanych prac określonych w § 1 niniejszej umowy, będzie </w:t>
      </w:r>
      <w:r w:rsidRPr="003A438E">
        <w:rPr>
          <w:rFonts w:ascii="Arial" w:eastAsia="Calibri" w:hAnsi="Arial" w:cs="Arial"/>
          <w:sz w:val="22"/>
          <w:szCs w:val="22"/>
          <w:u w:val="dotted"/>
          <w:lang w:eastAsia="en-US"/>
        </w:rPr>
        <w:t>Wydział Geodezji i Kartografii w Wołominie przy ul. Powstańców 8/10, 05-200 Wołomin (w godzinach pracy Wydziału).</w:t>
      </w:r>
    </w:p>
    <w:p w14:paraId="64A4E7E2" w14:textId="77777777" w:rsidR="003A438E" w:rsidRPr="003A438E" w:rsidRDefault="003A438E" w:rsidP="003A438E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14:paraId="2560BFB7" w14:textId="77777777" w:rsidR="003A438E" w:rsidRPr="003A438E" w:rsidRDefault="003A438E" w:rsidP="003A438E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14:paraId="0BA79791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</w:p>
    <w:p w14:paraId="376E3F1D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4</w:t>
      </w:r>
    </w:p>
    <w:p w14:paraId="1B78002C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1. Za kompleksowe wykonanie przedmiotu umowy, w tym przeniesienie praw autorskich, zgodnie z §5,  Strony ustalają wynagrodzenie, zgodnie z ofertą Wykonawcy, kopia oferty stanowi integralną część niniejszej umowy (Załącznik nr 2):</w:t>
      </w:r>
    </w:p>
    <w:p w14:paraId="65AB5A25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Kwota netto ……………. zł (słownie: …………………. 00/100) plus 23% podatku VAT, co daje </w:t>
      </w:r>
      <w:r w:rsidRPr="003A438E">
        <w:rPr>
          <w:rFonts w:ascii="Arial" w:hAnsi="Arial" w:cs="Arial"/>
          <w:b/>
          <w:sz w:val="22"/>
          <w:szCs w:val="22"/>
        </w:rPr>
        <w:t xml:space="preserve">kwotę brutto ………………. </w:t>
      </w:r>
      <w:r w:rsidRPr="003A438E">
        <w:rPr>
          <w:rFonts w:ascii="Arial" w:hAnsi="Arial" w:cs="Arial"/>
          <w:sz w:val="22"/>
          <w:szCs w:val="22"/>
        </w:rPr>
        <w:t>zł (słownie: ……………………………….. 00/100 groszy)</w:t>
      </w:r>
    </w:p>
    <w:p w14:paraId="79AE2630" w14:textId="77777777" w:rsidR="003A438E" w:rsidRPr="003A438E" w:rsidRDefault="003A438E" w:rsidP="003A438E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14:paraId="28FBFD18" w14:textId="77777777" w:rsidR="003A438E" w:rsidRPr="003A438E" w:rsidRDefault="003A438E" w:rsidP="003A438E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lastRenderedPageBreak/>
        <w:t>Za dzień zapłaty uznaje się dzień złożenia dyspozycji przelewu z rachunku bankowego Zamawiającego.</w:t>
      </w:r>
    </w:p>
    <w:p w14:paraId="66294CB8" w14:textId="77777777" w:rsidR="003A438E" w:rsidRPr="003A438E" w:rsidRDefault="003A438E" w:rsidP="003A438E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 xml:space="preserve">Zamawiający oświadcza, że będzie dokonywało płatności za przedmiot umowy </w:t>
      </w:r>
      <w:r w:rsidRPr="003A438E">
        <w:rPr>
          <w:rFonts w:ascii="Arial" w:eastAsia="Calibri" w:hAnsi="Arial" w:cs="Arial"/>
          <w:sz w:val="22"/>
          <w:szCs w:val="22"/>
          <w:lang w:eastAsia="en-US"/>
        </w:rPr>
        <w:br/>
        <w:t> z zastosowaniem mechanizmu podzielonej płatności.</w:t>
      </w:r>
    </w:p>
    <w:p w14:paraId="5971283A" w14:textId="77777777" w:rsidR="003A438E" w:rsidRPr="003A438E" w:rsidRDefault="003A438E" w:rsidP="003A438E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65211CCC" w14:textId="77777777" w:rsidR="003A438E" w:rsidRPr="003A438E" w:rsidRDefault="003A438E" w:rsidP="003A438E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Wykonawca nie może dokonać cesji żadnych praw i roszczeń ani przeniesienia obowiązków wynikających z umowy na rzecz osoby trzeciej bez uprzedniej pisemnej zgody Zamawiającego.</w:t>
      </w:r>
    </w:p>
    <w:p w14:paraId="425AB53F" w14:textId="77777777" w:rsidR="003A438E" w:rsidRPr="003A438E" w:rsidRDefault="003A438E" w:rsidP="003A438E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2021r. poz. 685 z </w:t>
      </w:r>
      <w:proofErr w:type="spellStart"/>
      <w:r w:rsidRPr="003A438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3A438E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2CE80462" w14:textId="77777777" w:rsidR="003A438E" w:rsidRPr="003A438E" w:rsidRDefault="003A438E" w:rsidP="003A438E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14:paraId="5BFCFCEA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5</w:t>
      </w:r>
    </w:p>
    <w:p w14:paraId="137F8AA2" w14:textId="77777777" w:rsidR="003A438E" w:rsidRPr="003A438E" w:rsidRDefault="003A438E" w:rsidP="003A438E">
      <w:pPr>
        <w:numPr>
          <w:ilvl w:val="0"/>
          <w:numId w:val="54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14:paraId="1EF6125D" w14:textId="77777777" w:rsidR="003A438E" w:rsidRPr="003A438E" w:rsidRDefault="003A438E" w:rsidP="003A438E">
      <w:pPr>
        <w:numPr>
          <w:ilvl w:val="0"/>
          <w:numId w:val="54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14:paraId="612B4563" w14:textId="77777777" w:rsidR="003A438E" w:rsidRPr="003A438E" w:rsidRDefault="003A438E" w:rsidP="003A438E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5411CB5E" w14:textId="77777777" w:rsidR="003A438E" w:rsidRPr="003A438E" w:rsidRDefault="003A438E" w:rsidP="003A438E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49B3BE46" w14:textId="77777777" w:rsidR="003A438E" w:rsidRPr="003A438E" w:rsidRDefault="003A438E" w:rsidP="003A438E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0F975734" w14:textId="77777777" w:rsidR="003A438E" w:rsidRPr="003A438E" w:rsidRDefault="003A438E" w:rsidP="003A438E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 zakresie obrotu oryginałem albo egzemplarzami, na których utwór utrwalono - wprowadzanie do obrotu, użyczenie lub najem oryginału albo egzemplarzy;</w:t>
      </w:r>
    </w:p>
    <w:p w14:paraId="3BF91C37" w14:textId="77777777" w:rsidR="003A438E" w:rsidRPr="003A438E" w:rsidRDefault="003A438E" w:rsidP="003A438E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5EBC37E8" w14:textId="77777777" w:rsidR="003A438E" w:rsidRPr="003A438E" w:rsidRDefault="003A438E" w:rsidP="003A438E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lastRenderedPageBreak/>
        <w:t>udostępnianie utworu osobom trzecim w celu wykonywania przez nie czynności związanych z przygotowaniem i realizacją projektowanego obiektu;</w:t>
      </w:r>
    </w:p>
    <w:p w14:paraId="75B99585" w14:textId="77777777" w:rsidR="003A438E" w:rsidRPr="003A438E" w:rsidRDefault="003A438E" w:rsidP="003A438E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nadzoru nad realizowanymi robotami budowlanymi na podstawie projektu, będącego przedmiotem umowy.</w:t>
      </w:r>
    </w:p>
    <w:p w14:paraId="6BAA1224" w14:textId="77777777" w:rsidR="003A438E" w:rsidRPr="003A438E" w:rsidRDefault="003A438E" w:rsidP="003A438E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7686CE9C" w14:textId="77777777" w:rsidR="003A438E" w:rsidRPr="003A438E" w:rsidRDefault="003A438E" w:rsidP="003A438E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2CB1274A" w14:textId="77777777" w:rsidR="003A438E" w:rsidRPr="003A438E" w:rsidRDefault="003A438E" w:rsidP="003A438E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 xml:space="preserve">Wykonawca zobowiązuje się, że wykonując umowę będzie przestrzegała przepisów ustawy z dnia 4 lutego 1994 r. o prawie autorskim i prawach pokrewnych (t. j. Dz. U. z 2019 r., poz. 1231 z </w:t>
      </w:r>
      <w:proofErr w:type="spellStart"/>
      <w:r w:rsidRPr="003A438E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A438E">
        <w:rPr>
          <w:rFonts w:ascii="Arial" w:hAnsi="Arial" w:cs="Arial"/>
          <w:sz w:val="22"/>
          <w:szCs w:val="22"/>
          <w:lang w:eastAsia="ar-SA"/>
        </w:rPr>
        <w:t xml:space="preserve">. zm.) i nie naruszy praw majątkowych osób trzecich, a utwory przekaże Zamawiającemu w stanie wolnym od obciążeń prawami tych osób. </w:t>
      </w:r>
    </w:p>
    <w:p w14:paraId="233D1C06" w14:textId="77777777" w:rsidR="003A438E" w:rsidRPr="003A438E" w:rsidRDefault="003A438E" w:rsidP="003A438E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7A68D95C" w14:textId="77777777" w:rsidR="003A438E" w:rsidRPr="003A438E" w:rsidRDefault="003A438E" w:rsidP="003A438E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przyjmie na siebie pełną odpowiedzialność za powstanie oraz wszelkie skutki powyższych zdarzeń;</w:t>
      </w:r>
    </w:p>
    <w:p w14:paraId="23678DB1" w14:textId="77777777" w:rsidR="003A438E" w:rsidRPr="003A438E" w:rsidRDefault="003A438E" w:rsidP="003A438E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56B38F19" w14:textId="77777777" w:rsidR="003A438E" w:rsidRPr="003A438E" w:rsidRDefault="003A438E" w:rsidP="003A438E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poniesie wszelkie koszty związane z ewentualnym pokryciem roszczeń majątkowych i  niemajątkowych związanych z naruszeniem praw autorskich majątkowych lub osobistych osoby lub osób zgłaszających roszczenia.</w:t>
      </w:r>
    </w:p>
    <w:p w14:paraId="41859D14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</w:p>
    <w:p w14:paraId="3DE7F0CB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6</w:t>
      </w:r>
    </w:p>
    <w:p w14:paraId="060D5E23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Jeżeli dokumentacja wynikowa, o której mowa w §1 zostanie wykonana niezgodnie z warunkami niniejszej umowy lub obowiązującymi przepisami prawa, Zamawiający może odmówić jej odbioru i odstąpić od umowy.</w:t>
      </w:r>
    </w:p>
    <w:p w14:paraId="49E115A5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5B0825DE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Zamawiającemu ponadto przysługuje prawo odstąpienia od umowy w przypadku zaistnienia którekolwiek  z poniższych zdarzeń:</w:t>
      </w:r>
    </w:p>
    <w:p w14:paraId="62A1A810" w14:textId="77777777" w:rsidR="003A438E" w:rsidRPr="003A438E" w:rsidRDefault="003A438E" w:rsidP="003A438E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podjęcia decyzji o rozwiązaniu lub likwidacji Wykonawcy,</w:t>
      </w:r>
    </w:p>
    <w:p w14:paraId="6EB955A9" w14:textId="77777777" w:rsidR="003A438E" w:rsidRPr="003A438E" w:rsidRDefault="003A438E" w:rsidP="003A438E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opóźnienia w przekazaniu całości lub części dokumentacji wynoszącego co najmniej 14 dni, bez wyznaczania dodatkowego terminu,</w:t>
      </w:r>
    </w:p>
    <w:p w14:paraId="57182B28" w14:textId="77777777" w:rsidR="003A438E" w:rsidRPr="003A438E" w:rsidRDefault="003A438E" w:rsidP="003A438E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opóźnienia w usunięciu wad stwierdzonych przy odbiorze wynoszącego co najmniej 14 dni.</w:t>
      </w:r>
    </w:p>
    <w:p w14:paraId="553C739F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14:paraId="0B2C8FA7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Postanowienia niniejszego paragrafu nie wyłączają uprawnień Zamawiającego do odstąpienia od umowy, wynikających z obowiązujących w tym zakresie przepisów prawa oraz </w:t>
      </w:r>
      <w:r w:rsidRPr="003A438E">
        <w:rPr>
          <w:rFonts w:ascii="Arial" w:hAnsi="Arial" w:cs="Arial"/>
          <w:sz w:val="22"/>
          <w:szCs w:val="22"/>
        </w:rPr>
        <w:lastRenderedPageBreak/>
        <w:t>naliczenia w takich przypadkach kar umownych jeżeli przyczyny odstąpienia leżeć będą po stronie Wykonawcy.</w:t>
      </w:r>
    </w:p>
    <w:p w14:paraId="478FBAEE" w14:textId="77777777" w:rsidR="003A438E" w:rsidRPr="003A438E" w:rsidRDefault="003A438E" w:rsidP="003A438E">
      <w:pPr>
        <w:numPr>
          <w:ilvl w:val="0"/>
          <w:numId w:val="55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438E">
        <w:rPr>
          <w:rFonts w:ascii="Arial" w:hAnsi="Arial" w:cs="Arial"/>
          <w:sz w:val="22"/>
          <w:szCs w:val="22"/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5 do wszystkich utworów wytworzonych przez Wykonawcę w ramach realizacji przedmiotu umowy do dnia odstąpienia do umowy.</w:t>
      </w:r>
    </w:p>
    <w:p w14:paraId="70031E51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</w:p>
    <w:p w14:paraId="42AEEBCF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bookmarkStart w:id="5" w:name="_Hlk491329856"/>
      <w:r w:rsidRPr="003A438E">
        <w:rPr>
          <w:rFonts w:ascii="Arial" w:hAnsi="Arial" w:cs="Arial"/>
          <w:sz w:val="22"/>
          <w:szCs w:val="22"/>
        </w:rPr>
        <w:t>§</w:t>
      </w:r>
      <w:bookmarkEnd w:id="5"/>
      <w:r w:rsidRPr="003A438E">
        <w:rPr>
          <w:rFonts w:ascii="Arial" w:hAnsi="Arial" w:cs="Arial"/>
          <w:sz w:val="22"/>
          <w:szCs w:val="22"/>
        </w:rPr>
        <w:t>7</w:t>
      </w:r>
    </w:p>
    <w:p w14:paraId="4B992AB5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1. Wykonawca zapłaci Zamawiającemu kary umowne:</w:t>
      </w:r>
    </w:p>
    <w:p w14:paraId="4E0838AC" w14:textId="77777777" w:rsidR="003A438E" w:rsidRPr="003A438E" w:rsidRDefault="003A438E" w:rsidP="003A438E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w przypadku odstąpienia od umowy w całości, z przyczyn, za które ponosi odpowiedzialność Wykonawca – w wysokości 10% wynagrodzenia umownego brutto, o którym mowa w § 4 ust. 1;</w:t>
      </w:r>
    </w:p>
    <w:p w14:paraId="2C72ECF0" w14:textId="77777777" w:rsidR="003A438E" w:rsidRPr="003A438E" w:rsidRDefault="003A438E" w:rsidP="003A438E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za zwłokę w oddaniu określonego w umowie przedmiotu – w wysokości 0,2% wynagrodzenia umownego brutto, o którym mowa w § 4 ust. 1, za każdy rozpoczęty dzień;</w:t>
      </w:r>
    </w:p>
    <w:p w14:paraId="4FF86D7B" w14:textId="77777777" w:rsidR="003A438E" w:rsidRPr="003A438E" w:rsidRDefault="003A438E" w:rsidP="003A438E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za zwłokę</w:t>
      </w:r>
      <w:r w:rsidRPr="003A438E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438E">
        <w:rPr>
          <w:rFonts w:ascii="Arial" w:hAnsi="Arial" w:cs="Arial"/>
          <w:sz w:val="22"/>
          <w:szCs w:val="22"/>
        </w:rPr>
        <w:t>w usunięciu wad stwierdzonych przy odbiorze końcowym, w okresie gwarancji lub rękojmi za wady – 0,2% wynagrodzenia umownego brutto, o którym mowa w § 4 ust. 1, za każdy rozpoczęty dzień liczony od upływu terminu wyznaczonego przez Zamawiającego na usunięcie wad.</w:t>
      </w:r>
    </w:p>
    <w:p w14:paraId="088CEDAA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2. Zamawiający zapłaci Wykonawcy karę umowną:</w:t>
      </w:r>
    </w:p>
    <w:p w14:paraId="21864E67" w14:textId="77777777" w:rsidR="003A438E" w:rsidRPr="003A438E" w:rsidRDefault="003A438E" w:rsidP="003A438E">
      <w:pPr>
        <w:numPr>
          <w:ilvl w:val="0"/>
          <w:numId w:val="57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w przypadku odstąpienia przez Zamawiającego od umowy, z przyczyn za które ponosi odpowiedzialność Zamawiający – w wysokości 10% wynagrodzenia umownego brutto, o którym mowa w § 4 ust. 1;</w:t>
      </w:r>
    </w:p>
    <w:p w14:paraId="387A8F5F" w14:textId="77777777" w:rsidR="003A438E" w:rsidRPr="003A438E" w:rsidRDefault="003A438E" w:rsidP="003A438E">
      <w:pPr>
        <w:numPr>
          <w:ilvl w:val="0"/>
          <w:numId w:val="57"/>
        </w:numPr>
        <w:spacing w:after="160" w:line="259" w:lineRule="auto"/>
        <w:ind w:left="0" w:firstLine="0"/>
        <w:contextualSpacing/>
        <w:rPr>
          <w:rFonts w:ascii="Arial" w:eastAsia="Calibri" w:hAnsi="Arial" w:cs="Arial"/>
          <w:sz w:val="22"/>
          <w:szCs w:val="22"/>
        </w:rPr>
      </w:pPr>
      <w:r w:rsidRPr="003A438E">
        <w:rPr>
          <w:rFonts w:ascii="Arial" w:eastAsia="Calibri" w:hAnsi="Arial" w:cs="Arial"/>
          <w:sz w:val="22"/>
          <w:szCs w:val="22"/>
        </w:rPr>
        <w:t xml:space="preserve">za uniemożliwienie realizacji robót przez Zamawiającego – w wysokości 0,1% wynagrodzenia umownego brutto, o którym mowa w § 4 ust. 1 za każdy dzień. </w:t>
      </w:r>
    </w:p>
    <w:p w14:paraId="50DB1411" w14:textId="77777777" w:rsidR="003A438E" w:rsidRPr="003A438E" w:rsidRDefault="003A438E" w:rsidP="003A438E">
      <w:pPr>
        <w:suppressAutoHyphens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3.  Zamawiający zastrzega sobie prawo dochodzenia odszkodowania przenoszącego wysokość zastrzeżonych kar umownych na zasadach ogólnych.</w:t>
      </w:r>
    </w:p>
    <w:p w14:paraId="7F9DA0DF" w14:textId="77777777" w:rsidR="003A438E" w:rsidRPr="003A438E" w:rsidRDefault="003A438E" w:rsidP="003A438E">
      <w:pPr>
        <w:suppressAutoHyphens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4. Wykonawca wyraża zgodę na potrącenie kar umownych z wynagrodzenia, a jeżeli potracenie nie będzie możliwe, zobowiązuje się do zapłaty kary umownej w terminie 14 dni, licząc od dnia otrzymania informacji o jej naliczeniu. </w:t>
      </w:r>
    </w:p>
    <w:p w14:paraId="5D317CE7" w14:textId="77777777" w:rsidR="003A438E" w:rsidRPr="003A438E" w:rsidRDefault="003A438E" w:rsidP="003A438E">
      <w:pPr>
        <w:suppressAutoHyphens/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5. Łączna maksymalna wysokość kar umownych, których może dochodzić każda ze Stron, może wynosić 20 % łącznego wynagrodzenia brutto określonego w § 4 ust. 1.</w:t>
      </w:r>
    </w:p>
    <w:p w14:paraId="4E91875A" w14:textId="77777777" w:rsidR="003A438E" w:rsidRPr="003A438E" w:rsidRDefault="003A438E" w:rsidP="003A438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00274F1" w14:textId="77777777" w:rsidR="003A438E" w:rsidRPr="003A438E" w:rsidRDefault="003A438E" w:rsidP="003A438E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14:paraId="394D14F2" w14:textId="77777777" w:rsidR="003A438E" w:rsidRPr="003A438E" w:rsidRDefault="003A438E" w:rsidP="003A438E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8</w:t>
      </w:r>
    </w:p>
    <w:p w14:paraId="5D29681F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 xml:space="preserve">Bez uprzedniej pisemnej </w:t>
      </w:r>
      <w:r w:rsidRPr="003A438E">
        <w:rPr>
          <w:rFonts w:ascii="Arial" w:eastAsia="Arial Unicode MS" w:hAnsi="Arial" w:cs="Arial"/>
          <w:sz w:val="22"/>
          <w:szCs w:val="22"/>
        </w:rPr>
        <w:t>zgody Zamawiającego, Wykonawca nie może powierzyć wykonania umowy innym osobom.</w:t>
      </w:r>
    </w:p>
    <w:p w14:paraId="188C4FCC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59DDF31D" w14:textId="77777777" w:rsidR="003A438E" w:rsidRPr="003A438E" w:rsidRDefault="003A438E" w:rsidP="003A438E">
      <w:pPr>
        <w:widowControl w:val="0"/>
        <w:suppressAutoHyphens/>
        <w:jc w:val="center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§ 9</w:t>
      </w:r>
    </w:p>
    <w:p w14:paraId="32C48D9B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14:paraId="397946A1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7C9767B9" w14:textId="77777777" w:rsidR="003A438E" w:rsidRPr="003A438E" w:rsidRDefault="003A438E" w:rsidP="003A438E">
      <w:pPr>
        <w:widowControl w:val="0"/>
        <w:suppressAutoHyphens/>
        <w:jc w:val="center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§ 10</w:t>
      </w:r>
    </w:p>
    <w:p w14:paraId="57733139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1. Zamawiający żąda od Wykonawcy wniesienia zabezpieczenia należytego wykonania umowy zwanego dalej zabezpieczeniem.</w:t>
      </w:r>
    </w:p>
    <w:p w14:paraId="79342BD9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2.</w:t>
      </w:r>
      <w:r w:rsidRPr="003A438E">
        <w:rPr>
          <w:rFonts w:ascii="Arial" w:eastAsia="Arial Unicode MS" w:hAnsi="Arial" w:cs="Arial"/>
          <w:sz w:val="22"/>
          <w:szCs w:val="22"/>
        </w:rPr>
        <w:tab/>
        <w:t>Zabezpieczenie służy pokryciu roszczeń z tytułu niewykonania lub nienależytego wykonania umowy.</w:t>
      </w:r>
    </w:p>
    <w:p w14:paraId="6183235C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3.</w:t>
      </w:r>
      <w:r w:rsidRPr="003A438E">
        <w:rPr>
          <w:rFonts w:ascii="Arial" w:eastAsia="Arial Unicode MS" w:hAnsi="Arial" w:cs="Arial"/>
          <w:sz w:val="22"/>
          <w:szCs w:val="22"/>
        </w:rPr>
        <w:tab/>
        <w:t xml:space="preserve">Wykonawca jest zobowiązany wnieść zabezpieczenie, w wysokości 5% wynagrodzenia umownego brutto, o którym mowa w § 4 ust. 1 umowy tj. kwotę ……… zł </w:t>
      </w:r>
      <w:r w:rsidRPr="003A438E">
        <w:rPr>
          <w:rFonts w:ascii="Arial" w:eastAsia="Arial Unicode MS" w:hAnsi="Arial" w:cs="Arial"/>
          <w:sz w:val="22"/>
          <w:szCs w:val="22"/>
        </w:rPr>
        <w:lastRenderedPageBreak/>
        <w:t>(słownie złotych: ………..) przed zawarciem umowy.</w:t>
      </w:r>
    </w:p>
    <w:p w14:paraId="7EF06040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4. Zamawiający zwróci zabezpieczenie w następujących terminach:</w:t>
      </w:r>
    </w:p>
    <w:p w14:paraId="66A983AA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1)</w:t>
      </w:r>
      <w:r w:rsidRPr="003A438E">
        <w:rPr>
          <w:rFonts w:ascii="Arial" w:eastAsia="Arial Unicode MS" w:hAnsi="Arial" w:cs="Arial"/>
          <w:sz w:val="22"/>
          <w:szCs w:val="22"/>
        </w:rPr>
        <w:tab/>
        <w:t>80% wysokości zabezpieczenia w terminie 30 dni od daty uzyskania pozytywnego odbioru przekazanych wyników prac;</w:t>
      </w:r>
    </w:p>
    <w:p w14:paraId="102CF9E3" w14:textId="77777777" w:rsidR="003A438E" w:rsidRPr="003A438E" w:rsidRDefault="003A438E" w:rsidP="003A438E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3A438E">
        <w:rPr>
          <w:rFonts w:ascii="Arial" w:eastAsia="Arial Unicode MS" w:hAnsi="Arial" w:cs="Arial"/>
          <w:sz w:val="22"/>
          <w:szCs w:val="22"/>
        </w:rPr>
        <w:t>2)</w:t>
      </w:r>
      <w:r w:rsidRPr="003A438E">
        <w:rPr>
          <w:rFonts w:ascii="Arial" w:eastAsia="Arial Unicode MS" w:hAnsi="Arial" w:cs="Arial"/>
          <w:sz w:val="22"/>
          <w:szCs w:val="22"/>
        </w:rPr>
        <w:tab/>
        <w:t>20% wysokości zabezpieczenia w terminie 30 dni od dnia ostatecznego zasilenia powiatowej bazy danych mapy zasadniczej dla opracowywanej jednostki.</w:t>
      </w:r>
    </w:p>
    <w:p w14:paraId="287B26E0" w14:textId="77777777" w:rsidR="003A438E" w:rsidRPr="003A438E" w:rsidRDefault="003A438E" w:rsidP="003A438E">
      <w:pPr>
        <w:widowControl w:val="0"/>
        <w:tabs>
          <w:tab w:val="left" w:pos="180"/>
          <w:tab w:val="left" w:pos="360"/>
        </w:tabs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178F15B3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11</w:t>
      </w:r>
    </w:p>
    <w:p w14:paraId="674041F3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1. W sprawach nieuregulowanych niniejszą umową mają zastosowanie ustalenia specyfikacji istotnych warunków zamówienia oraz przepisy kodeksu cywilnego.</w:t>
      </w:r>
    </w:p>
    <w:p w14:paraId="272F03E3" w14:textId="77777777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2. Wszelkie ewentualne spory wynikające z niniejszej umowy będą rozstrzygane przez sąd właściwy dla siedziby Zamawiającego.</w:t>
      </w:r>
    </w:p>
    <w:p w14:paraId="51B4D190" w14:textId="77777777" w:rsidR="003A438E" w:rsidRPr="003A438E" w:rsidRDefault="003A438E" w:rsidP="003A438E">
      <w:pPr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3. Zmiana postanowień zawartej umowy może nastąpić za zgodą obu stron wyrażoną na piśmie, pod rygorem nieważności.</w:t>
      </w:r>
    </w:p>
    <w:p w14:paraId="20D860B3" w14:textId="77777777" w:rsidR="003A438E" w:rsidRPr="003A438E" w:rsidRDefault="003A438E" w:rsidP="003A43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 xml:space="preserve">4. Wykonawca oświadcza, że znany jest mu fakt, iż treść niniejszej umowy, a w szczególności dane go identyfikujące przedmiot umowy i wysokość wynagrodzenia, stanowią informację publiczną w rozumieniu art. 1 ust. 1 ustawy z dnia </w:t>
      </w:r>
      <w:r w:rsidRPr="003A438E">
        <w:rPr>
          <w:rFonts w:ascii="Arial" w:eastAsia="Calibri" w:hAnsi="Arial" w:cs="Arial"/>
          <w:sz w:val="22"/>
          <w:szCs w:val="22"/>
          <w:lang w:eastAsia="en-US"/>
        </w:rPr>
        <w:br/>
        <w:t>6 września 2001r. o dostępie do informacji publicznej (t. j. Dz. U. z 2020 r. poz. 2176), która podlega udostępnieniu w trybie przedmiotowej ustawy.</w:t>
      </w:r>
    </w:p>
    <w:p w14:paraId="28026F45" w14:textId="77777777" w:rsidR="003A438E" w:rsidRPr="003A438E" w:rsidRDefault="003A438E" w:rsidP="003A43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00738568" w14:textId="77777777" w:rsidR="003A438E" w:rsidRPr="003A438E" w:rsidRDefault="003A438E" w:rsidP="003A43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438E">
        <w:rPr>
          <w:rFonts w:ascii="Arial" w:eastAsia="Calibri" w:hAnsi="Arial" w:cs="Arial"/>
          <w:sz w:val="22"/>
          <w:szCs w:val="22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2020 r. poz. 2207).</w:t>
      </w:r>
    </w:p>
    <w:p w14:paraId="6AD1AA5D" w14:textId="77777777" w:rsidR="003A438E" w:rsidRPr="003A438E" w:rsidRDefault="003A438E" w:rsidP="003A438E">
      <w:pPr>
        <w:rPr>
          <w:rFonts w:ascii="Arial" w:hAnsi="Arial" w:cs="Arial"/>
          <w:sz w:val="22"/>
          <w:szCs w:val="22"/>
        </w:rPr>
      </w:pPr>
    </w:p>
    <w:p w14:paraId="0881ABD9" w14:textId="77777777" w:rsidR="003A438E" w:rsidRPr="003A438E" w:rsidRDefault="003A438E" w:rsidP="003A438E">
      <w:pPr>
        <w:jc w:val="center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§ 12</w:t>
      </w:r>
    </w:p>
    <w:p w14:paraId="71AA5ECC" w14:textId="66F7034F" w:rsidR="003A438E" w:rsidRPr="003A438E" w:rsidRDefault="003A438E" w:rsidP="003A438E">
      <w:pPr>
        <w:jc w:val="both"/>
        <w:rPr>
          <w:rFonts w:ascii="Arial" w:hAnsi="Arial" w:cs="Arial"/>
          <w:sz w:val="22"/>
          <w:szCs w:val="22"/>
        </w:rPr>
      </w:pPr>
      <w:r w:rsidRPr="003A438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19CD4B52" w14:textId="77777777" w:rsidR="003A438E" w:rsidRDefault="003A438E" w:rsidP="003A438E">
      <w:pPr>
        <w:pStyle w:val="Bezodstpw"/>
        <w:spacing w:line="276" w:lineRule="auto"/>
        <w:ind w:firstLine="708"/>
        <w:rPr>
          <w:rFonts w:ascii="Arial" w:hAnsi="Arial" w:cs="Arial"/>
        </w:rPr>
      </w:pPr>
    </w:p>
    <w:p w14:paraId="717B6089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7F673326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7E816192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580448C1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2A990A5F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5D448BED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377EACA4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6EEA7B58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4F1C073F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46E043F6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1027D7EC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2013E54B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3B1948A8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785A5550" w14:textId="30A777D6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BZP.272.</w:t>
      </w:r>
      <w:r w:rsidR="003A438E">
        <w:rPr>
          <w:rFonts w:ascii="Arial" w:hAnsi="Arial" w:cs="Arial"/>
        </w:rPr>
        <w:t>100</w:t>
      </w:r>
      <w:r>
        <w:rPr>
          <w:rFonts w:ascii="Arial" w:hAnsi="Arial" w:cs="Arial"/>
        </w:rPr>
        <w:t>.2023</w:t>
      </w:r>
      <w:r w:rsidR="003E7867" w:rsidRPr="005B7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4</w:t>
      </w:r>
    </w:p>
    <w:p w14:paraId="3C87DAE5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42E54E58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 xml:space="preserve"> ……………………………………………</w:t>
      </w:r>
    </w:p>
    <w:p w14:paraId="71FB66EC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54A86D9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5C80E51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  <w:b/>
        </w:rPr>
      </w:pPr>
    </w:p>
    <w:p w14:paraId="57E175C7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B73BC">
        <w:rPr>
          <w:rFonts w:ascii="Arial" w:hAnsi="Arial" w:cs="Arial"/>
          <w:b/>
          <w:color w:val="000000"/>
        </w:rPr>
        <w:t>WYKAZ WYKONANYCH PRAC</w:t>
      </w:r>
    </w:p>
    <w:p w14:paraId="7F7025A3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C60CFF6" w14:textId="77777777" w:rsidR="003E7867" w:rsidRPr="005B73BC" w:rsidRDefault="003E7867" w:rsidP="003E7867">
      <w:pPr>
        <w:pStyle w:val="Bezodstpw"/>
        <w:spacing w:line="276" w:lineRule="auto"/>
        <w:jc w:val="both"/>
        <w:rPr>
          <w:rFonts w:ascii="Arial" w:hAnsi="Arial" w:cs="Arial"/>
        </w:rPr>
      </w:pPr>
      <w:r w:rsidRPr="005B73BC">
        <w:rPr>
          <w:rFonts w:ascii="Arial" w:hAnsi="Arial" w:cs="Arial"/>
        </w:rPr>
        <w:t>Składając ofertę na wykonanie wycen nieruchomości oświadczam/y, że: w ciągu ostatnich 3 lat wykonaliśmy następujące wyceny nieruchomości o charakterze i wartości odpowiadającej przedmiotowi zamówienia:</w:t>
      </w:r>
    </w:p>
    <w:p w14:paraId="7916B9A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7867" w:rsidRPr="005B73BC" w14:paraId="0DA3B5F8" w14:textId="77777777" w:rsidTr="00434DD2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14:paraId="77DD18BA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80A887C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Rodzaj i zakres czynności</w:t>
            </w:r>
          </w:p>
          <w:p w14:paraId="4722F30F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D36396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A042DE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14:paraId="7931FC29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Uwagi</w:t>
            </w:r>
          </w:p>
        </w:tc>
      </w:tr>
      <w:tr w:rsidR="003E7867" w:rsidRPr="005B73BC" w14:paraId="187F537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5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A1F166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64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1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1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DB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3AE6E6AA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60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0C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27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C9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E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6E37838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F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89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F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0B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1A68B111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7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F7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5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BC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32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05C085D8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1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18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60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28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40E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5CEB121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4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E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FF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10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D2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7210CF2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92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A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99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DE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7EAA2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2120FCC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098E336A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2F572A2C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F9AA7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0D277E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0D03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306D61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FE0D9D6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1011B80B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</w:p>
    <w:p w14:paraId="0BC29B54" w14:textId="77777777" w:rsidR="003E7867" w:rsidRDefault="003E7867" w:rsidP="009D3452">
      <w:pPr>
        <w:pStyle w:val="Bezodstpw"/>
        <w:spacing w:line="276" w:lineRule="auto"/>
        <w:rPr>
          <w:rFonts w:ascii="Arial" w:hAnsi="Arial" w:cs="Arial"/>
        </w:rPr>
      </w:pPr>
    </w:p>
    <w:p w14:paraId="3E2421D0" w14:textId="77777777" w:rsidR="006F2E93" w:rsidRDefault="006F2E93" w:rsidP="007D5BBA">
      <w:pPr>
        <w:pStyle w:val="Bezodstpw"/>
        <w:spacing w:line="276" w:lineRule="auto"/>
        <w:rPr>
          <w:rFonts w:ascii="Arial" w:hAnsi="Arial" w:cs="Arial"/>
        </w:rPr>
      </w:pPr>
    </w:p>
    <w:p w14:paraId="43CDAF65" w14:textId="5ED0D927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BZP.272.</w:t>
      </w:r>
      <w:r w:rsidR="003A438E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.2023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5</w:t>
      </w:r>
    </w:p>
    <w:p w14:paraId="5FF9F107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32996FB4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44CE9347" w14:textId="435F160C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……………………………………………</w:t>
      </w:r>
    </w:p>
    <w:p w14:paraId="43F4DF9D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24335531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57F365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OŚWIADCZENIE</w:t>
      </w:r>
    </w:p>
    <w:p w14:paraId="2921452E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7C73B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34531440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 Niniejszym oświadczam, że dysponuję /będę dysponował</w:t>
      </w:r>
      <w:r w:rsidRPr="005B73B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5B73BC">
        <w:rPr>
          <w:rFonts w:ascii="Arial" w:hAnsi="Arial" w:cs="Arial"/>
          <w:sz w:val="22"/>
          <w:szCs w:val="22"/>
        </w:rPr>
        <w:t>nw. osobami, które posiadają uprawnienia zawodowe umożliwiające wykonanie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723CB1CA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D7D8AB8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73BC">
        <w:rPr>
          <w:rFonts w:ascii="Arial" w:hAnsi="Arial" w:cs="Arial"/>
          <w:bCs/>
          <w:sz w:val="22"/>
          <w:szCs w:val="22"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14:paraId="743F83E4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Jasnalista1"/>
        <w:tblW w:w="4940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6"/>
        <w:gridCol w:w="1328"/>
        <w:gridCol w:w="1883"/>
        <w:gridCol w:w="1885"/>
        <w:gridCol w:w="1744"/>
        <w:gridCol w:w="1557"/>
      </w:tblGrid>
      <w:tr w:rsidR="006F4207" w:rsidRPr="005B73BC" w14:paraId="53E4A853" w14:textId="77777777" w:rsidTr="006F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43B3B3D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6008372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6394E6E1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  <w:p w14:paraId="36395F90" w14:textId="5E14EB54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Kwalifikacje</w:t>
            </w:r>
          </w:p>
          <w:p w14:paraId="5213E33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2. Doświadczenie (w latach)</w:t>
            </w:r>
          </w:p>
          <w:p w14:paraId="60008EE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3. Wykształcenie</w:t>
            </w:r>
          </w:p>
          <w:p w14:paraId="4139E2B3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4.  </w:t>
            </w:r>
          </w:p>
          <w:p w14:paraId="1076BFD6" w14:textId="4AA1EE25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Wykonane wyceny (ilość) 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36AA23A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382665E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Podstawa do dysponowania osobą </w:t>
            </w:r>
            <w:r w:rsidRPr="005B73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**</w:t>
            </w:r>
          </w:p>
        </w:tc>
        <w:tc>
          <w:tcPr>
            <w:tcW w:w="879" w:type="pct"/>
            <w:shd w:val="pct10" w:color="auto" w:fill="auto"/>
          </w:tcPr>
          <w:p w14:paraId="34203D8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4936">
              <w:rPr>
                <w:rFonts w:ascii="Arial" w:hAnsi="Arial" w:cs="Arial"/>
                <w:color w:val="FF0000"/>
                <w:sz w:val="22"/>
                <w:szCs w:val="22"/>
              </w:rPr>
              <w:t>Nr uprawnień</w:t>
            </w:r>
          </w:p>
        </w:tc>
      </w:tr>
      <w:tr w:rsidR="006F4207" w:rsidRPr="005B73BC" w14:paraId="4CE52652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061A5AE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3C1E5F8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7444AC4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09928DB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56528E0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pct10" w:color="auto" w:fill="auto"/>
          </w:tcPr>
          <w:p w14:paraId="38205EE4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DA44E5" w14:textId="77777777" w:rsidTr="006F420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DFBFB4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14:paraId="16E44E7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FA37D2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4E0625E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5CE8E0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6D0299F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32C34FF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91D1D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14:paraId="142C1E5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B94C56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565B31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938B4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2C534FE1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04B95C" w14:textId="77777777" w:rsidTr="006F420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1F9CE5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14:paraId="076D9FD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1399085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70E0DAC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D35C57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12E5DAB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58DC1547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47C33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14:paraId="7B18985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999953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3FDC3E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9526BC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39FDCE3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7D7D59DC" w14:textId="77777777" w:rsidTr="006F420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E2918B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757" w:type="pct"/>
          </w:tcPr>
          <w:p w14:paraId="59A5E8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CDE86B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0FE2A4C0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4D708C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4879A35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766CE5A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7401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3A589EE7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6B65CDB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15026B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A0A99EF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33C06893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2870966" w14:textId="7180744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8D886" w14:textId="509770B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FD9617" w14:textId="77777777" w:rsidR="006F4207" w:rsidRDefault="006F42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EC1EFE1" w14:textId="77777777" w:rsidR="00DF2307" w:rsidRDefault="00DF23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6058AB75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Załącznik Nr </w:t>
      </w:r>
      <w:r w:rsidR="006F4207">
        <w:rPr>
          <w:rFonts w:ascii="Arial" w:hAnsi="Arial" w:cs="Arial"/>
          <w:sz w:val="22"/>
          <w:szCs w:val="22"/>
        </w:rPr>
        <w:t>6</w:t>
      </w:r>
    </w:p>
    <w:p w14:paraId="4E991E59" w14:textId="16F87B75" w:rsidR="009B4521" w:rsidRPr="00DA7B0D" w:rsidRDefault="00457831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100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424FEFFD" w14:textId="77777777" w:rsidR="0037251C" w:rsidRDefault="0037251C" w:rsidP="00E255B0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DBAF286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2B6D0E5" w14:textId="0820E855" w:rsidR="0037251C" w:rsidRPr="00E255B0" w:rsidRDefault="0037251C" w:rsidP="00E255B0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06340B5C" w14:textId="79543DF7" w:rsidR="00ED3863" w:rsidRDefault="0037251C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2FDA363A" w14:textId="77777777" w:rsidR="006F4207" w:rsidRPr="006F4207" w:rsidRDefault="006F4207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8C4CDB" w14:textId="5733BF21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7</w:t>
      </w:r>
    </w:p>
    <w:p w14:paraId="0057DA52" w14:textId="6E8224D3" w:rsidR="006F4207" w:rsidRPr="008E32BE" w:rsidRDefault="006F4207" w:rsidP="006F4207">
      <w:pPr>
        <w:spacing w:line="271" w:lineRule="auto"/>
        <w:outlineLvl w:val="0"/>
        <w:rPr>
          <w:rFonts w:ascii="Arial" w:eastAsia="MS Mincho" w:hAnsi="Arial" w:cs="Arial"/>
          <w:sz w:val="22"/>
          <w:szCs w:val="22"/>
        </w:rPr>
      </w:pPr>
      <w:r w:rsidRPr="008E32BE">
        <w:rPr>
          <w:rFonts w:ascii="Arial" w:eastAsia="MS Mincho" w:hAnsi="Arial" w:cs="Arial"/>
          <w:sz w:val="22"/>
          <w:szCs w:val="22"/>
        </w:rPr>
        <w:t>BZP.272.</w:t>
      </w:r>
      <w:r w:rsidR="003A438E">
        <w:rPr>
          <w:rFonts w:ascii="Arial" w:eastAsia="MS Mincho" w:hAnsi="Arial" w:cs="Arial"/>
          <w:sz w:val="22"/>
          <w:szCs w:val="22"/>
        </w:rPr>
        <w:t>100</w:t>
      </w:r>
      <w:r w:rsidRPr="008E32BE">
        <w:rPr>
          <w:rFonts w:ascii="Arial" w:eastAsia="MS Mincho" w:hAnsi="Arial" w:cs="Arial"/>
          <w:sz w:val="22"/>
          <w:szCs w:val="22"/>
        </w:rPr>
        <w:t>.2023</w:t>
      </w:r>
    </w:p>
    <w:p w14:paraId="71909F42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6923C1C5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B0E5A66" w14:textId="543AA6F4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0AEAB3C" w14:textId="77777777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7EBEEC6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133CA7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EB1B56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847F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E1BF4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7F58F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84073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15B7DF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53BDF9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FEA91C" w14:textId="77777777" w:rsidR="006F4207" w:rsidRPr="000B20F0" w:rsidRDefault="006F4207" w:rsidP="006F4207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8AA62A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536" wp14:editId="36228E56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CA93" w14:textId="20EC6307" w:rsidR="006F4207" w:rsidRPr="004E4EFB" w:rsidRDefault="003A438E" w:rsidP="006F4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A43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utworzenie numerycznej mapy gleb chronionych dla obszaru gminy Jadów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1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71DECA93" w14:textId="20EC6307" w:rsidR="006F4207" w:rsidRPr="004E4EFB" w:rsidRDefault="003A438E" w:rsidP="006F420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A43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utworzenie numerycznej mapy gleb chronionych dla obszaru gminy Jadów</w:t>
                      </w:r>
                    </w:p>
                  </w:txbxContent>
                </v:textbox>
              </v:shape>
            </w:pict>
          </mc:Fallback>
        </mc:AlternateContent>
      </w:r>
    </w:p>
    <w:p w14:paraId="0B966A9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84143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8A1B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31404D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7C9AD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B4C43C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7D0184E" w14:textId="77777777" w:rsidR="006F4207" w:rsidRPr="000B20F0" w:rsidRDefault="006F4207" w:rsidP="006F4207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5415655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699C73C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7CFFCB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6DF506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75DBEB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69927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725F83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AF328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39215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780C5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7D4D5A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D4BF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E2712A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C0349A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52EC78C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A9FAD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036D59D6" w14:textId="2A08A754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sectPr w:rsidR="00E255B0" w:rsidRPr="00B6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3981"/>
        </w:tabs>
        <w:ind w:left="3981" w:hanging="360"/>
      </w:pPr>
    </w:lvl>
    <w:lvl w:ilvl="1">
      <w:start w:val="1"/>
      <w:numFmt w:val="lowerLetter"/>
      <w:lvlText w:val="%2)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lvlText w:val="%3)"/>
      <w:lvlJc w:val="left"/>
      <w:pPr>
        <w:tabs>
          <w:tab w:val="num" w:pos="4701"/>
        </w:tabs>
        <w:ind w:left="4701" w:hanging="360"/>
      </w:pPr>
    </w:lvl>
    <w:lvl w:ilvl="3">
      <w:start w:val="1"/>
      <w:numFmt w:val="decimal"/>
      <w:lvlText w:val="(%4)"/>
      <w:lvlJc w:val="left"/>
      <w:pPr>
        <w:tabs>
          <w:tab w:val="num" w:pos="5061"/>
        </w:tabs>
        <w:ind w:left="5061" w:hanging="360"/>
      </w:pPr>
    </w:lvl>
    <w:lvl w:ilvl="4">
      <w:start w:val="1"/>
      <w:numFmt w:val="lowerLetter"/>
      <w:lvlText w:val="(%5)"/>
      <w:lvlJc w:val="left"/>
      <w:pPr>
        <w:tabs>
          <w:tab w:val="num" w:pos="5421"/>
        </w:tabs>
        <w:ind w:left="5421" w:hanging="360"/>
      </w:pPr>
    </w:lvl>
    <w:lvl w:ilvl="5">
      <w:start w:val="1"/>
      <w:numFmt w:val="lowerRoman"/>
      <w:lvlText w:val="(%6)"/>
      <w:lvlJc w:val="left"/>
      <w:pPr>
        <w:tabs>
          <w:tab w:val="num" w:pos="5781"/>
        </w:tabs>
        <w:ind w:left="5781" w:hanging="360"/>
      </w:pPr>
    </w:lvl>
    <w:lvl w:ilvl="6">
      <w:start w:val="1"/>
      <w:numFmt w:val="decimal"/>
      <w:lvlText w:val="%7)"/>
      <w:lvlJc w:val="left"/>
      <w:pPr>
        <w:tabs>
          <w:tab w:val="num" w:pos="6141"/>
        </w:tabs>
        <w:ind w:left="6141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>
      <w:start w:val="1"/>
      <w:numFmt w:val="lowerRoman"/>
      <w:lvlText w:val="%9."/>
      <w:lvlJc w:val="left"/>
      <w:pPr>
        <w:tabs>
          <w:tab w:val="num" w:pos="6861"/>
        </w:tabs>
        <w:ind w:left="6861" w:hanging="360"/>
      </w:p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singleLevel"/>
    <w:tmpl w:val="FC6ECB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5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6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36D3B"/>
    <w:multiLevelType w:val="multilevel"/>
    <w:tmpl w:val="8B98A8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927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230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283386">
    <w:abstractNumId w:val="23"/>
  </w:num>
  <w:num w:numId="2" w16cid:durableId="1873570089">
    <w:abstractNumId w:val="37"/>
  </w:num>
  <w:num w:numId="3" w16cid:durableId="328757498">
    <w:abstractNumId w:val="49"/>
  </w:num>
  <w:num w:numId="4" w16cid:durableId="241717998">
    <w:abstractNumId w:val="51"/>
  </w:num>
  <w:num w:numId="5" w16cid:durableId="523634606">
    <w:abstractNumId w:val="11"/>
  </w:num>
  <w:num w:numId="6" w16cid:durableId="596404592">
    <w:abstractNumId w:val="24"/>
  </w:num>
  <w:num w:numId="7" w16cid:durableId="819348436">
    <w:abstractNumId w:val="33"/>
  </w:num>
  <w:num w:numId="8" w16cid:durableId="1498112063">
    <w:abstractNumId w:val="36"/>
  </w:num>
  <w:num w:numId="9" w16cid:durableId="981740761">
    <w:abstractNumId w:val="20"/>
  </w:num>
  <w:num w:numId="10" w16cid:durableId="683942603">
    <w:abstractNumId w:val="40"/>
  </w:num>
  <w:num w:numId="11" w16cid:durableId="2001155863">
    <w:abstractNumId w:val="29"/>
  </w:num>
  <w:num w:numId="12" w16cid:durableId="1559709792">
    <w:abstractNumId w:val="48"/>
  </w:num>
  <w:num w:numId="13" w16cid:durableId="1082407542">
    <w:abstractNumId w:val="42"/>
  </w:num>
  <w:num w:numId="14" w16cid:durableId="286742304">
    <w:abstractNumId w:val="27"/>
  </w:num>
  <w:num w:numId="15" w16cid:durableId="320037382">
    <w:abstractNumId w:val="34"/>
  </w:num>
  <w:num w:numId="16" w16cid:durableId="468744484">
    <w:abstractNumId w:val="17"/>
  </w:num>
  <w:num w:numId="17" w16cid:durableId="1210606939">
    <w:abstractNumId w:val="45"/>
  </w:num>
  <w:num w:numId="18" w16cid:durableId="588852316">
    <w:abstractNumId w:val="16"/>
  </w:num>
  <w:num w:numId="19" w16cid:durableId="1367563608">
    <w:abstractNumId w:val="26"/>
  </w:num>
  <w:num w:numId="20" w16cid:durableId="438724938">
    <w:abstractNumId w:val="14"/>
  </w:num>
  <w:num w:numId="21" w16cid:durableId="1341590687">
    <w:abstractNumId w:val="15"/>
  </w:num>
  <w:num w:numId="22" w16cid:durableId="1919052759">
    <w:abstractNumId w:val="32"/>
  </w:num>
  <w:num w:numId="23" w16cid:durableId="1593974756">
    <w:abstractNumId w:val="44"/>
  </w:num>
  <w:num w:numId="24" w16cid:durableId="1613780096">
    <w:abstractNumId w:val="19"/>
  </w:num>
  <w:num w:numId="25" w16cid:durableId="2094037722">
    <w:abstractNumId w:val="31"/>
  </w:num>
  <w:num w:numId="26" w16cid:durableId="1464277069">
    <w:abstractNumId w:val="12"/>
  </w:num>
  <w:num w:numId="27" w16cid:durableId="1556308201">
    <w:abstractNumId w:val="7"/>
  </w:num>
  <w:num w:numId="28" w16cid:durableId="1492988296">
    <w:abstractNumId w:val="52"/>
  </w:num>
  <w:num w:numId="29" w16cid:durableId="1265575484">
    <w:abstractNumId w:val="21"/>
  </w:num>
  <w:num w:numId="30" w16cid:durableId="1735347278">
    <w:abstractNumId w:val="50"/>
  </w:num>
  <w:num w:numId="31" w16cid:durableId="523831586">
    <w:abstractNumId w:val="25"/>
  </w:num>
  <w:num w:numId="32" w16cid:durableId="337779583">
    <w:abstractNumId w:val="10"/>
  </w:num>
  <w:num w:numId="33" w16cid:durableId="1162309438">
    <w:abstractNumId w:val="5"/>
  </w:num>
  <w:num w:numId="34" w16cid:durableId="1916818864">
    <w:abstractNumId w:val="35"/>
  </w:num>
  <w:num w:numId="35" w16cid:durableId="140773860">
    <w:abstractNumId w:val="0"/>
  </w:num>
  <w:num w:numId="36" w16cid:durableId="334377807">
    <w:abstractNumId w:val="41"/>
  </w:num>
  <w:num w:numId="37" w16cid:durableId="474185169">
    <w:abstractNumId w:val="54"/>
  </w:num>
  <w:num w:numId="38" w16cid:durableId="618799073">
    <w:abstractNumId w:val="6"/>
  </w:num>
  <w:num w:numId="39" w16cid:durableId="183055877">
    <w:abstractNumId w:val="46"/>
  </w:num>
  <w:num w:numId="40" w16cid:durableId="7007400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201392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27051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3773004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4561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1223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85098122">
    <w:abstractNumId w:val="38"/>
  </w:num>
  <w:num w:numId="47" w16cid:durableId="252444918">
    <w:abstractNumId w:val="28"/>
  </w:num>
  <w:num w:numId="48" w16cid:durableId="53429899">
    <w:abstractNumId w:val="22"/>
  </w:num>
  <w:num w:numId="49" w16cid:durableId="46878336">
    <w:abstractNumId w:val="30"/>
  </w:num>
  <w:num w:numId="50" w16cid:durableId="743453792">
    <w:abstractNumId w:val="43"/>
  </w:num>
  <w:num w:numId="51" w16cid:durableId="128059044">
    <w:abstractNumId w:val="53"/>
  </w:num>
  <w:num w:numId="52" w16cid:durableId="2066946778">
    <w:abstractNumId w:val="39"/>
  </w:num>
  <w:num w:numId="53" w16cid:durableId="1655721829">
    <w:abstractNumId w:val="8"/>
  </w:num>
  <w:num w:numId="54" w16cid:durableId="256253925">
    <w:abstractNumId w:val="47"/>
  </w:num>
  <w:num w:numId="55" w16cid:durableId="1317032101">
    <w:abstractNumId w:val="18"/>
  </w:num>
  <w:num w:numId="56" w16cid:durableId="344526515">
    <w:abstractNumId w:val="9"/>
  </w:num>
  <w:num w:numId="57" w16cid:durableId="53800612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97A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917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031"/>
    <w:rsid w:val="00033FF9"/>
    <w:rsid w:val="000351FF"/>
    <w:rsid w:val="00035C62"/>
    <w:rsid w:val="00035DC2"/>
    <w:rsid w:val="00036A89"/>
    <w:rsid w:val="00037155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0BEF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07A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9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6F3"/>
    <w:rsid w:val="001016C6"/>
    <w:rsid w:val="00104143"/>
    <w:rsid w:val="00104E69"/>
    <w:rsid w:val="0010510E"/>
    <w:rsid w:val="001055BB"/>
    <w:rsid w:val="001063DB"/>
    <w:rsid w:val="00106B07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6A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869"/>
    <w:rsid w:val="00142A1B"/>
    <w:rsid w:val="00142F98"/>
    <w:rsid w:val="00150742"/>
    <w:rsid w:val="001512BA"/>
    <w:rsid w:val="001515DD"/>
    <w:rsid w:val="001537D4"/>
    <w:rsid w:val="0015398B"/>
    <w:rsid w:val="00155272"/>
    <w:rsid w:val="001555A7"/>
    <w:rsid w:val="00155FB8"/>
    <w:rsid w:val="00162512"/>
    <w:rsid w:val="001628D0"/>
    <w:rsid w:val="001637DD"/>
    <w:rsid w:val="0016477E"/>
    <w:rsid w:val="001648A5"/>
    <w:rsid w:val="00164971"/>
    <w:rsid w:val="00170449"/>
    <w:rsid w:val="0017192B"/>
    <w:rsid w:val="0017194A"/>
    <w:rsid w:val="00173278"/>
    <w:rsid w:val="001734FC"/>
    <w:rsid w:val="00174DA6"/>
    <w:rsid w:val="00177863"/>
    <w:rsid w:val="00177AAF"/>
    <w:rsid w:val="00180145"/>
    <w:rsid w:val="00180E96"/>
    <w:rsid w:val="00181270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3D0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DDA"/>
    <w:rsid w:val="001C1481"/>
    <w:rsid w:val="001C46B2"/>
    <w:rsid w:val="001C4A2D"/>
    <w:rsid w:val="001C4D94"/>
    <w:rsid w:val="001C5024"/>
    <w:rsid w:val="001C6784"/>
    <w:rsid w:val="001C67A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7AE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2F63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0A2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8CC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A63"/>
    <w:rsid w:val="002C7E1C"/>
    <w:rsid w:val="002D0644"/>
    <w:rsid w:val="002D09DD"/>
    <w:rsid w:val="002D0C9E"/>
    <w:rsid w:val="002D1B86"/>
    <w:rsid w:val="002D249E"/>
    <w:rsid w:val="002D2DBE"/>
    <w:rsid w:val="002D37A4"/>
    <w:rsid w:val="002D48ED"/>
    <w:rsid w:val="002D4A30"/>
    <w:rsid w:val="002D566D"/>
    <w:rsid w:val="002D5CD6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475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FF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CE5"/>
    <w:rsid w:val="00384D62"/>
    <w:rsid w:val="003867FC"/>
    <w:rsid w:val="00386CBE"/>
    <w:rsid w:val="00387C05"/>
    <w:rsid w:val="00387FA1"/>
    <w:rsid w:val="003903B0"/>
    <w:rsid w:val="00391BD4"/>
    <w:rsid w:val="00391EF0"/>
    <w:rsid w:val="00397604"/>
    <w:rsid w:val="003977AF"/>
    <w:rsid w:val="003979FA"/>
    <w:rsid w:val="00397A9A"/>
    <w:rsid w:val="003A11E7"/>
    <w:rsid w:val="003A14B9"/>
    <w:rsid w:val="003A1560"/>
    <w:rsid w:val="003A193C"/>
    <w:rsid w:val="003A1E63"/>
    <w:rsid w:val="003A24FE"/>
    <w:rsid w:val="003A3475"/>
    <w:rsid w:val="003A438E"/>
    <w:rsid w:val="003A4B1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3A"/>
    <w:rsid w:val="003C30E7"/>
    <w:rsid w:val="003C359B"/>
    <w:rsid w:val="003C422D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3AF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867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9E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79C"/>
    <w:rsid w:val="0041594B"/>
    <w:rsid w:val="004159AA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26D0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34"/>
    <w:rsid w:val="0049567C"/>
    <w:rsid w:val="004958F7"/>
    <w:rsid w:val="00495D2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D5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4E3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4EFB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430"/>
    <w:rsid w:val="00524C8F"/>
    <w:rsid w:val="00525A7B"/>
    <w:rsid w:val="0053308A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57A64"/>
    <w:rsid w:val="00565529"/>
    <w:rsid w:val="0056675B"/>
    <w:rsid w:val="005668AF"/>
    <w:rsid w:val="00570F42"/>
    <w:rsid w:val="00571D0D"/>
    <w:rsid w:val="005741A8"/>
    <w:rsid w:val="005745E3"/>
    <w:rsid w:val="00574CA0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5C60"/>
    <w:rsid w:val="005A792D"/>
    <w:rsid w:val="005A7BEC"/>
    <w:rsid w:val="005B0CB3"/>
    <w:rsid w:val="005B1FDE"/>
    <w:rsid w:val="005B3E68"/>
    <w:rsid w:val="005B4E66"/>
    <w:rsid w:val="005B65CE"/>
    <w:rsid w:val="005B666F"/>
    <w:rsid w:val="005B68C9"/>
    <w:rsid w:val="005B6901"/>
    <w:rsid w:val="005B6F7A"/>
    <w:rsid w:val="005B7D35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1A66"/>
    <w:rsid w:val="005E3304"/>
    <w:rsid w:val="005E574E"/>
    <w:rsid w:val="005E65E2"/>
    <w:rsid w:val="005F2F1F"/>
    <w:rsid w:val="005F2F41"/>
    <w:rsid w:val="005F621F"/>
    <w:rsid w:val="005F6396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59"/>
    <w:rsid w:val="006500EA"/>
    <w:rsid w:val="00653870"/>
    <w:rsid w:val="00653F27"/>
    <w:rsid w:val="00654295"/>
    <w:rsid w:val="00654B01"/>
    <w:rsid w:val="00655463"/>
    <w:rsid w:val="00656322"/>
    <w:rsid w:val="00660A68"/>
    <w:rsid w:val="00662A29"/>
    <w:rsid w:val="0066344E"/>
    <w:rsid w:val="00663B36"/>
    <w:rsid w:val="00666F41"/>
    <w:rsid w:val="0066718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33A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0EF"/>
    <w:rsid w:val="00695B51"/>
    <w:rsid w:val="00696ADA"/>
    <w:rsid w:val="006A0EB1"/>
    <w:rsid w:val="006A4F2A"/>
    <w:rsid w:val="006A7A05"/>
    <w:rsid w:val="006B0B60"/>
    <w:rsid w:val="006B1ED3"/>
    <w:rsid w:val="006B2B5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91F"/>
    <w:rsid w:val="006E2A4B"/>
    <w:rsid w:val="006E50F9"/>
    <w:rsid w:val="006E69E3"/>
    <w:rsid w:val="006E73BC"/>
    <w:rsid w:val="006E7FC4"/>
    <w:rsid w:val="006F07AD"/>
    <w:rsid w:val="006F1689"/>
    <w:rsid w:val="006F1EA5"/>
    <w:rsid w:val="006F2E93"/>
    <w:rsid w:val="006F38B7"/>
    <w:rsid w:val="006F4207"/>
    <w:rsid w:val="006F4D3F"/>
    <w:rsid w:val="006F53DA"/>
    <w:rsid w:val="006F6489"/>
    <w:rsid w:val="006F6744"/>
    <w:rsid w:val="006F69FC"/>
    <w:rsid w:val="00701C6A"/>
    <w:rsid w:val="00703E20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2AB1"/>
    <w:rsid w:val="00744AEA"/>
    <w:rsid w:val="00744C85"/>
    <w:rsid w:val="0074543F"/>
    <w:rsid w:val="00745DA7"/>
    <w:rsid w:val="00745F2F"/>
    <w:rsid w:val="00747543"/>
    <w:rsid w:val="007515D3"/>
    <w:rsid w:val="00752A2D"/>
    <w:rsid w:val="0075487A"/>
    <w:rsid w:val="00755614"/>
    <w:rsid w:val="00762198"/>
    <w:rsid w:val="00766DCF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05DE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E00"/>
    <w:rsid w:val="007B6E84"/>
    <w:rsid w:val="007B72CA"/>
    <w:rsid w:val="007B7A08"/>
    <w:rsid w:val="007C0085"/>
    <w:rsid w:val="007C14F5"/>
    <w:rsid w:val="007C15EA"/>
    <w:rsid w:val="007C1A96"/>
    <w:rsid w:val="007C2AE5"/>
    <w:rsid w:val="007C45F9"/>
    <w:rsid w:val="007C4CD4"/>
    <w:rsid w:val="007C5D05"/>
    <w:rsid w:val="007C5F1D"/>
    <w:rsid w:val="007D0752"/>
    <w:rsid w:val="007D103B"/>
    <w:rsid w:val="007D2A6C"/>
    <w:rsid w:val="007D2B17"/>
    <w:rsid w:val="007D427B"/>
    <w:rsid w:val="007D4F6A"/>
    <w:rsid w:val="007D5BB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04F6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483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035"/>
    <w:rsid w:val="00897586"/>
    <w:rsid w:val="008979CA"/>
    <w:rsid w:val="00897D6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859"/>
    <w:rsid w:val="008B2C6D"/>
    <w:rsid w:val="008B54D5"/>
    <w:rsid w:val="008B58DE"/>
    <w:rsid w:val="008B678C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EDC"/>
    <w:rsid w:val="008D5B63"/>
    <w:rsid w:val="008E1190"/>
    <w:rsid w:val="008E24B4"/>
    <w:rsid w:val="008E2912"/>
    <w:rsid w:val="008E2F35"/>
    <w:rsid w:val="008E32BE"/>
    <w:rsid w:val="008E3763"/>
    <w:rsid w:val="008E5A5F"/>
    <w:rsid w:val="008F092C"/>
    <w:rsid w:val="008F1D84"/>
    <w:rsid w:val="008F2791"/>
    <w:rsid w:val="008F28C4"/>
    <w:rsid w:val="008F38D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119"/>
    <w:rsid w:val="00907BD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91E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4EE8"/>
    <w:rsid w:val="009B58EE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595D"/>
    <w:rsid w:val="009C6BD5"/>
    <w:rsid w:val="009C7BF7"/>
    <w:rsid w:val="009D0E77"/>
    <w:rsid w:val="009D3452"/>
    <w:rsid w:val="009D3C46"/>
    <w:rsid w:val="009D470D"/>
    <w:rsid w:val="009D4DAE"/>
    <w:rsid w:val="009D503C"/>
    <w:rsid w:val="009D50A4"/>
    <w:rsid w:val="009D6807"/>
    <w:rsid w:val="009D72F7"/>
    <w:rsid w:val="009E3474"/>
    <w:rsid w:val="009E3F4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B25"/>
    <w:rsid w:val="00A02411"/>
    <w:rsid w:val="00A02C7A"/>
    <w:rsid w:val="00A03866"/>
    <w:rsid w:val="00A04311"/>
    <w:rsid w:val="00A0455C"/>
    <w:rsid w:val="00A04E44"/>
    <w:rsid w:val="00A07F99"/>
    <w:rsid w:val="00A10382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656"/>
    <w:rsid w:val="00A622D6"/>
    <w:rsid w:val="00A6282E"/>
    <w:rsid w:val="00A63E6C"/>
    <w:rsid w:val="00A655B9"/>
    <w:rsid w:val="00A67961"/>
    <w:rsid w:val="00A71B19"/>
    <w:rsid w:val="00A73B0F"/>
    <w:rsid w:val="00A76348"/>
    <w:rsid w:val="00A77A4E"/>
    <w:rsid w:val="00A8003D"/>
    <w:rsid w:val="00A80AEA"/>
    <w:rsid w:val="00A80F8A"/>
    <w:rsid w:val="00A82ED9"/>
    <w:rsid w:val="00A85EAD"/>
    <w:rsid w:val="00A87297"/>
    <w:rsid w:val="00A87478"/>
    <w:rsid w:val="00A8759C"/>
    <w:rsid w:val="00A91339"/>
    <w:rsid w:val="00A91907"/>
    <w:rsid w:val="00A9207B"/>
    <w:rsid w:val="00A9405B"/>
    <w:rsid w:val="00A95DA8"/>
    <w:rsid w:val="00A96A07"/>
    <w:rsid w:val="00AA1932"/>
    <w:rsid w:val="00AA2257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425"/>
    <w:rsid w:val="00B309A3"/>
    <w:rsid w:val="00B30B4C"/>
    <w:rsid w:val="00B31202"/>
    <w:rsid w:val="00B32A86"/>
    <w:rsid w:val="00B34300"/>
    <w:rsid w:val="00B36291"/>
    <w:rsid w:val="00B40D1F"/>
    <w:rsid w:val="00B42702"/>
    <w:rsid w:val="00B4296A"/>
    <w:rsid w:val="00B4354F"/>
    <w:rsid w:val="00B43E83"/>
    <w:rsid w:val="00B446C5"/>
    <w:rsid w:val="00B44E0A"/>
    <w:rsid w:val="00B46746"/>
    <w:rsid w:val="00B46B46"/>
    <w:rsid w:val="00B47165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3D82"/>
    <w:rsid w:val="00B641D4"/>
    <w:rsid w:val="00B643A0"/>
    <w:rsid w:val="00B654B8"/>
    <w:rsid w:val="00B65513"/>
    <w:rsid w:val="00B6671A"/>
    <w:rsid w:val="00B66CB3"/>
    <w:rsid w:val="00B7081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6588"/>
    <w:rsid w:val="00BB76F8"/>
    <w:rsid w:val="00BC0137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132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26E16"/>
    <w:rsid w:val="00C307C6"/>
    <w:rsid w:val="00C30B87"/>
    <w:rsid w:val="00C33183"/>
    <w:rsid w:val="00C3452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DED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337"/>
    <w:rsid w:val="00D0214A"/>
    <w:rsid w:val="00D03518"/>
    <w:rsid w:val="00D03EED"/>
    <w:rsid w:val="00D03FFA"/>
    <w:rsid w:val="00D04007"/>
    <w:rsid w:val="00D0442D"/>
    <w:rsid w:val="00D048A0"/>
    <w:rsid w:val="00D04D3F"/>
    <w:rsid w:val="00D04DEB"/>
    <w:rsid w:val="00D04FB2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CC5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0B44"/>
    <w:rsid w:val="00D4155E"/>
    <w:rsid w:val="00D42815"/>
    <w:rsid w:val="00D4286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797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3EBD"/>
    <w:rsid w:val="00D758C2"/>
    <w:rsid w:val="00D80D06"/>
    <w:rsid w:val="00D8154D"/>
    <w:rsid w:val="00D81CE5"/>
    <w:rsid w:val="00D82961"/>
    <w:rsid w:val="00D8473C"/>
    <w:rsid w:val="00D84AAB"/>
    <w:rsid w:val="00D852E4"/>
    <w:rsid w:val="00D8541D"/>
    <w:rsid w:val="00D91E00"/>
    <w:rsid w:val="00D93D35"/>
    <w:rsid w:val="00D940FF"/>
    <w:rsid w:val="00D94F4A"/>
    <w:rsid w:val="00D95519"/>
    <w:rsid w:val="00D95CA5"/>
    <w:rsid w:val="00D97CDF"/>
    <w:rsid w:val="00DA1908"/>
    <w:rsid w:val="00DA19DC"/>
    <w:rsid w:val="00DA1DDD"/>
    <w:rsid w:val="00DA255E"/>
    <w:rsid w:val="00DA2BB9"/>
    <w:rsid w:val="00DA3D12"/>
    <w:rsid w:val="00DA493B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9B9"/>
    <w:rsid w:val="00DC2A3E"/>
    <w:rsid w:val="00DC3711"/>
    <w:rsid w:val="00DC632D"/>
    <w:rsid w:val="00DC6E39"/>
    <w:rsid w:val="00DD0276"/>
    <w:rsid w:val="00DD03C1"/>
    <w:rsid w:val="00DD05A7"/>
    <w:rsid w:val="00DD05B2"/>
    <w:rsid w:val="00DD09AE"/>
    <w:rsid w:val="00DD11DE"/>
    <w:rsid w:val="00DD1F6F"/>
    <w:rsid w:val="00DD3394"/>
    <w:rsid w:val="00DD36DB"/>
    <w:rsid w:val="00DD3D80"/>
    <w:rsid w:val="00DD4D87"/>
    <w:rsid w:val="00DD5F8F"/>
    <w:rsid w:val="00DE2041"/>
    <w:rsid w:val="00DE2E2C"/>
    <w:rsid w:val="00DE4567"/>
    <w:rsid w:val="00DE535E"/>
    <w:rsid w:val="00DE6058"/>
    <w:rsid w:val="00DE6BCF"/>
    <w:rsid w:val="00DE7DA9"/>
    <w:rsid w:val="00DF03B4"/>
    <w:rsid w:val="00DF1253"/>
    <w:rsid w:val="00DF1A8D"/>
    <w:rsid w:val="00DF2307"/>
    <w:rsid w:val="00DF2F56"/>
    <w:rsid w:val="00DF36E8"/>
    <w:rsid w:val="00E0124C"/>
    <w:rsid w:val="00E01355"/>
    <w:rsid w:val="00E02416"/>
    <w:rsid w:val="00E02451"/>
    <w:rsid w:val="00E0443A"/>
    <w:rsid w:val="00E058C3"/>
    <w:rsid w:val="00E05915"/>
    <w:rsid w:val="00E06CDA"/>
    <w:rsid w:val="00E06E06"/>
    <w:rsid w:val="00E0732D"/>
    <w:rsid w:val="00E1023A"/>
    <w:rsid w:val="00E11906"/>
    <w:rsid w:val="00E12B07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1F0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1285"/>
    <w:rsid w:val="00ED172B"/>
    <w:rsid w:val="00ED2498"/>
    <w:rsid w:val="00ED2F1B"/>
    <w:rsid w:val="00ED3863"/>
    <w:rsid w:val="00ED5500"/>
    <w:rsid w:val="00ED6401"/>
    <w:rsid w:val="00EE2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1EDA"/>
    <w:rsid w:val="00EF276F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7BD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A6"/>
    <w:rsid w:val="00F67BC1"/>
    <w:rsid w:val="00F746B3"/>
    <w:rsid w:val="00F754E9"/>
    <w:rsid w:val="00F76470"/>
    <w:rsid w:val="00F765EE"/>
    <w:rsid w:val="00F779C7"/>
    <w:rsid w:val="00F77A1B"/>
    <w:rsid w:val="00F77FDE"/>
    <w:rsid w:val="00F82337"/>
    <w:rsid w:val="00F859E3"/>
    <w:rsid w:val="00F86111"/>
    <w:rsid w:val="00F86B4E"/>
    <w:rsid w:val="00F87AF7"/>
    <w:rsid w:val="00F87E4D"/>
    <w:rsid w:val="00F907D8"/>
    <w:rsid w:val="00F90B19"/>
    <w:rsid w:val="00F914DA"/>
    <w:rsid w:val="00F91F64"/>
    <w:rsid w:val="00F920CF"/>
    <w:rsid w:val="00F92366"/>
    <w:rsid w:val="00F92C37"/>
    <w:rsid w:val="00F93293"/>
    <w:rsid w:val="00F93C01"/>
    <w:rsid w:val="00F9440E"/>
    <w:rsid w:val="00F9463D"/>
    <w:rsid w:val="00F956F1"/>
    <w:rsid w:val="00FA226F"/>
    <w:rsid w:val="00FA2AE5"/>
    <w:rsid w:val="00FA45C2"/>
    <w:rsid w:val="00FA4AF7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4AF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link w:val="BezodstpwZnak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Teksttreci5Exact">
    <w:name w:val="Tekst treści (5) Exact"/>
    <w:rsid w:val="00EF1ED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numbering" w:customStyle="1" w:styleId="WWNum6">
    <w:name w:val="WWNum6"/>
    <w:basedOn w:val="Bezlisty"/>
    <w:rsid w:val="00D56797"/>
    <w:pPr>
      <w:numPr>
        <w:numId w:val="3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6E29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04007"/>
    <w:rPr>
      <w:b/>
      <w:bCs/>
    </w:rPr>
  </w:style>
  <w:style w:type="table" w:customStyle="1" w:styleId="Jasnalista1">
    <w:name w:val="Jasna lista1"/>
    <w:basedOn w:val="Standardowy"/>
    <w:uiPriority w:val="61"/>
    <w:rsid w:val="003E786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Text210">
    <w:name w:val="Body Text 21"/>
    <w:basedOn w:val="Normalny"/>
    <w:rsid w:val="00E12B07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9899</Words>
  <Characters>68683</Characters>
  <Application>Microsoft Office Word</Application>
  <DocSecurity>0</DocSecurity>
  <Lines>572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78426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5</cp:revision>
  <cp:lastPrinted>2023-06-01T09:27:00Z</cp:lastPrinted>
  <dcterms:created xsi:type="dcterms:W3CDTF">2023-06-29T12:38:00Z</dcterms:created>
  <dcterms:modified xsi:type="dcterms:W3CDTF">2023-06-30T07:10:00Z</dcterms:modified>
</cp:coreProperties>
</file>