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A8D80" w14:textId="3352E782" w:rsidR="005C296B" w:rsidRDefault="00517A80" w:rsidP="00517A80">
      <w:pPr>
        <w:pStyle w:val="Tytu"/>
        <w:jc w:val="center"/>
      </w:pPr>
      <w:r>
        <w:t>OPIS PRZEDMIOTU ZAMÓWIENIA</w:t>
      </w:r>
    </w:p>
    <w:p w14:paraId="3347F26F" w14:textId="77777777" w:rsidR="00517A80" w:rsidRDefault="00517A80" w:rsidP="00517A80"/>
    <w:p w14:paraId="7F61C256" w14:textId="77777777" w:rsidR="00517A80" w:rsidRPr="008757D6" w:rsidRDefault="00517A80" w:rsidP="00517A80">
      <w:pPr>
        <w:snapToGrid w:val="0"/>
        <w:spacing w:after="0" w:line="240" w:lineRule="auto"/>
        <w:rPr>
          <w:b/>
        </w:rPr>
      </w:pPr>
      <w:r w:rsidRPr="008757D6">
        <w:rPr>
          <w:b/>
        </w:rPr>
        <w:t>Pompa:</w:t>
      </w:r>
    </w:p>
    <w:p w14:paraId="64694C0F" w14:textId="77777777" w:rsidR="00517A80" w:rsidRPr="008757D6" w:rsidRDefault="00517A80" w:rsidP="00517A80">
      <w:pPr>
        <w:snapToGrid w:val="0"/>
        <w:spacing w:after="0" w:line="240" w:lineRule="auto"/>
      </w:pPr>
      <w:r w:rsidRPr="008757D6">
        <w:t xml:space="preserve">Zatapialna pompa głębinowa przystosowana do tłoczenia wody czystej. </w:t>
      </w:r>
    </w:p>
    <w:p w14:paraId="3697CE2A" w14:textId="77777777" w:rsidR="00517A80" w:rsidRPr="008757D6" w:rsidRDefault="00517A80" w:rsidP="00517A80">
      <w:pPr>
        <w:snapToGrid w:val="0"/>
        <w:spacing w:after="0" w:line="240" w:lineRule="auto"/>
      </w:pPr>
      <w:r w:rsidRPr="008757D6">
        <w:t>Wszystkie elementy stalowe są wykonane ze stali nierdzewnej wysokiej klasy, EN 1.4301 (AISI 304), co zapewnia dużą odporność na korozję.</w:t>
      </w:r>
    </w:p>
    <w:p w14:paraId="78CCFE9E" w14:textId="77777777" w:rsidR="00517A80" w:rsidRPr="008757D6" w:rsidRDefault="00517A80" w:rsidP="00517A80">
      <w:pPr>
        <w:snapToGrid w:val="0"/>
        <w:spacing w:after="0" w:line="240" w:lineRule="auto"/>
      </w:pPr>
      <w:r w:rsidRPr="008757D6">
        <w:t>Pompa dopuszczona do tłoczenia wody pitnej, wyposażona w silnik MS6000 o mocy 13 kW z odrzutnikiem piasku, mechanicznym uszczelnieniem wału, łożyskiem promieniowym smarowanym wodą oraz membraną wyrównawczą. Pompa wyposażona w zawór zwrotny.</w:t>
      </w:r>
    </w:p>
    <w:p w14:paraId="6B50D9AC" w14:textId="77777777" w:rsidR="00517A80" w:rsidRPr="008757D6" w:rsidRDefault="00517A80" w:rsidP="00517A80">
      <w:pPr>
        <w:snapToGrid w:val="0"/>
        <w:spacing w:after="0" w:line="240" w:lineRule="auto"/>
      </w:pPr>
      <w:r w:rsidRPr="008757D6">
        <w:t>Silnik zatapialny umieszczony w tej samej obudowie co pompa, zapewnia stabilność mechaniczną i wysoką wydajność.</w:t>
      </w:r>
    </w:p>
    <w:p w14:paraId="17BB9971" w14:textId="77777777" w:rsidR="00517A80" w:rsidRPr="008757D6" w:rsidRDefault="00517A80" w:rsidP="00517A80">
      <w:pPr>
        <w:snapToGrid w:val="0"/>
        <w:spacing w:after="0" w:line="240" w:lineRule="auto"/>
      </w:pPr>
      <w:r w:rsidRPr="008757D6">
        <w:t xml:space="preserve">Silnik jest wyposażony w czujnik </w:t>
      </w:r>
      <w:proofErr w:type="spellStart"/>
      <w:r w:rsidRPr="008757D6">
        <w:t>Tempcon</w:t>
      </w:r>
      <w:proofErr w:type="spellEnd"/>
      <w:r w:rsidRPr="008757D6">
        <w:t>, który, dzięki wykorzystaniu komunikacji po linii zasilającej oraz modułu MP204 (dostępny jako opcja), umożliwia monitorowanie temperatury. Do rozruchu silnika wykorzystuje się metodę rozruchu bezpośredniego (DOL). Wersja silnika: T40</w:t>
      </w:r>
    </w:p>
    <w:p w14:paraId="12FA4491" w14:textId="77777777" w:rsidR="00517A80" w:rsidRPr="008757D6" w:rsidRDefault="00517A80" w:rsidP="00517A80">
      <w:pPr>
        <w:snapToGrid w:val="0"/>
        <w:spacing w:after="0" w:line="240" w:lineRule="auto"/>
      </w:pPr>
    </w:p>
    <w:p w14:paraId="26253137" w14:textId="77777777" w:rsidR="00517A80" w:rsidRPr="008757D6" w:rsidRDefault="00517A80" w:rsidP="00517A80">
      <w:pPr>
        <w:snapToGrid w:val="0"/>
        <w:spacing w:after="0" w:line="240" w:lineRule="auto"/>
      </w:pPr>
      <w:r w:rsidRPr="008757D6">
        <w:t xml:space="preserve"> </w:t>
      </w:r>
    </w:p>
    <w:p w14:paraId="7BDDC9D8" w14:textId="77777777" w:rsidR="00517A80" w:rsidRPr="008757D6" w:rsidRDefault="00517A80" w:rsidP="00517A80">
      <w:pPr>
        <w:snapToGrid w:val="0"/>
        <w:spacing w:after="0" w:line="240" w:lineRule="auto"/>
      </w:pPr>
      <w:r w:rsidRPr="008757D6">
        <w:t>Przepływ znamionowy: 60 m³/h</w:t>
      </w:r>
    </w:p>
    <w:p w14:paraId="06954C86" w14:textId="77777777" w:rsidR="00517A80" w:rsidRPr="008757D6" w:rsidRDefault="00517A80" w:rsidP="00517A80">
      <w:pPr>
        <w:snapToGrid w:val="0"/>
        <w:spacing w:after="0" w:line="240" w:lineRule="auto"/>
      </w:pPr>
      <w:r w:rsidRPr="008757D6">
        <w:t>Wysokość podnoszenia: 55 m</w:t>
      </w:r>
    </w:p>
    <w:p w14:paraId="28A55745" w14:textId="77777777" w:rsidR="00517A80" w:rsidRPr="008757D6" w:rsidRDefault="00517A80" w:rsidP="00517A80">
      <w:pPr>
        <w:snapToGrid w:val="0"/>
        <w:spacing w:after="0" w:line="240" w:lineRule="auto"/>
      </w:pPr>
      <w:r w:rsidRPr="008757D6">
        <w:t>Spr</w:t>
      </w:r>
      <w:r>
        <w:t>a</w:t>
      </w:r>
      <w:r w:rsidRPr="008757D6">
        <w:t>wność pompy = 74 %</w:t>
      </w:r>
    </w:p>
    <w:p w14:paraId="6A11BA72" w14:textId="77777777" w:rsidR="00517A80" w:rsidRPr="008757D6" w:rsidRDefault="00517A80" w:rsidP="00517A80">
      <w:pPr>
        <w:snapToGrid w:val="0"/>
        <w:spacing w:after="0" w:line="240" w:lineRule="auto"/>
      </w:pPr>
      <w:r w:rsidRPr="008757D6">
        <w:t>Uszczelnienie wału silnika: CER/CARNBR</w:t>
      </w:r>
    </w:p>
    <w:p w14:paraId="452A9316" w14:textId="77777777" w:rsidR="00517A80" w:rsidRPr="008757D6" w:rsidRDefault="00517A80" w:rsidP="00517A80">
      <w:pPr>
        <w:snapToGrid w:val="0"/>
        <w:spacing w:after="0" w:line="240" w:lineRule="auto"/>
      </w:pPr>
      <w:r w:rsidRPr="008757D6">
        <w:t>Maksymalne ciśnienie pracy: 60 bar</w:t>
      </w:r>
    </w:p>
    <w:p w14:paraId="0D598D82" w14:textId="77777777" w:rsidR="00517A80" w:rsidRPr="008757D6" w:rsidRDefault="00517A80" w:rsidP="00517A80">
      <w:pPr>
        <w:snapToGrid w:val="0"/>
        <w:spacing w:after="0" w:line="240" w:lineRule="auto"/>
      </w:pPr>
      <w:r w:rsidRPr="008757D6">
        <w:t>Maksymalne dopuszczalne ciśnienie wylotowe: 10,1 bar</w:t>
      </w:r>
    </w:p>
    <w:p w14:paraId="3F9677E3" w14:textId="77777777" w:rsidR="00517A80" w:rsidRPr="008757D6" w:rsidRDefault="00517A80" w:rsidP="00517A80">
      <w:pPr>
        <w:snapToGrid w:val="0"/>
        <w:spacing w:after="0" w:line="240" w:lineRule="auto"/>
      </w:pPr>
      <w:r w:rsidRPr="008757D6">
        <w:t xml:space="preserve">Rodzaj przyłącza: </w:t>
      </w:r>
      <w:proofErr w:type="spellStart"/>
      <w:r w:rsidRPr="008757D6">
        <w:t>Rp</w:t>
      </w:r>
      <w:proofErr w:type="spellEnd"/>
    </w:p>
    <w:p w14:paraId="0A821A22" w14:textId="77777777" w:rsidR="00517A80" w:rsidRPr="008757D6" w:rsidRDefault="00517A80" w:rsidP="00517A80">
      <w:pPr>
        <w:snapToGrid w:val="0"/>
        <w:spacing w:after="0" w:line="240" w:lineRule="auto"/>
      </w:pPr>
      <w:r w:rsidRPr="008757D6">
        <w:t>Rozmiar połączenia: 4"</w:t>
      </w:r>
    </w:p>
    <w:p w14:paraId="3C313596" w14:textId="77777777" w:rsidR="00517A80" w:rsidRPr="008757D6" w:rsidRDefault="00517A80" w:rsidP="00517A80">
      <w:pPr>
        <w:snapToGrid w:val="0"/>
        <w:spacing w:after="0" w:line="240" w:lineRule="auto"/>
      </w:pPr>
      <w:r w:rsidRPr="008757D6">
        <w:t>Średnica silnika: 6"</w:t>
      </w:r>
    </w:p>
    <w:p w14:paraId="46E18DEA" w14:textId="77777777" w:rsidR="00517A80" w:rsidRPr="008757D6" w:rsidRDefault="00517A80" w:rsidP="00517A80">
      <w:pPr>
        <w:snapToGrid w:val="0"/>
        <w:spacing w:after="0" w:line="240" w:lineRule="auto"/>
      </w:pPr>
      <w:r w:rsidRPr="008757D6">
        <w:t>Minimalna średnica studni: 155 mm</w:t>
      </w:r>
    </w:p>
    <w:p w14:paraId="560E1C5A" w14:textId="77777777" w:rsidR="00517A80" w:rsidRDefault="00517A80" w:rsidP="00517A80">
      <w:pPr>
        <w:snapToGrid w:val="0"/>
        <w:spacing w:after="0" w:line="240" w:lineRule="auto"/>
      </w:pPr>
      <w:r w:rsidRPr="008757D6">
        <w:t>Max. temperatura cieczy: 40 °C</w:t>
      </w:r>
    </w:p>
    <w:p w14:paraId="45523FAE" w14:textId="77777777" w:rsidR="00517A80" w:rsidRPr="00517A80" w:rsidRDefault="00517A80" w:rsidP="00517A80"/>
    <w:sectPr w:rsidR="00517A80" w:rsidRPr="00517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1E0"/>
    <w:rsid w:val="00517A80"/>
    <w:rsid w:val="00536D67"/>
    <w:rsid w:val="005C296B"/>
    <w:rsid w:val="006C040A"/>
    <w:rsid w:val="006F036F"/>
    <w:rsid w:val="007351E0"/>
    <w:rsid w:val="0083078A"/>
    <w:rsid w:val="008C7AE8"/>
    <w:rsid w:val="00AD7AC9"/>
    <w:rsid w:val="00C70FDA"/>
    <w:rsid w:val="00C87327"/>
    <w:rsid w:val="00DC6AE8"/>
    <w:rsid w:val="00F8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76F6A"/>
  <w15:chartTrackingRefBased/>
  <w15:docId w15:val="{B5402AE5-BA3A-4768-BA3F-525346722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517A8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17A8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0A52F-3B3D-4C62-87C1-EE26D2FB3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Majer</dc:creator>
  <cp:keywords/>
  <dc:description/>
  <cp:lastModifiedBy>Julia Majer</cp:lastModifiedBy>
  <cp:revision>2</cp:revision>
  <dcterms:created xsi:type="dcterms:W3CDTF">2024-12-23T14:19:00Z</dcterms:created>
  <dcterms:modified xsi:type="dcterms:W3CDTF">2024-12-23T14:19:00Z</dcterms:modified>
</cp:coreProperties>
</file>